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F4" w:rsidRDefault="00646AAA">
      <w:pPr>
        <w:pStyle w:val="110"/>
        <w:rPr>
          <w:color w:val="000000" w:themeColor="text1"/>
        </w:rPr>
      </w:pPr>
      <w:r>
        <w:rPr>
          <w:b/>
          <w:bCs/>
          <w:color w:val="000000" w:themeColor="text1"/>
        </w:rPr>
        <w:t>МЕТОДИЧЕСКИЕ РЕКОМЕНДАЦИИ</w:t>
      </w:r>
    </w:p>
    <w:p w:rsidR="003A69F4" w:rsidRDefault="00646AAA">
      <w:pPr>
        <w:pStyle w:val="13"/>
        <w:tabs>
          <w:tab w:val="clear" w:pos="4677"/>
          <w:tab w:val="clear" w:pos="9355"/>
        </w:tabs>
        <w:spacing w:line="24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 порядку действий при обнаружении на территории</w:t>
      </w:r>
      <w:r>
        <w:rPr>
          <w:b/>
          <w:bCs/>
          <w:color w:val="000000" w:themeColor="text1"/>
          <w:sz w:val="28"/>
          <w:szCs w:val="28"/>
        </w:rPr>
        <w:t xml:space="preserve"> административного объекта или прилегающей к нему террит</w:t>
      </w:r>
      <w:r w:rsidR="00977A2D">
        <w:rPr>
          <w:b/>
          <w:bCs/>
          <w:color w:val="000000" w:themeColor="text1"/>
          <w:sz w:val="28"/>
          <w:szCs w:val="28"/>
        </w:rPr>
        <w:t xml:space="preserve">ории подозрительного предмета, </w:t>
      </w:r>
      <w:r>
        <w:rPr>
          <w:b/>
          <w:bCs/>
          <w:color w:val="000000" w:themeColor="text1"/>
          <w:sz w:val="28"/>
          <w:szCs w:val="28"/>
        </w:rPr>
        <w:t>похожего на взрывное устройство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Руководитель организации: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- немедленно докладывает полную и достоверную информацию об обнаруженном подозрительном предмете </w:t>
      </w:r>
      <w:r>
        <w:rPr>
          <w:i/>
          <w:color w:val="000000" w:themeColor="text1"/>
          <w:sz w:val="28"/>
          <w:szCs w:val="28"/>
        </w:rPr>
        <w:t>(взрывном устройстве),</w:t>
      </w:r>
      <w:r>
        <w:rPr>
          <w:color w:val="000000" w:themeColor="text1"/>
          <w:sz w:val="28"/>
          <w:szCs w:val="28"/>
        </w:rPr>
        <w:t xml:space="preserve"> времени, месте обнаружения, характере предмета дежурному по У(О)МВД муниципального образования и действует по его указанию;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принимает </w:t>
      </w:r>
      <w:r>
        <w:rPr>
          <w:color w:val="000000" w:themeColor="text1"/>
          <w:sz w:val="28"/>
          <w:szCs w:val="28"/>
        </w:rPr>
        <w:t xml:space="preserve">решение о проведении эвакуационных мероприятий. Определяет место </w:t>
      </w:r>
      <w:r>
        <w:rPr>
          <w:i/>
          <w:color w:val="000000" w:themeColor="text1"/>
          <w:sz w:val="28"/>
          <w:szCs w:val="28"/>
        </w:rPr>
        <w:t>(район)</w:t>
      </w:r>
      <w:r>
        <w:rPr>
          <w:color w:val="000000" w:themeColor="text1"/>
          <w:sz w:val="28"/>
          <w:szCs w:val="28"/>
        </w:rPr>
        <w:t xml:space="preserve"> и порядок проведения эвакуации сотрудников организации, граждан, находящихся на административном объекте, а также необходимой документации и ценного имущества;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при проведении эвакуа</w:t>
      </w:r>
      <w:r>
        <w:rPr>
          <w:color w:val="000000" w:themeColor="text1"/>
          <w:sz w:val="28"/>
          <w:szCs w:val="28"/>
        </w:rPr>
        <w:t>ции принимает меры по обеспечению сохранности необходимой документации и ценного имущества;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по окончании проведения специальных мероприятий </w:t>
      </w:r>
      <w:r>
        <w:rPr>
          <w:i/>
          <w:color w:val="000000" w:themeColor="text1"/>
          <w:sz w:val="28"/>
          <w:szCs w:val="28"/>
        </w:rPr>
        <w:t>(по результатам проверки помещений сотрудниками правоохранительных органов)</w:t>
      </w:r>
      <w:r>
        <w:rPr>
          <w:color w:val="000000" w:themeColor="text1"/>
          <w:sz w:val="28"/>
          <w:szCs w:val="28"/>
        </w:rPr>
        <w:t xml:space="preserve"> принимает решение о возвращении сотруд</w:t>
      </w:r>
      <w:r>
        <w:rPr>
          <w:color w:val="000000" w:themeColor="text1"/>
          <w:sz w:val="28"/>
          <w:szCs w:val="28"/>
        </w:rPr>
        <w:t xml:space="preserve">ников организации. </w:t>
      </w:r>
    </w:p>
    <w:p w:rsidR="003A69F4" w:rsidRDefault="003A69F4">
      <w:pPr>
        <w:pStyle w:val="13"/>
        <w:spacing w:line="240" w:lineRule="auto"/>
        <w:rPr>
          <w:color w:val="000000" w:themeColor="text1"/>
        </w:rPr>
      </w:pPr>
    </w:p>
    <w:p w:rsidR="003A69F4" w:rsidRDefault="00646AAA">
      <w:pPr>
        <w:pStyle w:val="13"/>
        <w:spacing w:line="240" w:lineRule="auto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Ответственное должностное лицо: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осуществляет проведение эвакуации сотрудников орга</w:t>
      </w:r>
      <w:r w:rsidR="00977A2D">
        <w:rPr>
          <w:color w:val="000000" w:themeColor="text1"/>
          <w:sz w:val="28"/>
          <w:szCs w:val="28"/>
        </w:rPr>
        <w:t xml:space="preserve">низации и граждан, находящихся </w:t>
      </w:r>
      <w:r>
        <w:rPr>
          <w:color w:val="000000" w:themeColor="text1"/>
          <w:sz w:val="28"/>
          <w:szCs w:val="28"/>
        </w:rPr>
        <w:t xml:space="preserve">на административном объекте, а также необходимой документации и ценного имущества на максимальное безопасное удаление </w:t>
      </w:r>
      <w:r>
        <w:rPr>
          <w:color w:val="000000" w:themeColor="text1"/>
          <w:sz w:val="28"/>
          <w:szCs w:val="28"/>
        </w:rPr>
        <w:t>от объекта;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до прибытия сотрудника полиции силами сотрудников организации осуществляет охрану необходимой документации и ценного имущества.</w:t>
      </w:r>
    </w:p>
    <w:p w:rsidR="003A69F4" w:rsidRDefault="003A69F4">
      <w:pPr>
        <w:pStyle w:val="13"/>
        <w:spacing w:line="240" w:lineRule="auto"/>
        <w:ind w:firstLine="709"/>
        <w:rPr>
          <w:color w:val="000000" w:themeColor="text1"/>
        </w:rPr>
      </w:pP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Сотрудники организации:</w:t>
      </w:r>
    </w:p>
    <w:p w:rsidR="003A69F4" w:rsidRDefault="00977A2D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эвакуируют необхо</w:t>
      </w:r>
      <w:r w:rsidR="00646AAA">
        <w:rPr>
          <w:color w:val="000000" w:themeColor="text1"/>
          <w:sz w:val="28"/>
          <w:szCs w:val="28"/>
        </w:rPr>
        <w:t>димую документацию и ценное имущество на максимальное безопасное удале</w:t>
      </w:r>
      <w:r w:rsidR="00646AAA">
        <w:rPr>
          <w:color w:val="000000" w:themeColor="text1"/>
          <w:sz w:val="28"/>
          <w:szCs w:val="28"/>
        </w:rPr>
        <w:t>ние от объекта;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до прибытия сотрудника полиции осуществляют охрану избирательной документации и ценного имущества.</w:t>
      </w:r>
    </w:p>
    <w:p w:rsidR="003A69F4" w:rsidRDefault="003A69F4">
      <w:pPr>
        <w:pStyle w:val="13"/>
        <w:spacing w:line="240" w:lineRule="auto"/>
        <w:ind w:firstLine="709"/>
        <w:rPr>
          <w:color w:val="000000" w:themeColor="text1"/>
        </w:rPr>
      </w:pPr>
    </w:p>
    <w:p w:rsidR="003A69F4" w:rsidRDefault="00646AAA">
      <w:pPr>
        <w:pStyle w:val="13"/>
        <w:spacing w:line="240" w:lineRule="auto"/>
        <w:ind w:firstLine="709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 xml:space="preserve"> Справочно:</w:t>
      </w:r>
    </w:p>
    <w:p w:rsidR="003A69F4" w:rsidRDefault="003A69F4">
      <w:pPr>
        <w:pStyle w:val="13"/>
        <w:spacing w:line="240" w:lineRule="auto"/>
        <w:ind w:firstLine="709"/>
        <w:rPr>
          <w:b/>
          <w:color w:val="000000" w:themeColor="text1"/>
          <w:sz w:val="28"/>
          <w:szCs w:val="28"/>
        </w:rPr>
      </w:pPr>
    </w:p>
    <w:p w:rsidR="003A69F4" w:rsidRDefault="00646AAA">
      <w:pPr>
        <w:pStyle w:val="13"/>
        <w:spacing w:line="240" w:lineRule="auto"/>
        <w:ind w:firstLine="709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1. В целях обеспечения безопасности граждан при обнаружении подозрительного предмета, который может оказаться взрывным устрой</w:t>
      </w:r>
      <w:r>
        <w:rPr>
          <w:b/>
          <w:bCs/>
          <w:color w:val="000000" w:themeColor="text1"/>
          <w:sz w:val="28"/>
          <w:szCs w:val="28"/>
        </w:rPr>
        <w:t>ством (взрывного устройства), эвакуация осуществляется не только из помещения, где обнаружено взрывное устройство, но и из всего здания.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На открытой местности первоначально безопасным принято считать расстояние не менее 300 м или 50 м при наличии экранирующих капитальных стен и других прочных преград. 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Рекомендуемые расстояния эвакуации из опасной зоны при обнаружении подозрительного предме</w:t>
      </w:r>
      <w:r>
        <w:rPr>
          <w:color w:val="000000" w:themeColor="text1"/>
          <w:sz w:val="28"/>
          <w:szCs w:val="28"/>
        </w:rPr>
        <w:t>та (взрывного устройства):</w:t>
      </w:r>
    </w:p>
    <w:p w:rsidR="003A69F4" w:rsidRDefault="003A69F4">
      <w:pPr>
        <w:pStyle w:val="13"/>
        <w:spacing w:line="240" w:lineRule="auto"/>
        <w:ind w:firstLine="709"/>
        <w:rPr>
          <w:color w:val="000000" w:themeColor="text1"/>
        </w:rPr>
      </w:pP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Тротиловая шашка</w:t>
      </w:r>
      <w:r>
        <w:rPr>
          <w:color w:val="000000" w:themeColor="text1"/>
          <w:sz w:val="28"/>
          <w:szCs w:val="28"/>
        </w:rPr>
        <w:tab/>
        <w:t>- 100 метров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Пивная банка (0,33 л.)</w:t>
      </w:r>
      <w:r>
        <w:rPr>
          <w:color w:val="000000" w:themeColor="text1"/>
          <w:sz w:val="28"/>
          <w:szCs w:val="28"/>
        </w:rPr>
        <w:tab/>
        <w:t>- 100 метров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Мина МОН-50</w:t>
      </w:r>
      <w:r>
        <w:rPr>
          <w:color w:val="000000" w:themeColor="text1"/>
          <w:sz w:val="28"/>
          <w:szCs w:val="28"/>
        </w:rPr>
        <w:tab/>
        <w:t>- 100 метров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Граната</w:t>
      </w:r>
      <w:r>
        <w:rPr>
          <w:color w:val="000000" w:themeColor="text1"/>
          <w:sz w:val="28"/>
          <w:szCs w:val="28"/>
        </w:rPr>
        <w:tab/>
        <w:t>- 200 метров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Чемодан (кейс)</w:t>
      </w:r>
      <w:r>
        <w:rPr>
          <w:color w:val="000000" w:themeColor="text1"/>
          <w:sz w:val="28"/>
          <w:szCs w:val="28"/>
        </w:rPr>
        <w:tab/>
        <w:t>- 250 метров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Дорожный чемодан</w:t>
      </w:r>
      <w:r>
        <w:rPr>
          <w:color w:val="000000" w:themeColor="text1"/>
          <w:sz w:val="28"/>
          <w:szCs w:val="28"/>
        </w:rPr>
        <w:tab/>
        <w:t>- 350 метров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Легковой автомобиль</w:t>
      </w:r>
      <w:r>
        <w:rPr>
          <w:color w:val="000000" w:themeColor="text1"/>
          <w:sz w:val="28"/>
          <w:szCs w:val="28"/>
        </w:rPr>
        <w:tab/>
        <w:t>- 600 метров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Микроавтобус</w:t>
      </w:r>
      <w:r>
        <w:rPr>
          <w:color w:val="000000" w:themeColor="text1"/>
          <w:sz w:val="28"/>
          <w:szCs w:val="28"/>
        </w:rPr>
        <w:tab/>
        <w:t>- 900 метров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Грузовая автомашина (фургон)</w:t>
      </w:r>
      <w:r>
        <w:rPr>
          <w:color w:val="000000" w:themeColor="text1"/>
          <w:sz w:val="28"/>
          <w:szCs w:val="28"/>
        </w:rPr>
        <w:tab/>
        <w:t>- 1500 метров</w:t>
      </w:r>
    </w:p>
    <w:p w:rsidR="003A69F4" w:rsidRDefault="003A69F4">
      <w:pPr>
        <w:pStyle w:val="13"/>
        <w:spacing w:line="240" w:lineRule="auto"/>
        <w:ind w:firstLine="709"/>
        <w:rPr>
          <w:b/>
          <w:bCs/>
          <w:color w:val="000000" w:themeColor="text1"/>
        </w:rPr>
      </w:pPr>
    </w:p>
    <w:p w:rsidR="003A69F4" w:rsidRDefault="00646AAA">
      <w:pPr>
        <w:pStyle w:val="13"/>
        <w:spacing w:line="240" w:lineRule="auto"/>
        <w:ind w:firstLine="709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 xml:space="preserve">2. Особое внимание должно уделяться следующим местам возможного размещения взрывного устройства: 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важным административным и промышленным зданиям, транспортным узлам, вокзалам, стан</w:t>
      </w:r>
      <w:r>
        <w:rPr>
          <w:color w:val="000000" w:themeColor="text1"/>
          <w:sz w:val="28"/>
          <w:szCs w:val="28"/>
        </w:rPr>
        <w:t>циям, крупным торговым точкам;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захламленным местам (в т.ч. свалкам, кучам мусора, мусорным бакам);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проходам в производственной зоне, лестничным пролетам, электрощитам, пожарным щитам;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различного рода люкам, шахтам, подвалам, прикрытым нишам в стенах;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пустующим помещениям, развалинам;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местам проводки коммуникаций газо-, электро- и водоснабжения;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местам, на которые менее часто обращают внимание в повседневной деятельности.</w:t>
      </w:r>
    </w:p>
    <w:p w:rsidR="003A69F4" w:rsidRDefault="003A69F4">
      <w:pPr>
        <w:pStyle w:val="13"/>
        <w:spacing w:line="240" w:lineRule="auto"/>
        <w:ind w:firstLine="709"/>
        <w:rPr>
          <w:color w:val="000000" w:themeColor="text1"/>
        </w:rPr>
      </w:pPr>
    </w:p>
    <w:p w:rsidR="003A69F4" w:rsidRDefault="00646AAA">
      <w:pPr>
        <w:pStyle w:val="13"/>
        <w:spacing w:line="240" w:lineRule="auto"/>
        <w:ind w:firstLine="709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>3. Внешними настораживающими признаками служат: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появление задымления у о</w:t>
      </w:r>
      <w:r>
        <w:rPr>
          <w:color w:val="000000" w:themeColor="text1"/>
          <w:sz w:val="28"/>
          <w:szCs w:val="28"/>
        </w:rPr>
        <w:t>тдельного постороннего предмета;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длительное нахождение постороннего предмета на одном месте;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появление какой-то новой детали внутри или снаружи </w:t>
      </w:r>
      <w:bookmarkStart w:id="0" w:name="_GoBack"/>
      <w:bookmarkEnd w:id="0"/>
      <w:r>
        <w:rPr>
          <w:color w:val="000000" w:themeColor="text1"/>
          <w:sz w:val="28"/>
          <w:szCs w:val="28"/>
        </w:rPr>
        <w:t>помещения или автомобиля;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появление в данном месте ранее не присутствовавших предметов;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наличие натянуто</w:t>
      </w:r>
      <w:r>
        <w:rPr>
          <w:color w:val="000000" w:themeColor="text1"/>
          <w:sz w:val="28"/>
          <w:szCs w:val="28"/>
        </w:rPr>
        <w:t>й проволоки, веревки, лески и т.д.;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следы несанкционированного проникновения на территорию, внутрь помещения, автомобиля (как сопутствующее этому - появление чужих вещей, предметов).</w:t>
      </w:r>
    </w:p>
    <w:p w:rsidR="003A69F4" w:rsidRDefault="003A69F4">
      <w:pPr>
        <w:pStyle w:val="13"/>
        <w:spacing w:line="240" w:lineRule="auto"/>
        <w:ind w:firstLine="709"/>
        <w:rPr>
          <w:color w:val="000000" w:themeColor="text1"/>
        </w:rPr>
      </w:pPr>
    </w:p>
    <w:p w:rsidR="003A69F4" w:rsidRDefault="00646AAA">
      <w:pPr>
        <w:pStyle w:val="13"/>
        <w:spacing w:line="240" w:lineRule="auto"/>
        <w:ind w:firstLine="709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>4. Признаки, указывающие на наличие взрывного устройства: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виднеющаяс</w:t>
      </w:r>
      <w:r>
        <w:rPr>
          <w:color w:val="000000" w:themeColor="text1"/>
          <w:sz w:val="28"/>
          <w:szCs w:val="28"/>
        </w:rPr>
        <w:t>я проволока, фольга;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подозрительные звуки, щелчки, тиканье часов или запахи;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нестандартная упаковка;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не предусмотренная служебной перепиской корреспонденция;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почта, доставленная неизвестным способом или в необычное место;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твердый, неровный или неправильной формы конверт;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отсутствие надписей, неграмотное написание текста, адреса, должностных лиц, их отсутствие;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адрес написан от руки печатными буквами или плохо напечатан, </w:t>
      </w:r>
      <w:r>
        <w:rPr>
          <w:color w:val="000000" w:themeColor="text1"/>
          <w:sz w:val="28"/>
          <w:szCs w:val="28"/>
        </w:rPr>
        <w:lastRenderedPageBreak/>
        <w:t>исполнен наклеенными буквами, вырезанными из газ</w:t>
      </w:r>
      <w:r>
        <w:rPr>
          <w:color w:val="000000" w:themeColor="text1"/>
          <w:sz w:val="28"/>
          <w:szCs w:val="28"/>
        </w:rPr>
        <w:t>ет и журналов.</w:t>
      </w:r>
    </w:p>
    <w:p w:rsidR="003A69F4" w:rsidRDefault="003A69F4">
      <w:pPr>
        <w:pStyle w:val="13"/>
        <w:spacing w:line="240" w:lineRule="auto"/>
        <w:ind w:firstLine="709"/>
        <w:rPr>
          <w:color w:val="000000" w:themeColor="text1"/>
        </w:rPr>
      </w:pPr>
    </w:p>
    <w:p w:rsidR="003A69F4" w:rsidRDefault="00646AAA">
      <w:pPr>
        <w:pStyle w:val="13"/>
        <w:spacing w:line="240" w:lineRule="auto"/>
        <w:ind w:firstLine="709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>5. Демаскирующие признаки установленных взрывных устройств: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наличие посторонних предметов, обрезков проводов, изоляционной ленты, оберточной бумаги, упаковочных материалов и т.д.;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небольшие бугорки, расположенные в определенной последов</w:t>
      </w:r>
      <w:r>
        <w:rPr>
          <w:color w:val="000000" w:themeColor="text1"/>
          <w:sz w:val="28"/>
          <w:szCs w:val="28"/>
        </w:rPr>
        <w:t>ательности, и отличие этих мест от общего фона окружающей местности;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забытые ориентирные или установочные колышки;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неоднородности среды (следы нарушения поверхности грунта, конструкций или элементов зданий и сооружений, дорожного покрытия и др.);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нарушения цвета общего фона растительности, земляного или снежного покрова;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наличие следов автотранспорта, гужевого транспорта или вьючных животных, а также людей (след, тропа, стоянка, лагерь) в местах, где их быть не должно;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наличие следов работ не</w:t>
      </w:r>
      <w:r>
        <w:rPr>
          <w:color w:val="000000" w:themeColor="text1"/>
          <w:sz w:val="28"/>
          <w:szCs w:val="28"/>
        </w:rPr>
        <w:t>характерных для конкретной местности, времени суток, сезона (разгрузочно-погрузочных, земляных, сельскохозяйственных, лесозаготовительных, выпас скота и т.д.);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следы недавних ремонтных работ (свежая краска, заделанные проемы, признаки снятия пола, потолк</w:t>
      </w:r>
      <w:r>
        <w:rPr>
          <w:color w:val="000000" w:themeColor="text1"/>
          <w:sz w:val="28"/>
          <w:szCs w:val="28"/>
        </w:rPr>
        <w:t>ов и т.д.).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наличие антенны в радиоуправляемом взрывном устройстве;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наличие постороннего звука, запаха, дыма;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наличие часового механизма или электронного таймера;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наличие проводной линии управления;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характерная форма, если устройство изготовлено </w:t>
      </w:r>
      <w:r>
        <w:rPr>
          <w:color w:val="000000" w:themeColor="text1"/>
          <w:sz w:val="28"/>
          <w:szCs w:val="28"/>
        </w:rPr>
        <w:t>с применением штатных боеприпасов.</w:t>
      </w:r>
    </w:p>
    <w:p w:rsidR="003A69F4" w:rsidRDefault="003A69F4">
      <w:pPr>
        <w:pStyle w:val="13"/>
        <w:spacing w:line="240" w:lineRule="auto"/>
        <w:ind w:firstLine="709"/>
        <w:rPr>
          <w:color w:val="000000" w:themeColor="text1"/>
        </w:rPr>
      </w:pPr>
    </w:p>
    <w:p w:rsidR="003A69F4" w:rsidRDefault="00646AAA">
      <w:pPr>
        <w:pStyle w:val="13"/>
        <w:spacing w:line="240" w:lineRule="auto"/>
        <w:ind w:firstLine="709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 xml:space="preserve">6. Характерные признаки установленных взрывных устройств на объектах, в зданиях и сооружениях: 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- следы свежей штукатурки, глиняной обмазки, нарушение целостности кирпичной кладки или бетонного монолита; 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свежая окраск</w:t>
      </w:r>
      <w:r>
        <w:rPr>
          <w:color w:val="000000" w:themeColor="text1"/>
          <w:sz w:val="28"/>
          <w:szCs w:val="28"/>
        </w:rPr>
        <w:t xml:space="preserve">а или нарушение окраски пола, стен. перегородок, следы применения инструментов, натянута и проволока, веревки, остатки тары или упаковки взрывчатых веществ и мин; 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пустоты в стенах, искусственное захламление;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наличие посторонних предметов в канализацио</w:t>
      </w:r>
      <w:r>
        <w:rPr>
          <w:color w:val="000000" w:themeColor="text1"/>
          <w:sz w:val="28"/>
          <w:szCs w:val="28"/>
        </w:rPr>
        <w:t>нных люках, дымоходах и вентиляционных каналах;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необычные подключения к электро- радио- проводке и телефонным аппаратам;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наличие необычно расположенных материальных ценностей, предметов вооружения, бытовых приборов.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Для мин-ловушек и мин-сюрпризов: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наличие натянутой проволоки, прикрепленной к дверям, створкам окон, калиткам, предметам вооружения или снаряжения и т. д.;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lastRenderedPageBreak/>
        <w:t>- наличие оставленных предметов, представляющих материальную ценность, вооружения, предметов бытовой техники, нарушение однородност</w:t>
      </w:r>
      <w:r>
        <w:rPr>
          <w:color w:val="000000" w:themeColor="text1"/>
          <w:sz w:val="28"/>
          <w:szCs w:val="28"/>
        </w:rPr>
        <w:t xml:space="preserve">и или фона грунта; 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необычные электрические соединения, дополнительные подключении к радио- или телефонным сетям.</w:t>
      </w:r>
    </w:p>
    <w:p w:rsidR="003A69F4" w:rsidRDefault="003A69F4">
      <w:pPr>
        <w:pStyle w:val="13"/>
        <w:spacing w:line="240" w:lineRule="auto"/>
        <w:ind w:firstLine="709"/>
        <w:rPr>
          <w:color w:val="000000" w:themeColor="text1"/>
        </w:rPr>
      </w:pPr>
    </w:p>
    <w:p w:rsidR="003A69F4" w:rsidRDefault="00646AAA">
      <w:pPr>
        <w:pStyle w:val="13"/>
        <w:spacing w:line="240" w:lineRule="auto"/>
        <w:ind w:firstLine="709"/>
        <w:rPr>
          <w:b/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>7. При обнаружении подозрительного предмета (взрывного устройства) категорически ЗАПРЕЩАЕТСЯ: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трогать и перемещать подозрительный предмет</w:t>
      </w:r>
      <w:r>
        <w:rPr>
          <w:color w:val="000000" w:themeColor="text1"/>
          <w:sz w:val="28"/>
          <w:szCs w:val="28"/>
        </w:rPr>
        <w:t xml:space="preserve"> (взрывное устройство) и другие предметы, находящиеся с ним в контакте;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обрезать любые провода, ведущие к подозрительному предмету (взрывному устройству) или расположенные непосредственно на них;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заливать жидкостями, засыпать грунтом или накрывать ткан</w:t>
      </w:r>
      <w:r>
        <w:rPr>
          <w:color w:val="000000" w:themeColor="text1"/>
          <w:sz w:val="28"/>
          <w:szCs w:val="28"/>
        </w:rPr>
        <w:t>евыми и другими материалами;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пользоваться средствами связи, мобильными телефонами, другими радиосредствами, способными вызвать срабатывание взрывателя;</w:t>
      </w:r>
    </w:p>
    <w:p w:rsidR="003A69F4" w:rsidRDefault="00646AAA">
      <w:pPr>
        <w:pStyle w:val="13"/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- оказывать температурное, звуковое и механическое воздействие на взрывоопасное устройство.</w:t>
      </w:r>
    </w:p>
    <w:p w:rsidR="003A69F4" w:rsidRDefault="003A69F4">
      <w:pPr>
        <w:pStyle w:val="13"/>
        <w:spacing w:line="240" w:lineRule="auto"/>
        <w:ind w:firstLine="709"/>
        <w:rPr>
          <w:color w:val="000000" w:themeColor="text1"/>
        </w:rPr>
      </w:pPr>
    </w:p>
    <w:p w:rsidR="003A69F4" w:rsidRDefault="00646AAA">
      <w:pPr>
        <w:pStyle w:val="13"/>
        <w:spacing w:line="240" w:lineRule="auto"/>
        <w:ind w:firstLine="709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В любом с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лучае следует помнить, что если обнаружено и локализовано одно взрывное устройство, то этим угроза может не ограничиться и заложенных взрывных устройств может быть больше. </w:t>
      </w:r>
    </w:p>
    <w:p w:rsidR="003A69F4" w:rsidRDefault="003A69F4">
      <w:pPr>
        <w:pStyle w:val="13"/>
        <w:spacing w:line="240" w:lineRule="auto"/>
        <w:ind w:firstLine="709"/>
        <w:rPr>
          <w:b/>
          <w:bCs/>
          <w:i/>
          <w:color w:val="000000" w:themeColor="text1"/>
          <w:sz w:val="28"/>
          <w:szCs w:val="28"/>
        </w:rPr>
      </w:pPr>
    </w:p>
    <w:p w:rsidR="003A69F4" w:rsidRDefault="003A69F4">
      <w:pPr>
        <w:rPr>
          <w:color w:val="000000" w:themeColor="text1"/>
        </w:rPr>
      </w:pPr>
    </w:p>
    <w:sectPr w:rsidR="003A69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9F4" w:rsidRDefault="00646AAA">
      <w:pPr>
        <w:spacing w:after="0" w:line="240" w:lineRule="auto"/>
      </w:pPr>
      <w:r>
        <w:separator/>
      </w:r>
    </w:p>
  </w:endnote>
  <w:endnote w:type="continuationSeparator" w:id="0">
    <w:p w:rsidR="003A69F4" w:rsidRDefault="00646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9F4" w:rsidRDefault="00646AAA">
      <w:pPr>
        <w:spacing w:after="0" w:line="240" w:lineRule="auto"/>
      </w:pPr>
      <w:r>
        <w:separator/>
      </w:r>
    </w:p>
  </w:footnote>
  <w:footnote w:type="continuationSeparator" w:id="0">
    <w:p w:rsidR="003A69F4" w:rsidRDefault="00646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763EF"/>
    <w:multiLevelType w:val="hybridMultilevel"/>
    <w:tmpl w:val="33EC3620"/>
    <w:lvl w:ilvl="0" w:tplc="F70623C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52C277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B50F8D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6E649F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5F2A36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FA2E6B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9A65F0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7AE1C2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BDA021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F4"/>
    <w:rsid w:val="003A69F4"/>
    <w:rsid w:val="00646AAA"/>
    <w:rsid w:val="0097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CADCB"/>
  <w15:docId w15:val="{6BA25CEC-462E-41F5-A2DD-4EFC8E4F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10">
    <w:name w:val="Заголовок 11"/>
    <w:qFormat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Верхний колонтитул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80" w:lineRule="auto"/>
      <w:ind w:firstLine="5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Атласова</dc:creator>
  <cp:lastModifiedBy>Ольга Анатольевна Атласова</cp:lastModifiedBy>
  <cp:revision>2</cp:revision>
  <cp:lastPrinted>2024-09-09T09:40:00Z</cp:lastPrinted>
  <dcterms:created xsi:type="dcterms:W3CDTF">2024-09-09T10:36:00Z</dcterms:created>
  <dcterms:modified xsi:type="dcterms:W3CDTF">2024-09-09T10:36:00Z</dcterms:modified>
</cp:coreProperties>
</file>