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E856F1" w:rsidRDefault="00DB2B3D" w:rsidP="00E8550B">
      <w:pPr>
        <w:pStyle w:val="ConsPlusTitle"/>
        <w:widowControl/>
        <w:jc w:val="center"/>
        <w:outlineLvl w:val="0"/>
        <w:rPr>
          <w:rFonts w:ascii="Times New Roman" w:hAnsi="Times New Roman" w:cs="Times New Roman"/>
          <w:sz w:val="28"/>
          <w:szCs w:val="28"/>
        </w:rPr>
      </w:pPr>
      <w:bookmarkStart w:id="0" w:name="sub_1082"/>
      <w:r w:rsidRPr="00E856F1">
        <w:rPr>
          <w:noProof/>
        </w:rPr>
        <w:drawing>
          <wp:anchor distT="0" distB="0" distL="114300" distR="114300" simplePos="0" relativeHeight="251657728" behindDoc="1" locked="0" layoutInCell="1" allowOverlap="1" wp14:anchorId="5189DDFF" wp14:editId="31167281">
            <wp:simplePos x="0" y="0"/>
            <wp:positionH relativeFrom="column">
              <wp:posOffset>2806065</wp:posOffset>
            </wp:positionH>
            <wp:positionV relativeFrom="paragraph">
              <wp:posOffset>-319405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r w:rsidR="00EE0E74" w:rsidRPr="00E856F1">
        <w:rPr>
          <w:rFonts w:ascii="Times New Roman" w:hAnsi="Times New Roman" w:cs="Times New Roman"/>
          <w:sz w:val="28"/>
          <w:szCs w:val="28"/>
        </w:rPr>
        <w:t xml:space="preserve"> </w:t>
      </w:r>
    </w:p>
    <w:p w:rsidR="00604BDE" w:rsidRPr="00E856F1" w:rsidRDefault="00604BDE" w:rsidP="002A69F7">
      <w:pPr>
        <w:pStyle w:val="14"/>
        <w:tabs>
          <w:tab w:val="left" w:pos="993"/>
        </w:tabs>
        <w:ind w:firstLine="709"/>
        <w:jc w:val="both"/>
        <w:rPr>
          <w:rFonts w:ascii="Times New Roman" w:hAnsi="Times New Roman"/>
          <w:sz w:val="28"/>
          <w:szCs w:val="28"/>
        </w:rPr>
      </w:pPr>
    </w:p>
    <w:p w:rsidR="00604BDE" w:rsidRPr="00E37E14" w:rsidRDefault="00604BDE" w:rsidP="002A69F7">
      <w:pPr>
        <w:pStyle w:val="14"/>
        <w:jc w:val="center"/>
        <w:rPr>
          <w:rFonts w:ascii="Times New Roman" w:hAnsi="Times New Roman"/>
          <w:b/>
          <w:sz w:val="28"/>
          <w:szCs w:val="28"/>
        </w:rPr>
      </w:pPr>
    </w:p>
    <w:p w:rsidR="00604BDE" w:rsidRPr="00E856F1" w:rsidRDefault="00604BDE" w:rsidP="002A69F7">
      <w:pPr>
        <w:pStyle w:val="14"/>
        <w:jc w:val="center"/>
        <w:rPr>
          <w:rFonts w:ascii="Times New Roman" w:hAnsi="Times New Roman"/>
          <w:b/>
          <w:sz w:val="32"/>
          <w:szCs w:val="32"/>
        </w:rPr>
      </w:pPr>
      <w:r w:rsidRPr="00E856F1">
        <w:rPr>
          <w:rFonts w:ascii="Times New Roman" w:hAnsi="Times New Roman"/>
          <w:b/>
          <w:sz w:val="32"/>
          <w:szCs w:val="32"/>
        </w:rPr>
        <w:t>АДМИНИСТРАЦИЯ ГОРОДА НЕФТЕЮГАНСКА</w:t>
      </w:r>
    </w:p>
    <w:p w:rsidR="00604BDE" w:rsidRPr="00E856F1" w:rsidRDefault="00604BDE" w:rsidP="002A69F7">
      <w:pPr>
        <w:pStyle w:val="14"/>
        <w:jc w:val="center"/>
        <w:rPr>
          <w:rFonts w:ascii="Times New Roman" w:hAnsi="Times New Roman"/>
          <w:b/>
          <w:sz w:val="10"/>
          <w:szCs w:val="10"/>
        </w:rPr>
      </w:pPr>
    </w:p>
    <w:p w:rsidR="00604BDE" w:rsidRPr="00E856F1" w:rsidRDefault="00604BDE" w:rsidP="002A69F7">
      <w:pPr>
        <w:pStyle w:val="14"/>
        <w:jc w:val="center"/>
        <w:rPr>
          <w:rFonts w:ascii="Times New Roman" w:hAnsi="Times New Roman"/>
          <w:b/>
          <w:caps/>
          <w:sz w:val="40"/>
          <w:szCs w:val="40"/>
        </w:rPr>
      </w:pPr>
      <w:r w:rsidRPr="00E856F1">
        <w:rPr>
          <w:rFonts w:ascii="Times New Roman" w:hAnsi="Times New Roman"/>
          <w:b/>
          <w:caps/>
          <w:sz w:val="40"/>
          <w:szCs w:val="40"/>
        </w:rPr>
        <w:t>постановление</w:t>
      </w:r>
    </w:p>
    <w:p w:rsidR="00604BDE" w:rsidRPr="00E856F1" w:rsidRDefault="00604BDE" w:rsidP="002A69F7">
      <w:pPr>
        <w:pStyle w:val="14"/>
        <w:jc w:val="center"/>
        <w:rPr>
          <w:rFonts w:ascii="Times New Roman" w:hAnsi="Times New Roman"/>
          <w:sz w:val="28"/>
          <w:szCs w:val="28"/>
        </w:rPr>
      </w:pPr>
    </w:p>
    <w:p w:rsidR="00604BDE" w:rsidRPr="00E856F1" w:rsidRDefault="00D51591" w:rsidP="00A4024F">
      <w:pPr>
        <w:pStyle w:val="14"/>
        <w:jc w:val="both"/>
        <w:rPr>
          <w:rFonts w:ascii="Times New Roman" w:hAnsi="Times New Roman"/>
          <w:sz w:val="28"/>
          <w:szCs w:val="28"/>
        </w:rPr>
      </w:pPr>
      <w:r>
        <w:rPr>
          <w:rFonts w:ascii="Times New Roman" w:hAnsi="Times New Roman"/>
          <w:sz w:val="28"/>
          <w:szCs w:val="28"/>
        </w:rPr>
        <w:t xml:space="preserve">22.12.2015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179-нп</w:t>
      </w:r>
    </w:p>
    <w:p w:rsidR="00604BDE" w:rsidRPr="00E856F1" w:rsidRDefault="00604BDE" w:rsidP="002A69F7">
      <w:pPr>
        <w:pStyle w:val="14"/>
        <w:jc w:val="center"/>
        <w:rPr>
          <w:rFonts w:ascii="Times New Roman" w:hAnsi="Times New Roman"/>
          <w:sz w:val="28"/>
          <w:szCs w:val="28"/>
        </w:rPr>
      </w:pPr>
      <w:r w:rsidRPr="00E856F1">
        <w:rPr>
          <w:rFonts w:ascii="Times New Roman" w:hAnsi="Times New Roman"/>
          <w:sz w:val="24"/>
          <w:szCs w:val="24"/>
        </w:rPr>
        <w:t>г.Нефтеюганск</w:t>
      </w:r>
    </w:p>
    <w:p w:rsidR="007B5D52" w:rsidRPr="00E856F1" w:rsidRDefault="007B5D52" w:rsidP="006B436C">
      <w:pPr>
        <w:pStyle w:val="ConsPlusNormal"/>
        <w:ind w:firstLine="540"/>
        <w:jc w:val="both"/>
        <w:rPr>
          <w:rFonts w:ascii="Times New Roman" w:hAnsi="Times New Roman" w:cs="Times New Roman"/>
          <w:b/>
          <w:sz w:val="28"/>
          <w:szCs w:val="28"/>
        </w:rPr>
      </w:pPr>
    </w:p>
    <w:p w:rsidR="006B436C" w:rsidRPr="009179AB" w:rsidRDefault="00604BDE" w:rsidP="00684EB6">
      <w:pPr>
        <w:pStyle w:val="ConsPlusNormal"/>
        <w:ind w:firstLine="0"/>
        <w:jc w:val="center"/>
        <w:rPr>
          <w:rFonts w:ascii="Times New Roman" w:hAnsi="Times New Roman" w:cs="Times New Roman"/>
          <w:b/>
          <w:sz w:val="28"/>
          <w:szCs w:val="28"/>
        </w:rPr>
      </w:pPr>
      <w:r w:rsidRPr="009179AB">
        <w:rPr>
          <w:rFonts w:ascii="Times New Roman" w:hAnsi="Times New Roman" w:cs="Times New Roman"/>
          <w:b/>
          <w:sz w:val="28"/>
          <w:szCs w:val="28"/>
        </w:rPr>
        <w:t>О</w:t>
      </w:r>
      <w:r w:rsidR="00440AF3" w:rsidRPr="009179AB">
        <w:rPr>
          <w:rFonts w:ascii="Times New Roman" w:hAnsi="Times New Roman" w:cs="Times New Roman"/>
          <w:b/>
          <w:sz w:val="28"/>
          <w:szCs w:val="28"/>
        </w:rPr>
        <w:t xml:space="preserve">б утверждении </w:t>
      </w:r>
      <w:r w:rsidR="00155E64">
        <w:rPr>
          <w:rFonts w:ascii="Times New Roman" w:hAnsi="Times New Roman" w:cs="Times New Roman"/>
          <w:b/>
          <w:sz w:val="28"/>
          <w:szCs w:val="28"/>
        </w:rPr>
        <w:t>р</w:t>
      </w:r>
      <w:r w:rsidR="006B436C" w:rsidRPr="009179AB">
        <w:rPr>
          <w:rFonts w:ascii="Times New Roman" w:hAnsi="Times New Roman" w:cs="Times New Roman"/>
          <w:b/>
          <w:sz w:val="28"/>
          <w:szCs w:val="28"/>
        </w:rPr>
        <w:t>егламентов по подключению (технологическому присоединению) к электрическим сетям и к сетям газораспределения</w:t>
      </w:r>
    </w:p>
    <w:p w:rsidR="007B5D52" w:rsidRPr="009179AB" w:rsidRDefault="007B5D52" w:rsidP="006B436C">
      <w:pPr>
        <w:pStyle w:val="ConsPlusNormal"/>
        <w:ind w:firstLine="540"/>
        <w:jc w:val="both"/>
        <w:rPr>
          <w:rFonts w:ascii="Times New Roman" w:hAnsi="Times New Roman" w:cs="Times New Roman"/>
          <w:b/>
          <w:sz w:val="28"/>
          <w:szCs w:val="28"/>
        </w:rPr>
      </w:pPr>
    </w:p>
    <w:p w:rsidR="006B436C" w:rsidRPr="009179AB" w:rsidRDefault="007B5D52" w:rsidP="00E37E14">
      <w:pPr>
        <w:autoSpaceDE w:val="0"/>
        <w:autoSpaceDN w:val="0"/>
        <w:adjustRightInd w:val="0"/>
        <w:ind w:firstLine="709"/>
        <w:jc w:val="both"/>
        <w:rPr>
          <w:sz w:val="28"/>
          <w:szCs w:val="28"/>
          <w:lang w:eastAsia="ru-RU"/>
        </w:rPr>
      </w:pPr>
      <w:proofErr w:type="gramStart"/>
      <w:r w:rsidRPr="009179AB">
        <w:rPr>
          <w:sz w:val="28"/>
          <w:szCs w:val="28"/>
          <w:lang w:eastAsia="ru-RU"/>
        </w:rPr>
        <w:t>В</w:t>
      </w:r>
      <w:r w:rsidR="003E1C71" w:rsidRPr="009179AB">
        <w:rPr>
          <w:sz w:val="28"/>
          <w:szCs w:val="28"/>
          <w:lang w:eastAsia="ru-RU"/>
        </w:rPr>
        <w:t>о исполнение</w:t>
      </w:r>
      <w:r w:rsidRPr="009179AB">
        <w:rPr>
          <w:sz w:val="28"/>
          <w:szCs w:val="28"/>
          <w:lang w:eastAsia="ru-RU"/>
        </w:rPr>
        <w:t xml:space="preserve"> </w:t>
      </w:r>
      <w:hyperlink r:id="rId10" w:history="1">
        <w:r w:rsidR="006F6800" w:rsidRPr="009179AB">
          <w:rPr>
            <w:sz w:val="28"/>
            <w:szCs w:val="28"/>
            <w:lang w:eastAsia="ru-RU"/>
          </w:rPr>
          <w:t>пункта 2.</w:t>
        </w:r>
      </w:hyperlink>
      <w:r w:rsidR="006F6800" w:rsidRPr="009179AB">
        <w:rPr>
          <w:sz w:val="28"/>
          <w:szCs w:val="28"/>
          <w:lang w:eastAsia="ru-RU"/>
        </w:rPr>
        <w:t xml:space="preserve">3 плана мероприятий («дорожной карты»), утвержденного </w:t>
      </w:r>
      <w:r w:rsidRPr="009179AB">
        <w:rPr>
          <w:sz w:val="28"/>
          <w:szCs w:val="28"/>
          <w:lang w:eastAsia="ru-RU"/>
        </w:rPr>
        <w:t>распоряжени</w:t>
      </w:r>
      <w:r w:rsidR="006F6800" w:rsidRPr="009179AB">
        <w:rPr>
          <w:sz w:val="28"/>
          <w:szCs w:val="28"/>
          <w:lang w:eastAsia="ru-RU"/>
        </w:rPr>
        <w:t>ем</w:t>
      </w:r>
      <w:r w:rsidRPr="009179AB">
        <w:rPr>
          <w:sz w:val="28"/>
          <w:szCs w:val="28"/>
          <w:lang w:eastAsia="ru-RU"/>
        </w:rPr>
        <w:t xml:space="preserve"> Правительства Ханты-Мансийского автономного округа - Югры от 12</w:t>
      </w:r>
      <w:r w:rsidR="00E37E14">
        <w:rPr>
          <w:sz w:val="28"/>
          <w:szCs w:val="28"/>
          <w:lang w:eastAsia="ru-RU"/>
        </w:rPr>
        <w:t>.12.</w:t>
      </w:r>
      <w:r w:rsidRPr="009179AB">
        <w:rPr>
          <w:sz w:val="28"/>
          <w:szCs w:val="28"/>
          <w:lang w:eastAsia="ru-RU"/>
        </w:rPr>
        <w:t>2014 №</w:t>
      </w:r>
      <w:r w:rsidR="00E37E14">
        <w:rPr>
          <w:sz w:val="28"/>
          <w:szCs w:val="28"/>
          <w:lang w:eastAsia="ru-RU"/>
        </w:rPr>
        <w:t xml:space="preserve"> </w:t>
      </w:r>
      <w:r w:rsidRPr="009179AB">
        <w:rPr>
          <w:sz w:val="28"/>
          <w:szCs w:val="28"/>
          <w:lang w:eastAsia="ru-RU"/>
        </w:rPr>
        <w:t>671-рп</w:t>
      </w:r>
      <w:r w:rsidR="003E1C71" w:rsidRPr="009179AB">
        <w:rPr>
          <w:sz w:val="28"/>
          <w:szCs w:val="28"/>
          <w:lang w:eastAsia="ru-RU"/>
        </w:rPr>
        <w:t xml:space="preserve"> «О плане мероприя</w:t>
      </w:r>
      <w:r w:rsidR="006F6800" w:rsidRPr="009179AB">
        <w:rPr>
          <w:sz w:val="28"/>
          <w:szCs w:val="28"/>
          <w:lang w:eastAsia="ru-RU"/>
        </w:rPr>
        <w:t>тий («</w:t>
      </w:r>
      <w:r w:rsidR="003E1C71" w:rsidRPr="009179AB">
        <w:rPr>
          <w:sz w:val="28"/>
          <w:szCs w:val="28"/>
          <w:lang w:eastAsia="ru-RU"/>
        </w:rPr>
        <w:t>дорожной карте</w:t>
      </w:r>
      <w:r w:rsidR="006F6800" w:rsidRPr="009179AB">
        <w:rPr>
          <w:sz w:val="28"/>
          <w:szCs w:val="28"/>
          <w:lang w:eastAsia="ru-RU"/>
        </w:rPr>
        <w:t>»</w:t>
      </w:r>
      <w:r w:rsidR="003E1C71" w:rsidRPr="009179AB">
        <w:rPr>
          <w:sz w:val="28"/>
          <w:szCs w:val="28"/>
          <w:lang w:eastAsia="ru-RU"/>
        </w:rPr>
        <w:t xml:space="preserve">) по обеспечению благоприятного инвестиционного климата в Ханты-Мансийском автономном округе </w:t>
      </w:r>
      <w:r w:rsidR="006F6800" w:rsidRPr="009179AB">
        <w:rPr>
          <w:sz w:val="28"/>
          <w:szCs w:val="28"/>
          <w:lang w:eastAsia="ru-RU"/>
        </w:rPr>
        <w:t>–</w:t>
      </w:r>
      <w:r w:rsidR="003E1C71" w:rsidRPr="009179AB">
        <w:rPr>
          <w:sz w:val="28"/>
          <w:szCs w:val="28"/>
          <w:lang w:eastAsia="ru-RU"/>
        </w:rPr>
        <w:t xml:space="preserve"> Югре</w:t>
      </w:r>
      <w:r w:rsidR="006F6800" w:rsidRPr="009179AB">
        <w:rPr>
          <w:sz w:val="28"/>
          <w:szCs w:val="28"/>
          <w:lang w:eastAsia="ru-RU"/>
        </w:rPr>
        <w:t>»</w:t>
      </w:r>
      <w:r w:rsidRPr="009179AB">
        <w:rPr>
          <w:sz w:val="28"/>
          <w:szCs w:val="28"/>
          <w:lang w:eastAsia="ru-RU"/>
        </w:rPr>
        <w:t>, р</w:t>
      </w:r>
      <w:r w:rsidR="006B436C" w:rsidRPr="009179AB">
        <w:rPr>
          <w:sz w:val="28"/>
          <w:szCs w:val="28"/>
          <w:lang w:eastAsia="ru-RU"/>
        </w:rPr>
        <w:t xml:space="preserve">уководствуясь </w:t>
      </w:r>
      <w:r w:rsidR="006F6800" w:rsidRPr="009179AB">
        <w:rPr>
          <w:sz w:val="28"/>
          <w:szCs w:val="28"/>
          <w:lang w:eastAsia="ru-RU"/>
        </w:rPr>
        <w:t>распоряжение</w:t>
      </w:r>
      <w:r w:rsidR="009420F8" w:rsidRPr="009179AB">
        <w:rPr>
          <w:sz w:val="28"/>
          <w:szCs w:val="28"/>
          <w:lang w:eastAsia="ru-RU"/>
        </w:rPr>
        <w:t>м</w:t>
      </w:r>
      <w:r w:rsidR="006F6800" w:rsidRPr="009179AB">
        <w:rPr>
          <w:sz w:val="28"/>
          <w:szCs w:val="28"/>
          <w:lang w:eastAsia="ru-RU"/>
        </w:rPr>
        <w:t xml:space="preserve"> Правительства </w:t>
      </w:r>
      <w:r w:rsidR="00077E75" w:rsidRPr="009179AB">
        <w:rPr>
          <w:sz w:val="28"/>
          <w:szCs w:val="28"/>
          <w:lang w:eastAsia="ru-RU"/>
        </w:rPr>
        <w:t xml:space="preserve">Ханты-Мансийского автономного округа - Югры </w:t>
      </w:r>
      <w:r w:rsidR="006F6800" w:rsidRPr="009179AB">
        <w:rPr>
          <w:sz w:val="28"/>
          <w:szCs w:val="28"/>
          <w:lang w:eastAsia="ru-RU"/>
        </w:rPr>
        <w:t>от 27.03.2015 №</w:t>
      </w:r>
      <w:r w:rsidR="00E37E14">
        <w:rPr>
          <w:sz w:val="28"/>
          <w:szCs w:val="28"/>
          <w:lang w:eastAsia="ru-RU"/>
        </w:rPr>
        <w:t xml:space="preserve"> </w:t>
      </w:r>
      <w:r w:rsidR="006F6800" w:rsidRPr="009179AB">
        <w:rPr>
          <w:sz w:val="28"/>
          <w:szCs w:val="28"/>
          <w:lang w:eastAsia="ru-RU"/>
        </w:rPr>
        <w:t xml:space="preserve">134-рп «О Типовых регламентах по подключению (технологическому присоединению) </w:t>
      </w:r>
      <w:proofErr w:type="spellStart"/>
      <w:r w:rsidR="006F6800" w:rsidRPr="009179AB">
        <w:rPr>
          <w:sz w:val="28"/>
          <w:szCs w:val="28"/>
          <w:lang w:eastAsia="ru-RU"/>
        </w:rPr>
        <w:t>энергопринимающих</w:t>
      </w:r>
      <w:proofErr w:type="spellEnd"/>
      <w:r w:rsidR="006F6800" w:rsidRPr="009179AB">
        <w:rPr>
          <w:sz w:val="28"/>
          <w:szCs w:val="28"/>
          <w:lang w:eastAsia="ru-RU"/>
        </w:rPr>
        <w:t xml:space="preserve"> устройств (с максимальной мощностью 150 кВт) к электрическим</w:t>
      </w:r>
      <w:proofErr w:type="gramEnd"/>
      <w:r w:rsidR="006F6800" w:rsidRPr="009179AB">
        <w:rPr>
          <w:sz w:val="28"/>
          <w:szCs w:val="28"/>
          <w:lang w:eastAsia="ru-RU"/>
        </w:rPr>
        <w:t xml:space="preserve"> сетям и объектов капитального строительства к сетям газораспределения»</w:t>
      </w:r>
      <w:r w:rsidR="009420F8" w:rsidRPr="009179AB">
        <w:rPr>
          <w:sz w:val="28"/>
          <w:szCs w:val="28"/>
          <w:lang w:eastAsia="ru-RU"/>
        </w:rPr>
        <w:t>,</w:t>
      </w:r>
      <w:r w:rsidR="006F6800" w:rsidRPr="009179AB">
        <w:rPr>
          <w:sz w:val="28"/>
          <w:szCs w:val="28"/>
          <w:lang w:eastAsia="ru-RU"/>
        </w:rPr>
        <w:t xml:space="preserve"> </w:t>
      </w:r>
      <w:r w:rsidRPr="009179AB">
        <w:rPr>
          <w:sz w:val="28"/>
          <w:szCs w:val="28"/>
        </w:rPr>
        <w:t>администрация города Нефтеюганска постановляет</w:t>
      </w:r>
      <w:r w:rsidR="006B436C" w:rsidRPr="009179AB">
        <w:rPr>
          <w:sz w:val="28"/>
          <w:szCs w:val="28"/>
          <w:lang w:eastAsia="ru-RU"/>
        </w:rPr>
        <w:t>:</w:t>
      </w:r>
    </w:p>
    <w:p w:rsidR="009420F8" w:rsidRPr="009179AB" w:rsidRDefault="0067756B" w:rsidP="00E37E14">
      <w:pPr>
        <w:autoSpaceDE w:val="0"/>
        <w:autoSpaceDN w:val="0"/>
        <w:adjustRightInd w:val="0"/>
        <w:ind w:firstLine="709"/>
        <w:jc w:val="both"/>
        <w:rPr>
          <w:sz w:val="28"/>
          <w:szCs w:val="28"/>
        </w:rPr>
      </w:pPr>
      <w:r w:rsidRPr="009179AB">
        <w:rPr>
          <w:sz w:val="28"/>
          <w:szCs w:val="28"/>
          <w:lang w:eastAsia="ru-RU"/>
        </w:rPr>
        <w:t>1</w:t>
      </w:r>
      <w:r w:rsidR="006B436C" w:rsidRPr="009179AB">
        <w:rPr>
          <w:sz w:val="28"/>
          <w:szCs w:val="28"/>
          <w:lang w:eastAsia="ru-RU"/>
        </w:rPr>
        <w:t>.</w:t>
      </w:r>
      <w:r w:rsidR="009420F8" w:rsidRPr="009179AB">
        <w:rPr>
          <w:sz w:val="28"/>
          <w:szCs w:val="28"/>
        </w:rPr>
        <w:t>У</w:t>
      </w:r>
      <w:r w:rsidR="009420F8" w:rsidRPr="009179AB">
        <w:rPr>
          <w:sz w:val="28"/>
          <w:szCs w:val="28"/>
          <w:lang w:eastAsia="ru-RU"/>
        </w:rPr>
        <w:t>твердить:</w:t>
      </w:r>
    </w:p>
    <w:p w:rsidR="006B436C" w:rsidRPr="009179AB" w:rsidRDefault="009420F8" w:rsidP="00E37E14">
      <w:pPr>
        <w:autoSpaceDE w:val="0"/>
        <w:autoSpaceDN w:val="0"/>
        <w:adjustRightInd w:val="0"/>
        <w:ind w:firstLine="709"/>
        <w:jc w:val="both"/>
        <w:rPr>
          <w:sz w:val="28"/>
          <w:szCs w:val="28"/>
          <w:lang w:eastAsia="ru-RU"/>
        </w:rPr>
      </w:pPr>
      <w:r w:rsidRPr="009179AB">
        <w:rPr>
          <w:sz w:val="28"/>
          <w:szCs w:val="28"/>
        </w:rPr>
        <w:t>1.1.</w:t>
      </w:r>
      <w:hyperlink r:id="rId11" w:history="1">
        <w:r w:rsidR="006B436C" w:rsidRPr="009179AB">
          <w:rPr>
            <w:sz w:val="28"/>
            <w:szCs w:val="28"/>
            <w:lang w:eastAsia="ru-RU"/>
          </w:rPr>
          <w:t>Регламент</w:t>
        </w:r>
      </w:hyperlink>
      <w:r w:rsidR="006B436C" w:rsidRPr="009179AB">
        <w:rPr>
          <w:sz w:val="28"/>
          <w:szCs w:val="28"/>
          <w:lang w:eastAsia="ru-RU"/>
        </w:rPr>
        <w:t xml:space="preserve"> по подключению (технологическому присоединению) </w:t>
      </w:r>
      <w:proofErr w:type="spellStart"/>
      <w:r w:rsidR="006B436C" w:rsidRPr="009179AB">
        <w:rPr>
          <w:sz w:val="28"/>
          <w:szCs w:val="28"/>
          <w:lang w:eastAsia="ru-RU"/>
        </w:rPr>
        <w:t>энергопринимающих</w:t>
      </w:r>
      <w:proofErr w:type="spellEnd"/>
      <w:r w:rsidR="006B436C" w:rsidRPr="009179AB">
        <w:rPr>
          <w:sz w:val="28"/>
          <w:szCs w:val="28"/>
          <w:lang w:eastAsia="ru-RU"/>
        </w:rPr>
        <w:t xml:space="preserve"> устройств (с максимальной мощностью 150 кВт) к электрическим сетям </w:t>
      </w:r>
      <w:r w:rsidRPr="009179AB">
        <w:rPr>
          <w:sz w:val="28"/>
          <w:szCs w:val="28"/>
          <w:lang w:eastAsia="ru-RU"/>
        </w:rPr>
        <w:t>согласно приложению</w:t>
      </w:r>
      <w:r w:rsidR="006B436C" w:rsidRPr="009179AB">
        <w:rPr>
          <w:sz w:val="28"/>
          <w:szCs w:val="28"/>
          <w:lang w:eastAsia="ru-RU"/>
        </w:rPr>
        <w:t xml:space="preserve"> 1.</w:t>
      </w:r>
    </w:p>
    <w:p w:rsidR="006B436C" w:rsidRPr="009179AB" w:rsidRDefault="009420F8" w:rsidP="00E37E14">
      <w:pPr>
        <w:autoSpaceDE w:val="0"/>
        <w:autoSpaceDN w:val="0"/>
        <w:adjustRightInd w:val="0"/>
        <w:ind w:firstLine="709"/>
        <w:jc w:val="both"/>
        <w:rPr>
          <w:sz w:val="28"/>
          <w:szCs w:val="28"/>
          <w:lang w:eastAsia="ru-RU"/>
        </w:rPr>
      </w:pPr>
      <w:r w:rsidRPr="009179AB">
        <w:rPr>
          <w:sz w:val="28"/>
          <w:szCs w:val="28"/>
          <w:lang w:eastAsia="ru-RU"/>
        </w:rPr>
        <w:t>1.</w:t>
      </w:r>
      <w:r w:rsidR="006B436C" w:rsidRPr="009179AB">
        <w:rPr>
          <w:sz w:val="28"/>
          <w:szCs w:val="28"/>
          <w:lang w:eastAsia="ru-RU"/>
        </w:rPr>
        <w:t>2</w:t>
      </w:r>
      <w:r w:rsidR="007B5D52" w:rsidRPr="009179AB">
        <w:rPr>
          <w:sz w:val="28"/>
          <w:szCs w:val="28"/>
          <w:lang w:eastAsia="ru-RU"/>
        </w:rPr>
        <w:t>.</w:t>
      </w:r>
      <w:hyperlink r:id="rId12" w:history="1">
        <w:r w:rsidR="006B436C" w:rsidRPr="009179AB">
          <w:rPr>
            <w:sz w:val="28"/>
            <w:szCs w:val="28"/>
            <w:lang w:eastAsia="ru-RU"/>
          </w:rPr>
          <w:t>Регламент</w:t>
        </w:r>
      </w:hyperlink>
      <w:r w:rsidR="006B436C" w:rsidRPr="009179AB">
        <w:rPr>
          <w:sz w:val="28"/>
          <w:szCs w:val="28"/>
          <w:lang w:eastAsia="ru-RU"/>
        </w:rPr>
        <w:t xml:space="preserve"> по подключению (технологическому присоединению) объектов капитального строительства к сетям газораспределения </w:t>
      </w:r>
      <w:r w:rsidRPr="009179AB">
        <w:rPr>
          <w:sz w:val="28"/>
          <w:szCs w:val="28"/>
          <w:lang w:eastAsia="ru-RU"/>
        </w:rPr>
        <w:t xml:space="preserve">согласно </w:t>
      </w:r>
      <w:r w:rsidR="006B436C" w:rsidRPr="009179AB">
        <w:rPr>
          <w:sz w:val="28"/>
          <w:szCs w:val="28"/>
          <w:lang w:eastAsia="ru-RU"/>
        </w:rPr>
        <w:t>приложени</w:t>
      </w:r>
      <w:r w:rsidRPr="009179AB">
        <w:rPr>
          <w:sz w:val="28"/>
          <w:szCs w:val="28"/>
          <w:lang w:eastAsia="ru-RU"/>
        </w:rPr>
        <w:t>ю</w:t>
      </w:r>
      <w:r w:rsidR="006B436C" w:rsidRPr="009179AB">
        <w:rPr>
          <w:sz w:val="28"/>
          <w:szCs w:val="28"/>
          <w:lang w:eastAsia="ru-RU"/>
        </w:rPr>
        <w:t xml:space="preserve"> 2.</w:t>
      </w:r>
    </w:p>
    <w:p w:rsidR="006B436C" w:rsidRPr="009179AB" w:rsidRDefault="009420F8" w:rsidP="00E37E14">
      <w:pPr>
        <w:autoSpaceDE w:val="0"/>
        <w:autoSpaceDN w:val="0"/>
        <w:adjustRightInd w:val="0"/>
        <w:ind w:firstLine="709"/>
        <w:jc w:val="both"/>
        <w:rPr>
          <w:sz w:val="28"/>
          <w:szCs w:val="28"/>
          <w:lang w:eastAsia="ru-RU"/>
        </w:rPr>
      </w:pPr>
      <w:r w:rsidRPr="009179AB">
        <w:rPr>
          <w:sz w:val="28"/>
          <w:szCs w:val="28"/>
          <w:lang w:eastAsia="ru-RU"/>
        </w:rPr>
        <w:t>2</w:t>
      </w:r>
      <w:r w:rsidR="006B436C" w:rsidRPr="009179AB">
        <w:rPr>
          <w:sz w:val="28"/>
          <w:szCs w:val="28"/>
          <w:lang w:eastAsia="ru-RU"/>
        </w:rPr>
        <w:t xml:space="preserve">.Рекомендовать владельцам </w:t>
      </w:r>
      <w:proofErr w:type="spellStart"/>
      <w:r w:rsidR="006B436C" w:rsidRPr="009179AB">
        <w:rPr>
          <w:sz w:val="28"/>
          <w:szCs w:val="28"/>
          <w:lang w:eastAsia="ru-RU"/>
        </w:rPr>
        <w:t>энергопринимающих</w:t>
      </w:r>
      <w:proofErr w:type="spellEnd"/>
      <w:r w:rsidR="006B436C" w:rsidRPr="009179AB">
        <w:rPr>
          <w:sz w:val="28"/>
          <w:szCs w:val="28"/>
          <w:lang w:eastAsia="ru-RU"/>
        </w:rPr>
        <w:t xml:space="preserve"> устройств (с максимальной мощностью 150 кВт), подключаемых к электрическим сетям, владельцам объектов капитального строительства, подключаемых к сетям газораспределения, территориальным сетевым и газораспределительным организациям, осуществляющим деятельность в </w:t>
      </w:r>
      <w:r w:rsidR="004E2CC8" w:rsidRPr="009179AB">
        <w:rPr>
          <w:sz w:val="28"/>
          <w:szCs w:val="28"/>
          <w:lang w:eastAsia="ru-RU"/>
        </w:rPr>
        <w:t xml:space="preserve"> муниципальном образовании г</w:t>
      </w:r>
      <w:r w:rsidR="00E37E14">
        <w:rPr>
          <w:sz w:val="28"/>
          <w:szCs w:val="28"/>
          <w:lang w:eastAsia="ru-RU"/>
        </w:rPr>
        <w:t xml:space="preserve">ород </w:t>
      </w:r>
      <w:r w:rsidR="004E2CC8" w:rsidRPr="009179AB">
        <w:rPr>
          <w:sz w:val="28"/>
          <w:szCs w:val="28"/>
          <w:lang w:eastAsia="ru-RU"/>
        </w:rPr>
        <w:t>Нефтеюганск Ханты-Мансийского</w:t>
      </w:r>
      <w:r w:rsidR="006B436C" w:rsidRPr="009179AB">
        <w:rPr>
          <w:sz w:val="28"/>
          <w:szCs w:val="28"/>
          <w:lang w:eastAsia="ru-RU"/>
        </w:rPr>
        <w:t xml:space="preserve"> автоном</w:t>
      </w:r>
      <w:r w:rsidR="004E2CC8" w:rsidRPr="009179AB">
        <w:rPr>
          <w:sz w:val="28"/>
          <w:szCs w:val="28"/>
          <w:lang w:eastAsia="ru-RU"/>
        </w:rPr>
        <w:t>ного</w:t>
      </w:r>
      <w:r w:rsidR="006B436C" w:rsidRPr="009179AB">
        <w:rPr>
          <w:sz w:val="28"/>
          <w:szCs w:val="28"/>
          <w:lang w:eastAsia="ru-RU"/>
        </w:rPr>
        <w:t xml:space="preserve"> окру</w:t>
      </w:r>
      <w:r w:rsidR="004E2CC8" w:rsidRPr="009179AB">
        <w:rPr>
          <w:sz w:val="28"/>
          <w:szCs w:val="28"/>
          <w:lang w:eastAsia="ru-RU"/>
        </w:rPr>
        <w:t>га - Югр</w:t>
      </w:r>
      <w:r w:rsidR="00E37E14">
        <w:rPr>
          <w:sz w:val="28"/>
          <w:szCs w:val="28"/>
          <w:lang w:eastAsia="ru-RU"/>
        </w:rPr>
        <w:t>ы</w:t>
      </w:r>
      <w:r w:rsidR="006B436C" w:rsidRPr="009179AB">
        <w:rPr>
          <w:sz w:val="28"/>
          <w:szCs w:val="28"/>
          <w:lang w:eastAsia="ru-RU"/>
        </w:rPr>
        <w:t xml:space="preserve">, применение </w:t>
      </w:r>
      <w:hyperlink r:id="rId13" w:history="1">
        <w:r w:rsidRPr="009179AB">
          <w:rPr>
            <w:sz w:val="28"/>
            <w:szCs w:val="28"/>
            <w:lang w:eastAsia="ru-RU"/>
          </w:rPr>
          <w:t>р</w:t>
        </w:r>
        <w:r w:rsidR="006B436C" w:rsidRPr="009179AB">
          <w:rPr>
            <w:sz w:val="28"/>
            <w:szCs w:val="28"/>
            <w:lang w:eastAsia="ru-RU"/>
          </w:rPr>
          <w:t>егламентов</w:t>
        </w:r>
      </w:hyperlink>
      <w:r w:rsidRPr="009179AB">
        <w:rPr>
          <w:sz w:val="28"/>
          <w:szCs w:val="28"/>
          <w:lang w:eastAsia="ru-RU"/>
        </w:rPr>
        <w:t>, указанных в пункте 1 настоящего постановления</w:t>
      </w:r>
      <w:r w:rsidR="006B436C" w:rsidRPr="009179AB">
        <w:rPr>
          <w:sz w:val="28"/>
          <w:szCs w:val="28"/>
          <w:lang w:eastAsia="ru-RU"/>
        </w:rPr>
        <w:t>.</w:t>
      </w:r>
    </w:p>
    <w:p w:rsidR="0076622A" w:rsidRPr="009179AB" w:rsidRDefault="009179AB" w:rsidP="00E37E14">
      <w:pPr>
        <w:tabs>
          <w:tab w:val="left" w:pos="709"/>
        </w:tabs>
        <w:ind w:firstLine="709"/>
        <w:jc w:val="both"/>
        <w:rPr>
          <w:sz w:val="28"/>
          <w:szCs w:val="28"/>
        </w:rPr>
      </w:pPr>
      <w:r>
        <w:rPr>
          <w:bCs/>
          <w:sz w:val="28"/>
          <w:szCs w:val="28"/>
        </w:rPr>
        <w:t>3</w:t>
      </w:r>
      <w:r w:rsidR="008B0C58" w:rsidRPr="009179AB">
        <w:rPr>
          <w:bCs/>
          <w:sz w:val="28"/>
          <w:szCs w:val="28"/>
        </w:rPr>
        <w:t>.</w:t>
      </w:r>
      <w:r w:rsidR="00E37E14">
        <w:rPr>
          <w:bCs/>
          <w:sz w:val="28"/>
          <w:szCs w:val="28"/>
        </w:rPr>
        <w:t>Д</w:t>
      </w:r>
      <w:r w:rsidR="005F4BCA" w:rsidRPr="009179AB">
        <w:rPr>
          <w:sz w:val="28"/>
          <w:szCs w:val="28"/>
        </w:rPr>
        <w:t>иректор</w:t>
      </w:r>
      <w:r w:rsidR="00E37E14">
        <w:rPr>
          <w:sz w:val="28"/>
          <w:szCs w:val="28"/>
        </w:rPr>
        <w:t>у</w:t>
      </w:r>
      <w:r w:rsidR="00440952" w:rsidRPr="009179AB">
        <w:rPr>
          <w:sz w:val="28"/>
          <w:szCs w:val="28"/>
        </w:rPr>
        <w:t xml:space="preserve"> департамента по делам администрации города</w:t>
      </w:r>
      <w:r w:rsidR="008B0C58" w:rsidRPr="009179AB">
        <w:rPr>
          <w:sz w:val="28"/>
          <w:szCs w:val="28"/>
        </w:rPr>
        <w:t xml:space="preserve"> </w:t>
      </w:r>
      <w:proofErr w:type="spellStart"/>
      <w:r w:rsidR="008B0C58" w:rsidRPr="009179AB">
        <w:rPr>
          <w:sz w:val="28"/>
          <w:szCs w:val="28"/>
        </w:rPr>
        <w:t>С.</w:t>
      </w:r>
      <w:r w:rsidR="005F4BCA" w:rsidRPr="009179AB">
        <w:rPr>
          <w:sz w:val="28"/>
          <w:szCs w:val="28"/>
        </w:rPr>
        <w:t>И.Нечаевой</w:t>
      </w:r>
      <w:proofErr w:type="spellEnd"/>
      <w:r w:rsidR="008B0C58" w:rsidRPr="009179AB">
        <w:rPr>
          <w:sz w:val="28"/>
          <w:szCs w:val="28"/>
        </w:rPr>
        <w:t xml:space="preserve"> направить постановление </w:t>
      </w:r>
      <w:r w:rsidR="000957B4">
        <w:rPr>
          <w:sz w:val="28"/>
          <w:szCs w:val="28"/>
        </w:rPr>
        <w:t xml:space="preserve">главе </w:t>
      </w:r>
      <w:r w:rsidR="0081088F" w:rsidRPr="009179AB">
        <w:rPr>
          <w:sz w:val="28"/>
          <w:szCs w:val="28"/>
        </w:rPr>
        <w:t xml:space="preserve">города </w:t>
      </w:r>
      <w:proofErr w:type="spellStart"/>
      <w:r w:rsidR="000957B4">
        <w:rPr>
          <w:sz w:val="28"/>
          <w:szCs w:val="28"/>
        </w:rPr>
        <w:t>Н.Е.Цыбулько</w:t>
      </w:r>
      <w:proofErr w:type="spellEnd"/>
      <w:r w:rsidR="000957B4">
        <w:rPr>
          <w:sz w:val="28"/>
          <w:szCs w:val="28"/>
        </w:rPr>
        <w:t xml:space="preserve"> </w:t>
      </w:r>
      <w:r w:rsidR="0081088F" w:rsidRPr="009179AB">
        <w:rPr>
          <w:sz w:val="28"/>
          <w:szCs w:val="28"/>
        </w:rPr>
        <w:t xml:space="preserve">для </w:t>
      </w:r>
      <w:r w:rsidR="000957B4">
        <w:rPr>
          <w:sz w:val="28"/>
          <w:szCs w:val="28"/>
        </w:rPr>
        <w:t xml:space="preserve">обнародования (опубликования) и </w:t>
      </w:r>
      <w:r w:rsidR="0081088F" w:rsidRPr="009179AB">
        <w:rPr>
          <w:sz w:val="28"/>
          <w:szCs w:val="28"/>
        </w:rPr>
        <w:t>размещения на официальном сайте органов местного самоуправления города Нефтеюганска в сети Интернет</w:t>
      </w:r>
      <w:r w:rsidR="008B0C58" w:rsidRPr="009179AB">
        <w:rPr>
          <w:sz w:val="28"/>
          <w:szCs w:val="28"/>
        </w:rPr>
        <w:t>.</w:t>
      </w:r>
    </w:p>
    <w:p w:rsidR="0026196C" w:rsidRPr="009179AB" w:rsidRDefault="009179AB" w:rsidP="00E37E14">
      <w:pPr>
        <w:tabs>
          <w:tab w:val="left" w:pos="709"/>
        </w:tabs>
        <w:ind w:firstLine="709"/>
        <w:jc w:val="both"/>
        <w:rPr>
          <w:bCs/>
          <w:sz w:val="28"/>
          <w:szCs w:val="28"/>
        </w:rPr>
      </w:pPr>
      <w:r>
        <w:rPr>
          <w:bCs/>
          <w:sz w:val="28"/>
          <w:szCs w:val="28"/>
        </w:rPr>
        <w:t>4</w:t>
      </w:r>
      <w:r w:rsidR="00440952" w:rsidRPr="009179AB">
        <w:rPr>
          <w:bCs/>
          <w:sz w:val="28"/>
          <w:szCs w:val="28"/>
        </w:rPr>
        <w:t>.</w:t>
      </w:r>
      <w:proofErr w:type="gramStart"/>
      <w:r w:rsidR="00440952" w:rsidRPr="009179AB">
        <w:rPr>
          <w:bCs/>
          <w:sz w:val="28"/>
          <w:szCs w:val="28"/>
        </w:rPr>
        <w:t>Контроль за</w:t>
      </w:r>
      <w:proofErr w:type="gramEnd"/>
      <w:r w:rsidR="00440952" w:rsidRPr="009179AB">
        <w:rPr>
          <w:bCs/>
          <w:sz w:val="28"/>
          <w:szCs w:val="28"/>
        </w:rPr>
        <w:t xml:space="preserve"> выполнением</w:t>
      </w:r>
      <w:r w:rsidR="008B0C58" w:rsidRPr="009179AB">
        <w:rPr>
          <w:bCs/>
          <w:sz w:val="28"/>
          <w:szCs w:val="28"/>
        </w:rPr>
        <w:t xml:space="preserve"> постановления возложить на первого заместителя главы администрации города </w:t>
      </w:r>
      <w:proofErr w:type="spellStart"/>
      <w:r w:rsidR="008B0C58" w:rsidRPr="009179AB">
        <w:rPr>
          <w:bCs/>
          <w:sz w:val="28"/>
          <w:szCs w:val="28"/>
        </w:rPr>
        <w:t>С.П.Сивкова</w:t>
      </w:r>
      <w:proofErr w:type="spellEnd"/>
      <w:r w:rsidR="008B0C58" w:rsidRPr="009179AB">
        <w:rPr>
          <w:bCs/>
          <w:sz w:val="28"/>
          <w:szCs w:val="28"/>
        </w:rPr>
        <w:t>.</w:t>
      </w:r>
    </w:p>
    <w:p w:rsidR="00E37E14" w:rsidRDefault="00E37E14" w:rsidP="00E856F1">
      <w:pPr>
        <w:tabs>
          <w:tab w:val="left" w:pos="709"/>
        </w:tabs>
        <w:jc w:val="both"/>
        <w:rPr>
          <w:bCs/>
          <w:sz w:val="28"/>
          <w:szCs w:val="28"/>
        </w:rPr>
      </w:pPr>
    </w:p>
    <w:p w:rsidR="00351791" w:rsidRPr="009179AB" w:rsidRDefault="00D07B59" w:rsidP="00E37E14">
      <w:pPr>
        <w:tabs>
          <w:tab w:val="left" w:pos="709"/>
        </w:tabs>
        <w:jc w:val="both"/>
        <w:rPr>
          <w:bCs/>
          <w:sz w:val="28"/>
          <w:szCs w:val="28"/>
        </w:rPr>
      </w:pPr>
      <w:r w:rsidRPr="009179AB">
        <w:rPr>
          <w:bCs/>
          <w:sz w:val="28"/>
          <w:szCs w:val="28"/>
        </w:rPr>
        <w:t>Глава</w:t>
      </w:r>
      <w:r w:rsidR="0026196C" w:rsidRPr="009179AB">
        <w:rPr>
          <w:bCs/>
          <w:sz w:val="28"/>
          <w:szCs w:val="28"/>
        </w:rPr>
        <w:t xml:space="preserve"> администрации</w:t>
      </w:r>
      <w:r w:rsidR="009420F8" w:rsidRPr="009179AB">
        <w:rPr>
          <w:bCs/>
          <w:sz w:val="28"/>
          <w:szCs w:val="28"/>
        </w:rPr>
        <w:t xml:space="preserve"> города </w:t>
      </w:r>
      <w:r w:rsidR="0026196C" w:rsidRPr="009179AB">
        <w:rPr>
          <w:bCs/>
          <w:sz w:val="28"/>
          <w:szCs w:val="28"/>
        </w:rPr>
        <w:t xml:space="preserve">                                                </w:t>
      </w:r>
      <w:r w:rsidR="00A810EA" w:rsidRPr="009179AB">
        <w:rPr>
          <w:bCs/>
          <w:sz w:val="28"/>
          <w:szCs w:val="28"/>
        </w:rPr>
        <w:t xml:space="preserve">               </w:t>
      </w:r>
      <w:r w:rsidR="0026196C" w:rsidRPr="009179AB">
        <w:rPr>
          <w:bCs/>
          <w:sz w:val="28"/>
          <w:szCs w:val="28"/>
        </w:rPr>
        <w:t xml:space="preserve"> </w:t>
      </w:r>
      <w:proofErr w:type="spellStart"/>
      <w:r w:rsidRPr="009179AB">
        <w:rPr>
          <w:bCs/>
          <w:sz w:val="28"/>
          <w:szCs w:val="28"/>
        </w:rPr>
        <w:t>В.А.Арчиков</w:t>
      </w:r>
      <w:proofErr w:type="spellEnd"/>
    </w:p>
    <w:p w:rsidR="007B5D52" w:rsidRPr="009179AB" w:rsidRDefault="00351791" w:rsidP="00E37E14">
      <w:pPr>
        <w:tabs>
          <w:tab w:val="left" w:pos="709"/>
        </w:tabs>
        <w:ind w:left="6381" w:right="-285"/>
        <w:rPr>
          <w:sz w:val="28"/>
          <w:szCs w:val="28"/>
        </w:rPr>
      </w:pPr>
      <w:r w:rsidRPr="009179AB">
        <w:rPr>
          <w:sz w:val="28"/>
          <w:szCs w:val="28"/>
        </w:rPr>
        <w:lastRenderedPageBreak/>
        <w:t>П</w:t>
      </w:r>
      <w:r w:rsidR="004F0CB0" w:rsidRPr="009179AB">
        <w:rPr>
          <w:sz w:val="28"/>
          <w:szCs w:val="28"/>
        </w:rPr>
        <w:t xml:space="preserve">риложение 1 </w:t>
      </w:r>
    </w:p>
    <w:p w:rsidR="004F0CB0" w:rsidRPr="009179AB" w:rsidRDefault="004F0CB0" w:rsidP="00E37E14">
      <w:pPr>
        <w:tabs>
          <w:tab w:val="left" w:pos="709"/>
        </w:tabs>
        <w:ind w:left="6381" w:right="-285"/>
        <w:rPr>
          <w:sz w:val="28"/>
          <w:szCs w:val="28"/>
        </w:rPr>
      </w:pPr>
      <w:r w:rsidRPr="009179AB">
        <w:rPr>
          <w:sz w:val="28"/>
          <w:szCs w:val="28"/>
        </w:rPr>
        <w:t xml:space="preserve">к постановлению </w:t>
      </w:r>
    </w:p>
    <w:p w:rsidR="004F0CB0" w:rsidRPr="009179AB" w:rsidRDefault="004F0CB0" w:rsidP="00E37E14">
      <w:pPr>
        <w:ind w:left="6381" w:right="-285"/>
        <w:rPr>
          <w:sz w:val="28"/>
          <w:szCs w:val="28"/>
        </w:rPr>
      </w:pPr>
      <w:r w:rsidRPr="009179AB">
        <w:rPr>
          <w:sz w:val="28"/>
          <w:szCs w:val="28"/>
        </w:rPr>
        <w:t xml:space="preserve">администрации города </w:t>
      </w:r>
    </w:p>
    <w:p w:rsidR="004F0CB0" w:rsidRPr="009179AB" w:rsidRDefault="004F0CB0" w:rsidP="00E37E14">
      <w:pPr>
        <w:ind w:left="6381" w:right="-285"/>
        <w:rPr>
          <w:sz w:val="28"/>
          <w:szCs w:val="28"/>
        </w:rPr>
      </w:pPr>
      <w:r w:rsidRPr="009179AB">
        <w:rPr>
          <w:sz w:val="28"/>
          <w:szCs w:val="28"/>
        </w:rPr>
        <w:t>от</w:t>
      </w:r>
      <w:r w:rsidR="002D7F0F">
        <w:rPr>
          <w:sz w:val="28"/>
          <w:szCs w:val="28"/>
        </w:rPr>
        <w:t xml:space="preserve"> </w:t>
      </w:r>
      <w:r w:rsidR="00D51591" w:rsidRPr="00D51591">
        <w:rPr>
          <w:sz w:val="28"/>
          <w:szCs w:val="28"/>
        </w:rPr>
        <w:t>22.12.2015 № 179-нп</w:t>
      </w:r>
    </w:p>
    <w:p w:rsidR="004F0CB0" w:rsidRPr="009179AB" w:rsidRDefault="004F0CB0" w:rsidP="004F0CB0">
      <w:pPr>
        <w:tabs>
          <w:tab w:val="left" w:pos="709"/>
        </w:tabs>
        <w:jc w:val="right"/>
        <w:rPr>
          <w:bCs/>
          <w:sz w:val="28"/>
          <w:szCs w:val="28"/>
        </w:rPr>
      </w:pPr>
    </w:p>
    <w:p w:rsidR="00A810EA" w:rsidRPr="009179AB" w:rsidRDefault="00A810EA" w:rsidP="00A810EA">
      <w:pPr>
        <w:pStyle w:val="ConsPlusNormal"/>
        <w:jc w:val="center"/>
        <w:outlineLvl w:val="0"/>
        <w:rPr>
          <w:rFonts w:ascii="Times New Roman" w:hAnsi="Times New Roman" w:cs="Times New Roman"/>
          <w:sz w:val="28"/>
          <w:szCs w:val="28"/>
        </w:rPr>
      </w:pPr>
      <w:r w:rsidRPr="009179AB">
        <w:rPr>
          <w:rFonts w:ascii="Times New Roman" w:hAnsi="Times New Roman" w:cs="Times New Roman"/>
          <w:sz w:val="28"/>
          <w:szCs w:val="28"/>
        </w:rPr>
        <w:t>Регламент</w:t>
      </w:r>
    </w:p>
    <w:p w:rsidR="00A810EA" w:rsidRPr="009179AB" w:rsidRDefault="00A810EA" w:rsidP="00056ED9">
      <w:pPr>
        <w:pStyle w:val="ConsPlusNormal"/>
        <w:ind w:firstLine="0"/>
        <w:jc w:val="center"/>
        <w:outlineLvl w:val="0"/>
        <w:rPr>
          <w:rFonts w:ascii="Times New Roman" w:hAnsi="Times New Roman" w:cs="Times New Roman"/>
          <w:sz w:val="28"/>
          <w:szCs w:val="28"/>
        </w:rPr>
      </w:pPr>
      <w:r w:rsidRPr="009179AB">
        <w:rPr>
          <w:rFonts w:ascii="Times New Roman" w:hAnsi="Times New Roman" w:cs="Times New Roman"/>
          <w:sz w:val="28"/>
          <w:szCs w:val="28"/>
        </w:rPr>
        <w:t xml:space="preserve">по подключению (технологическому присоединению)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(с максимальной мощностью 150 кВт) к электрическим сетям</w:t>
      </w:r>
    </w:p>
    <w:p w:rsidR="00A810EA" w:rsidRPr="009179AB" w:rsidRDefault="00A810EA" w:rsidP="00A810EA">
      <w:pPr>
        <w:pStyle w:val="ConsPlusNormal"/>
        <w:jc w:val="both"/>
        <w:outlineLvl w:val="0"/>
        <w:rPr>
          <w:rFonts w:ascii="Times New Roman" w:hAnsi="Times New Roman" w:cs="Times New Roman"/>
          <w:sz w:val="28"/>
          <w:szCs w:val="28"/>
        </w:rPr>
      </w:pPr>
    </w:p>
    <w:p w:rsidR="00A810EA" w:rsidRPr="009179AB" w:rsidRDefault="00A810EA" w:rsidP="00E37E14">
      <w:pPr>
        <w:pStyle w:val="ConsPlusNormal"/>
        <w:ind w:firstLine="709"/>
        <w:jc w:val="both"/>
        <w:rPr>
          <w:rFonts w:ascii="Times New Roman" w:hAnsi="Times New Roman" w:cs="Times New Roman"/>
          <w:sz w:val="28"/>
          <w:szCs w:val="28"/>
        </w:rPr>
      </w:pPr>
      <w:proofErr w:type="gramStart"/>
      <w:r w:rsidRPr="009179AB">
        <w:rPr>
          <w:rFonts w:ascii="Times New Roman" w:hAnsi="Times New Roman" w:cs="Times New Roman"/>
          <w:sz w:val="28"/>
          <w:szCs w:val="28"/>
        </w:rPr>
        <w:t xml:space="preserve">1.Регламент по подключению (технологическому присоединению)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(с максимальной мощностью 150 кВт) к электрическим сетям (далее - </w:t>
      </w:r>
      <w:r w:rsidR="00155E64">
        <w:rPr>
          <w:rFonts w:ascii="Times New Roman" w:hAnsi="Times New Roman" w:cs="Times New Roman"/>
          <w:sz w:val="28"/>
          <w:szCs w:val="28"/>
        </w:rPr>
        <w:t>р</w:t>
      </w:r>
      <w:r w:rsidRPr="009179AB">
        <w:rPr>
          <w:rFonts w:ascii="Times New Roman" w:hAnsi="Times New Roman" w:cs="Times New Roman"/>
          <w:sz w:val="28"/>
          <w:szCs w:val="28"/>
        </w:rPr>
        <w:t xml:space="preserve">егламент) определяет последовательность выполнения этапов и входящих в них административных процедур и технологических процессов по подключению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максимальная мощность которых составляет свыше 15 и до 150 кВт включительно (с учетом ранее присоединенных в данной точке присоединения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к электрическим сетям по</w:t>
      </w:r>
      <w:proofErr w:type="gramEnd"/>
      <w:r w:rsidRPr="009179AB">
        <w:rPr>
          <w:rFonts w:ascii="Times New Roman" w:hAnsi="Times New Roman" w:cs="Times New Roman"/>
          <w:sz w:val="28"/>
          <w:szCs w:val="28"/>
        </w:rPr>
        <w:t xml:space="preserve"> 1 источнику электроснабжения.</w:t>
      </w:r>
    </w:p>
    <w:p w:rsidR="00E37E14" w:rsidRDefault="00E37E14" w:rsidP="00E37E14">
      <w:pPr>
        <w:pStyle w:val="ConsPlusNormal"/>
        <w:ind w:firstLine="709"/>
        <w:jc w:val="both"/>
        <w:rPr>
          <w:rFonts w:ascii="Times New Roman" w:hAnsi="Times New Roman" w:cs="Times New Roman"/>
          <w:sz w:val="28"/>
          <w:szCs w:val="28"/>
        </w:rPr>
      </w:pPr>
    </w:p>
    <w:p w:rsidR="00A810EA" w:rsidRPr="009179AB" w:rsidRDefault="00A810EA" w:rsidP="00E37E14">
      <w:pPr>
        <w:pStyle w:val="ConsPlusNormal"/>
        <w:ind w:firstLine="709"/>
        <w:jc w:val="both"/>
        <w:rPr>
          <w:rFonts w:ascii="Times New Roman" w:hAnsi="Times New Roman" w:cs="Times New Roman"/>
          <w:sz w:val="28"/>
          <w:szCs w:val="28"/>
        </w:rPr>
      </w:pPr>
      <w:proofErr w:type="gramStart"/>
      <w:r w:rsidRPr="009179AB">
        <w:rPr>
          <w:rFonts w:ascii="Times New Roman" w:hAnsi="Times New Roman" w:cs="Times New Roman"/>
          <w:sz w:val="28"/>
          <w:szCs w:val="28"/>
        </w:rPr>
        <w:t xml:space="preserve">2.Регламент разработан в соответствии с </w:t>
      </w:r>
      <w:hyperlink r:id="rId14" w:history="1">
        <w:r w:rsidRPr="009179AB">
          <w:rPr>
            <w:rFonts w:ascii="Times New Roman" w:hAnsi="Times New Roman" w:cs="Times New Roman"/>
            <w:sz w:val="28"/>
            <w:szCs w:val="28"/>
          </w:rPr>
          <w:t>Правилами</w:t>
        </w:r>
      </w:hyperlink>
      <w:r w:rsidRPr="009179AB">
        <w:rPr>
          <w:rFonts w:ascii="Times New Roman" w:hAnsi="Times New Roman" w:cs="Times New Roman"/>
          <w:sz w:val="28"/>
          <w:szCs w:val="28"/>
        </w:rPr>
        <w:t xml:space="preserve"> технологического присоединения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w:t>
      </w:r>
      <w:r w:rsidR="00E37E14">
        <w:rPr>
          <w:rFonts w:ascii="Times New Roman" w:hAnsi="Times New Roman" w:cs="Times New Roman"/>
          <w:sz w:val="28"/>
          <w:szCs w:val="28"/>
        </w:rPr>
        <w:t>.12.</w:t>
      </w:r>
      <w:r w:rsidRPr="009179AB">
        <w:rPr>
          <w:rFonts w:ascii="Times New Roman" w:hAnsi="Times New Roman" w:cs="Times New Roman"/>
          <w:sz w:val="28"/>
          <w:szCs w:val="28"/>
        </w:rPr>
        <w:t xml:space="preserve">2004 </w:t>
      </w:r>
      <w:r w:rsidR="00E856F1" w:rsidRPr="009179AB">
        <w:rPr>
          <w:rFonts w:ascii="Times New Roman" w:hAnsi="Times New Roman" w:cs="Times New Roman"/>
          <w:sz w:val="28"/>
          <w:szCs w:val="28"/>
        </w:rPr>
        <w:t>№</w:t>
      </w:r>
      <w:r w:rsidR="00E37E14">
        <w:rPr>
          <w:rFonts w:ascii="Times New Roman" w:hAnsi="Times New Roman" w:cs="Times New Roman"/>
          <w:sz w:val="28"/>
          <w:szCs w:val="28"/>
        </w:rPr>
        <w:t xml:space="preserve"> </w:t>
      </w:r>
      <w:r w:rsidRPr="009179AB">
        <w:rPr>
          <w:rFonts w:ascii="Times New Roman" w:hAnsi="Times New Roman" w:cs="Times New Roman"/>
          <w:sz w:val="28"/>
          <w:szCs w:val="28"/>
        </w:rPr>
        <w:t xml:space="preserve">861 </w:t>
      </w:r>
      <w:r w:rsidR="009D191F" w:rsidRPr="009179AB">
        <w:rPr>
          <w:rFonts w:ascii="Times New Roman" w:hAnsi="Times New Roman" w:cs="Times New Roman"/>
          <w:sz w:val="28"/>
          <w:szCs w:val="28"/>
        </w:rPr>
        <w:t>«</w:t>
      </w:r>
      <w:r w:rsidRPr="009179AB">
        <w:rPr>
          <w:rFonts w:ascii="Times New Roman" w:hAnsi="Times New Roman" w:cs="Times New Roman"/>
          <w:sz w:val="28"/>
          <w:szCs w:val="28"/>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w:t>
      </w:r>
      <w:proofErr w:type="gramEnd"/>
      <w:r w:rsidRPr="009179AB">
        <w:rPr>
          <w:rFonts w:ascii="Times New Roman" w:hAnsi="Times New Roman" w:cs="Times New Roman"/>
          <w:sz w:val="28"/>
          <w:szCs w:val="28"/>
        </w:rPr>
        <w:t xml:space="preserve"> </w:t>
      </w:r>
      <w:proofErr w:type="gramStart"/>
      <w:r w:rsidRPr="009179AB">
        <w:rPr>
          <w:rFonts w:ascii="Times New Roman" w:hAnsi="Times New Roman" w:cs="Times New Roman"/>
          <w:sz w:val="28"/>
          <w:szCs w:val="28"/>
        </w:rPr>
        <w:t xml:space="preserve">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9D191F" w:rsidRPr="009179AB">
        <w:rPr>
          <w:rFonts w:ascii="Times New Roman" w:hAnsi="Times New Roman" w:cs="Times New Roman"/>
          <w:sz w:val="28"/>
          <w:szCs w:val="28"/>
        </w:rPr>
        <w:t>»</w:t>
      </w:r>
      <w:r w:rsidRPr="009179AB">
        <w:rPr>
          <w:rFonts w:ascii="Times New Roman" w:hAnsi="Times New Roman" w:cs="Times New Roman"/>
          <w:sz w:val="28"/>
          <w:szCs w:val="28"/>
        </w:rPr>
        <w:t xml:space="preserve"> (далее - Правила).</w:t>
      </w:r>
      <w:proofErr w:type="gramEnd"/>
    </w:p>
    <w:p w:rsidR="00E37E14" w:rsidRDefault="00E37E14" w:rsidP="00E37E14">
      <w:pPr>
        <w:pStyle w:val="ConsPlusNormal"/>
        <w:ind w:firstLine="709"/>
        <w:jc w:val="both"/>
        <w:rPr>
          <w:rFonts w:ascii="Times New Roman" w:hAnsi="Times New Roman" w:cs="Times New Roman"/>
          <w:sz w:val="28"/>
          <w:szCs w:val="28"/>
        </w:rPr>
      </w:pP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3.Используемые в настоящем </w:t>
      </w:r>
      <w:r w:rsidR="00155E64">
        <w:rPr>
          <w:rFonts w:ascii="Times New Roman" w:hAnsi="Times New Roman" w:cs="Times New Roman"/>
          <w:sz w:val="28"/>
          <w:szCs w:val="28"/>
        </w:rPr>
        <w:t>р</w:t>
      </w:r>
      <w:r w:rsidRPr="009179AB">
        <w:rPr>
          <w:rFonts w:ascii="Times New Roman" w:hAnsi="Times New Roman" w:cs="Times New Roman"/>
          <w:sz w:val="28"/>
          <w:szCs w:val="28"/>
        </w:rPr>
        <w:t xml:space="preserve">егламенте понятия применяются в том же значении, что и в </w:t>
      </w:r>
      <w:hyperlink r:id="rId15" w:history="1">
        <w:r w:rsidRPr="009179AB">
          <w:rPr>
            <w:rFonts w:ascii="Times New Roman" w:hAnsi="Times New Roman" w:cs="Times New Roman"/>
            <w:sz w:val="28"/>
            <w:szCs w:val="28"/>
          </w:rPr>
          <w:t>Правилах</w:t>
        </w:r>
      </w:hyperlink>
      <w:r w:rsidRPr="009179AB">
        <w:rPr>
          <w:rFonts w:ascii="Times New Roman" w:hAnsi="Times New Roman" w:cs="Times New Roman"/>
          <w:sz w:val="28"/>
          <w:szCs w:val="28"/>
        </w:rPr>
        <w:t>.</w:t>
      </w:r>
    </w:p>
    <w:p w:rsidR="00E37E14" w:rsidRDefault="00E37E14" w:rsidP="00E37E14">
      <w:pPr>
        <w:pStyle w:val="ConsPlusNormal"/>
        <w:ind w:firstLine="709"/>
        <w:jc w:val="both"/>
        <w:rPr>
          <w:rFonts w:ascii="Times New Roman" w:hAnsi="Times New Roman" w:cs="Times New Roman"/>
          <w:sz w:val="28"/>
          <w:szCs w:val="28"/>
        </w:rPr>
      </w:pP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4.Этапы подключения (технологического присоединения)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(с максимальной мощностью 150 кВт) к электрическим сетям.</w:t>
      </w:r>
    </w:p>
    <w:p w:rsidR="00A810EA" w:rsidRPr="009179AB" w:rsidRDefault="00A810EA" w:rsidP="00E37E14">
      <w:pPr>
        <w:pStyle w:val="ConsPlusNormal"/>
        <w:ind w:firstLine="709"/>
        <w:jc w:val="both"/>
        <w:rPr>
          <w:rFonts w:ascii="Times New Roman" w:hAnsi="Times New Roman" w:cs="Times New Roman"/>
          <w:sz w:val="28"/>
          <w:szCs w:val="28"/>
        </w:rPr>
      </w:pPr>
      <w:proofErr w:type="gramStart"/>
      <w:r w:rsidRPr="009179AB">
        <w:rPr>
          <w:rFonts w:ascii="Times New Roman" w:hAnsi="Times New Roman" w:cs="Times New Roman"/>
          <w:sz w:val="28"/>
          <w:szCs w:val="28"/>
        </w:rPr>
        <w:t xml:space="preserve">4.1.На первом этапе владелец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(далее - заявитель) направляет заявку на технологическое присоединение </w:t>
      </w:r>
      <w:proofErr w:type="spellStart"/>
      <w:r w:rsidRPr="009179AB">
        <w:rPr>
          <w:rFonts w:ascii="Times New Roman" w:hAnsi="Times New Roman" w:cs="Times New Roman"/>
          <w:sz w:val="28"/>
          <w:szCs w:val="28"/>
        </w:rPr>
        <w:t>энергопринимающих</w:t>
      </w:r>
      <w:proofErr w:type="spellEnd"/>
      <w:r w:rsidRPr="009179AB">
        <w:rPr>
          <w:rFonts w:ascii="Times New Roman" w:hAnsi="Times New Roman" w:cs="Times New Roman"/>
          <w:sz w:val="28"/>
          <w:szCs w:val="28"/>
        </w:rPr>
        <w:t xml:space="preserve"> устройств, принадлежащих ему на праве собственности или на ином предусмотренном законом основании (далее - заявка), оформленную в соответствии с требованиями, установленными </w:t>
      </w:r>
      <w:hyperlink r:id="rId16" w:history="1">
        <w:r w:rsidRPr="009179AB">
          <w:rPr>
            <w:rFonts w:ascii="Times New Roman" w:hAnsi="Times New Roman" w:cs="Times New Roman"/>
            <w:sz w:val="28"/>
            <w:szCs w:val="28"/>
          </w:rPr>
          <w:t>Правилами</w:t>
        </w:r>
      </w:hyperlink>
      <w:r w:rsidRPr="009179AB">
        <w:rPr>
          <w:rFonts w:ascii="Times New Roman" w:hAnsi="Times New Roman" w:cs="Times New Roman"/>
          <w:sz w:val="28"/>
          <w:szCs w:val="28"/>
        </w:rPr>
        <w:t xml:space="preserve">, в </w:t>
      </w:r>
      <w:r w:rsidR="00061D91" w:rsidRPr="009179AB">
        <w:rPr>
          <w:rFonts w:ascii="Times New Roman" w:hAnsi="Times New Roman" w:cs="Times New Roman"/>
          <w:sz w:val="28"/>
          <w:szCs w:val="28"/>
        </w:rPr>
        <w:lastRenderedPageBreak/>
        <w:t>адрес территориальной</w:t>
      </w:r>
      <w:r w:rsidRPr="009179AB">
        <w:rPr>
          <w:rFonts w:ascii="Times New Roman" w:hAnsi="Times New Roman" w:cs="Times New Roman"/>
          <w:sz w:val="28"/>
          <w:szCs w:val="28"/>
        </w:rPr>
        <w:t xml:space="preserve"> сете</w:t>
      </w:r>
      <w:r w:rsidR="00061D91" w:rsidRPr="009179AB">
        <w:rPr>
          <w:rFonts w:ascii="Times New Roman" w:hAnsi="Times New Roman" w:cs="Times New Roman"/>
          <w:sz w:val="28"/>
          <w:szCs w:val="28"/>
        </w:rPr>
        <w:t>вой</w:t>
      </w:r>
      <w:r w:rsidRPr="009179AB">
        <w:rPr>
          <w:rFonts w:ascii="Times New Roman" w:hAnsi="Times New Roman" w:cs="Times New Roman"/>
          <w:sz w:val="28"/>
          <w:szCs w:val="28"/>
        </w:rPr>
        <w:t xml:space="preserve"> организаци</w:t>
      </w:r>
      <w:r w:rsidR="00061D91" w:rsidRPr="009179AB">
        <w:rPr>
          <w:rFonts w:ascii="Times New Roman" w:hAnsi="Times New Roman" w:cs="Times New Roman"/>
          <w:sz w:val="28"/>
          <w:szCs w:val="28"/>
        </w:rPr>
        <w:t>и</w:t>
      </w:r>
      <w:r w:rsidR="00362D09" w:rsidRPr="009179AB">
        <w:rPr>
          <w:sz w:val="28"/>
          <w:szCs w:val="28"/>
        </w:rPr>
        <w:t xml:space="preserve"> </w:t>
      </w:r>
      <w:r w:rsidR="00362D09" w:rsidRPr="009179AB">
        <w:rPr>
          <w:rFonts w:ascii="Times New Roman" w:hAnsi="Times New Roman" w:cs="Times New Roman"/>
          <w:sz w:val="28"/>
          <w:szCs w:val="28"/>
        </w:rPr>
        <w:t>ОАО «ЮТЭК-Региональные сети»</w:t>
      </w:r>
      <w:r w:rsidR="00102822" w:rsidRPr="009179AB">
        <w:rPr>
          <w:rFonts w:ascii="Times New Roman" w:hAnsi="Times New Roman" w:cs="Times New Roman"/>
          <w:sz w:val="28"/>
          <w:szCs w:val="28"/>
        </w:rPr>
        <w:t xml:space="preserve">, </w:t>
      </w:r>
      <w:r w:rsidRPr="009179AB">
        <w:rPr>
          <w:rFonts w:ascii="Times New Roman" w:hAnsi="Times New Roman" w:cs="Times New Roman"/>
          <w:sz w:val="28"/>
          <w:szCs w:val="28"/>
        </w:rPr>
        <w:t>объекты электросетевого хозяйства которой расположены на расстоянии, наименьшем от границ участка заявителя, с учетом условий, установленных</w:t>
      </w:r>
      <w:proofErr w:type="gramEnd"/>
      <w:r w:rsidRPr="009179AB">
        <w:rPr>
          <w:rFonts w:ascii="Times New Roman" w:hAnsi="Times New Roman" w:cs="Times New Roman"/>
          <w:sz w:val="28"/>
          <w:szCs w:val="28"/>
        </w:rPr>
        <w:t xml:space="preserve"> </w:t>
      </w:r>
      <w:hyperlink r:id="rId17" w:history="1">
        <w:r w:rsidRPr="009179AB">
          <w:rPr>
            <w:rFonts w:ascii="Times New Roman" w:hAnsi="Times New Roman" w:cs="Times New Roman"/>
            <w:sz w:val="28"/>
            <w:szCs w:val="28"/>
          </w:rPr>
          <w:t>пунктом 8(1)</w:t>
        </w:r>
      </w:hyperlink>
      <w:r w:rsidRPr="009179AB">
        <w:rPr>
          <w:rFonts w:ascii="Times New Roman" w:hAnsi="Times New Roman" w:cs="Times New Roman"/>
          <w:sz w:val="28"/>
          <w:szCs w:val="28"/>
        </w:rPr>
        <w:t xml:space="preserve"> Правил.</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4.2.На втором этапе осуществляются следующие мероприятия:</w:t>
      </w:r>
    </w:p>
    <w:p w:rsidR="00A810EA" w:rsidRPr="009179AB" w:rsidRDefault="00362D09"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ОАО «ЮТЭК-Региональные сети» </w:t>
      </w:r>
      <w:r w:rsidR="00A810EA" w:rsidRPr="009179AB">
        <w:rPr>
          <w:rFonts w:ascii="Times New Roman" w:hAnsi="Times New Roman" w:cs="Times New Roman"/>
          <w:sz w:val="28"/>
          <w:szCs w:val="28"/>
        </w:rPr>
        <w:t xml:space="preserve">после рассмотрения заявки направляет заявителю для подписания проект договора об осуществлении технологического присоединения к электрическим сетям, оформленный в соответствии с </w:t>
      </w:r>
      <w:hyperlink r:id="rId18" w:history="1">
        <w:r w:rsidR="00A810EA" w:rsidRPr="009179AB">
          <w:rPr>
            <w:rFonts w:ascii="Times New Roman" w:hAnsi="Times New Roman" w:cs="Times New Roman"/>
            <w:sz w:val="28"/>
            <w:szCs w:val="28"/>
          </w:rPr>
          <w:t>приложением 3</w:t>
        </w:r>
      </w:hyperlink>
      <w:r w:rsidR="00A810EA" w:rsidRPr="009179AB">
        <w:rPr>
          <w:rFonts w:ascii="Times New Roman" w:hAnsi="Times New Roman" w:cs="Times New Roman"/>
          <w:sz w:val="28"/>
          <w:szCs w:val="28"/>
        </w:rPr>
        <w:t xml:space="preserve"> к Правилам, и технические условия (далее - договор) в срок, установленный </w:t>
      </w:r>
      <w:hyperlink r:id="rId19" w:history="1">
        <w:r w:rsidR="00A810EA" w:rsidRPr="009179AB">
          <w:rPr>
            <w:rFonts w:ascii="Times New Roman" w:hAnsi="Times New Roman" w:cs="Times New Roman"/>
            <w:sz w:val="28"/>
            <w:szCs w:val="28"/>
          </w:rPr>
          <w:t>пунктом 15</w:t>
        </w:r>
      </w:hyperlink>
      <w:r w:rsidR="00A810EA" w:rsidRPr="009179AB">
        <w:rPr>
          <w:rFonts w:ascii="Times New Roman" w:hAnsi="Times New Roman" w:cs="Times New Roman"/>
          <w:sz w:val="28"/>
          <w:szCs w:val="28"/>
        </w:rPr>
        <w:t xml:space="preserve"> Правил.</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В случае согласия с проектом договора заявитель в течение 30 дней </w:t>
      </w:r>
      <w:proofErr w:type="gramStart"/>
      <w:r w:rsidRPr="009179AB">
        <w:rPr>
          <w:rFonts w:ascii="Times New Roman" w:hAnsi="Times New Roman" w:cs="Times New Roman"/>
          <w:sz w:val="28"/>
          <w:szCs w:val="28"/>
        </w:rPr>
        <w:t>с даты</w:t>
      </w:r>
      <w:proofErr w:type="gramEnd"/>
      <w:r w:rsidRPr="009179AB">
        <w:rPr>
          <w:rFonts w:ascii="Times New Roman" w:hAnsi="Times New Roman" w:cs="Times New Roman"/>
          <w:sz w:val="28"/>
          <w:szCs w:val="28"/>
        </w:rPr>
        <w:t xml:space="preserve"> его получения подписывает его и направляет 1 экземпляр в адрес </w:t>
      </w:r>
      <w:r w:rsidR="00362D09" w:rsidRPr="009179AB">
        <w:rPr>
          <w:rFonts w:ascii="Times New Roman" w:hAnsi="Times New Roman" w:cs="Times New Roman"/>
          <w:sz w:val="28"/>
          <w:szCs w:val="28"/>
        </w:rPr>
        <w:t>ОАО «ЮТЭК-Региональные сети»</w:t>
      </w:r>
      <w:r w:rsidRPr="009179AB">
        <w:rPr>
          <w:rFonts w:ascii="Times New Roman" w:hAnsi="Times New Roman" w:cs="Times New Roman"/>
          <w:sz w:val="28"/>
          <w:szCs w:val="28"/>
        </w:rPr>
        <w:t>, второй оставляет у себя.</w:t>
      </w:r>
    </w:p>
    <w:p w:rsidR="00A810EA" w:rsidRPr="009179AB" w:rsidRDefault="00A810EA" w:rsidP="00E37E14">
      <w:pPr>
        <w:pStyle w:val="ConsPlusNormal"/>
        <w:ind w:firstLine="709"/>
        <w:jc w:val="both"/>
        <w:rPr>
          <w:rFonts w:ascii="Times New Roman" w:hAnsi="Times New Roman" w:cs="Times New Roman"/>
          <w:sz w:val="28"/>
          <w:szCs w:val="28"/>
        </w:rPr>
      </w:pPr>
      <w:proofErr w:type="gramStart"/>
      <w:r w:rsidRPr="009179AB">
        <w:rPr>
          <w:rFonts w:ascii="Times New Roman" w:hAnsi="Times New Roman" w:cs="Times New Roman"/>
          <w:sz w:val="28"/>
          <w:szCs w:val="28"/>
        </w:rPr>
        <w:t xml:space="preserve">В случае несогласия с проектом договора и (или) его несоответствия </w:t>
      </w:r>
      <w:hyperlink r:id="rId20" w:history="1">
        <w:r w:rsidRPr="009179AB">
          <w:rPr>
            <w:rFonts w:ascii="Times New Roman" w:hAnsi="Times New Roman" w:cs="Times New Roman"/>
            <w:sz w:val="28"/>
            <w:szCs w:val="28"/>
          </w:rPr>
          <w:t>Правилам</w:t>
        </w:r>
      </w:hyperlink>
      <w:r w:rsidRPr="009179AB">
        <w:rPr>
          <w:rFonts w:ascii="Times New Roman" w:hAnsi="Times New Roman" w:cs="Times New Roman"/>
          <w:sz w:val="28"/>
          <w:szCs w:val="28"/>
        </w:rPr>
        <w:t xml:space="preserve"> заявитель вправе в течение 30 дней со дня его получения направить заказным письмом с уведомлением о вручении в адрес </w:t>
      </w:r>
      <w:r w:rsidR="00362D09" w:rsidRPr="009179AB">
        <w:rPr>
          <w:rFonts w:ascii="Times New Roman" w:hAnsi="Times New Roman" w:cs="Times New Roman"/>
          <w:sz w:val="28"/>
          <w:szCs w:val="28"/>
        </w:rPr>
        <w:t xml:space="preserve">ОАО «ЮТЭК-Региональные сети» </w:t>
      </w:r>
      <w:r w:rsidRPr="009179AB">
        <w:rPr>
          <w:rFonts w:ascii="Times New Roman" w:hAnsi="Times New Roman" w:cs="Times New Roman"/>
          <w:sz w:val="28"/>
          <w:szCs w:val="28"/>
        </w:rPr>
        <w:t xml:space="preserve">мотивированный отказ от подписания с предложением об изменении проекта договора и (или) требованием о приведении его в соответствие с </w:t>
      </w:r>
      <w:hyperlink r:id="rId21" w:history="1">
        <w:r w:rsidRPr="009179AB">
          <w:rPr>
            <w:rFonts w:ascii="Times New Roman" w:hAnsi="Times New Roman" w:cs="Times New Roman"/>
            <w:sz w:val="28"/>
            <w:szCs w:val="28"/>
          </w:rPr>
          <w:t>Правилами</w:t>
        </w:r>
      </w:hyperlink>
      <w:r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ОАО</w:t>
      </w:r>
      <w:r w:rsidR="00926159"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 xml:space="preserve">«ЮТЭК-Региональные сети» </w:t>
      </w:r>
      <w:r w:rsidR="00486C96" w:rsidRPr="009179AB">
        <w:rPr>
          <w:rFonts w:ascii="Times New Roman" w:hAnsi="Times New Roman" w:cs="Times New Roman"/>
          <w:sz w:val="28"/>
          <w:szCs w:val="28"/>
        </w:rPr>
        <w:t>о</w:t>
      </w:r>
      <w:r w:rsidRPr="009179AB">
        <w:rPr>
          <w:rFonts w:ascii="Times New Roman" w:hAnsi="Times New Roman" w:cs="Times New Roman"/>
          <w:sz w:val="28"/>
          <w:szCs w:val="28"/>
        </w:rPr>
        <w:t>бязан</w:t>
      </w:r>
      <w:r w:rsidR="00486C96" w:rsidRPr="009179AB">
        <w:rPr>
          <w:rFonts w:ascii="Times New Roman" w:hAnsi="Times New Roman" w:cs="Times New Roman"/>
          <w:sz w:val="28"/>
          <w:szCs w:val="28"/>
        </w:rPr>
        <w:t>о</w:t>
      </w:r>
      <w:r w:rsidRPr="009179AB">
        <w:rPr>
          <w:rFonts w:ascii="Times New Roman" w:hAnsi="Times New Roman" w:cs="Times New Roman"/>
          <w:sz w:val="28"/>
          <w:szCs w:val="28"/>
        </w:rPr>
        <w:t xml:space="preserve"> привести проект договора</w:t>
      </w:r>
      <w:proofErr w:type="gramEnd"/>
      <w:r w:rsidRPr="009179AB">
        <w:rPr>
          <w:rFonts w:ascii="Times New Roman" w:hAnsi="Times New Roman" w:cs="Times New Roman"/>
          <w:sz w:val="28"/>
          <w:szCs w:val="28"/>
        </w:rPr>
        <w:t xml:space="preserve"> в соответствие с </w:t>
      </w:r>
      <w:hyperlink r:id="rId22" w:history="1">
        <w:r w:rsidRPr="009179AB">
          <w:rPr>
            <w:rFonts w:ascii="Times New Roman" w:hAnsi="Times New Roman" w:cs="Times New Roman"/>
            <w:sz w:val="28"/>
            <w:szCs w:val="28"/>
          </w:rPr>
          <w:t>Правилами</w:t>
        </w:r>
      </w:hyperlink>
      <w:r w:rsidRPr="009179AB">
        <w:rPr>
          <w:rFonts w:ascii="Times New Roman" w:hAnsi="Times New Roman" w:cs="Times New Roman"/>
          <w:sz w:val="28"/>
          <w:szCs w:val="28"/>
        </w:rPr>
        <w:t xml:space="preserve"> в течение 5 рабочих дней </w:t>
      </w:r>
      <w:proofErr w:type="gramStart"/>
      <w:r w:rsidRPr="009179AB">
        <w:rPr>
          <w:rFonts w:ascii="Times New Roman" w:hAnsi="Times New Roman" w:cs="Times New Roman"/>
          <w:sz w:val="28"/>
          <w:szCs w:val="28"/>
        </w:rPr>
        <w:t>с даты получения</w:t>
      </w:r>
      <w:proofErr w:type="gramEnd"/>
      <w:r w:rsidRPr="009179AB">
        <w:rPr>
          <w:rFonts w:ascii="Times New Roman" w:hAnsi="Times New Roman" w:cs="Times New Roman"/>
          <w:sz w:val="28"/>
          <w:szCs w:val="28"/>
        </w:rPr>
        <w:t xml:space="preserve"> требования заявителя и направить ему новую редакцию проекта договора для подписания.</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В случае не направления заявителем подписанного проекта договора либо мотивированного отказа от его подписания, но не ранее 60 дней со дня получения заявителем проекта договора, заявка аннулируется.</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4.3.На третьем этапе осуществляются следующие мероприятия:</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заявитель и </w:t>
      </w:r>
      <w:r w:rsidR="00362D09" w:rsidRPr="009179AB">
        <w:rPr>
          <w:rFonts w:ascii="Times New Roman" w:hAnsi="Times New Roman" w:cs="Times New Roman"/>
          <w:sz w:val="28"/>
          <w:szCs w:val="28"/>
        </w:rPr>
        <w:t>ОАО</w:t>
      </w:r>
      <w:r w:rsidR="00926159"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«ЮТЭК-Региональные сети»</w:t>
      </w:r>
      <w:r w:rsidRPr="009179AB">
        <w:rPr>
          <w:rFonts w:ascii="Times New Roman" w:hAnsi="Times New Roman" w:cs="Times New Roman"/>
          <w:sz w:val="28"/>
          <w:szCs w:val="28"/>
        </w:rPr>
        <w:t xml:space="preserve"> в соответствии с принятыми на себя обязательствами по договору выполняют определенный техническими условиями перечень мероприятий по технологическому присоединению в сроки, определенные договором, но не превышающие предельные сроки, установленные </w:t>
      </w:r>
      <w:hyperlink r:id="rId23" w:history="1">
        <w:r w:rsidRPr="009179AB">
          <w:rPr>
            <w:rFonts w:ascii="Times New Roman" w:hAnsi="Times New Roman" w:cs="Times New Roman"/>
            <w:sz w:val="28"/>
            <w:szCs w:val="28"/>
          </w:rPr>
          <w:t>пунктом 16</w:t>
        </w:r>
      </w:hyperlink>
      <w:r w:rsidRPr="009179AB">
        <w:rPr>
          <w:rFonts w:ascii="Times New Roman" w:hAnsi="Times New Roman" w:cs="Times New Roman"/>
          <w:sz w:val="28"/>
          <w:szCs w:val="28"/>
        </w:rPr>
        <w:t xml:space="preserve"> Правил;</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заявитель выполняет обязательства по договору в пределах границ участка, на котором расположены его присоединяемые </w:t>
      </w:r>
      <w:proofErr w:type="spellStart"/>
      <w:r w:rsidRPr="009179AB">
        <w:rPr>
          <w:rFonts w:ascii="Times New Roman" w:hAnsi="Times New Roman" w:cs="Times New Roman"/>
          <w:sz w:val="28"/>
          <w:szCs w:val="28"/>
        </w:rPr>
        <w:t>энергопринимающие</w:t>
      </w:r>
      <w:proofErr w:type="spellEnd"/>
      <w:r w:rsidRPr="009179AB">
        <w:rPr>
          <w:rFonts w:ascii="Times New Roman" w:hAnsi="Times New Roman" w:cs="Times New Roman"/>
          <w:sz w:val="28"/>
          <w:szCs w:val="28"/>
        </w:rPr>
        <w:t xml:space="preserve"> устройства;</w:t>
      </w:r>
    </w:p>
    <w:p w:rsidR="00A810EA" w:rsidRPr="009179AB" w:rsidRDefault="00362D09"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ОАО</w:t>
      </w:r>
      <w:r w:rsidR="00926159" w:rsidRPr="009179AB">
        <w:rPr>
          <w:rFonts w:ascii="Times New Roman" w:hAnsi="Times New Roman" w:cs="Times New Roman"/>
          <w:sz w:val="28"/>
          <w:szCs w:val="28"/>
        </w:rPr>
        <w:t xml:space="preserve"> </w:t>
      </w:r>
      <w:r w:rsidRPr="009179AB">
        <w:rPr>
          <w:rFonts w:ascii="Times New Roman" w:hAnsi="Times New Roman" w:cs="Times New Roman"/>
          <w:sz w:val="28"/>
          <w:szCs w:val="28"/>
        </w:rPr>
        <w:t xml:space="preserve">«ЮТЭК-Региональные сети» </w:t>
      </w:r>
      <w:r w:rsidR="00A810EA" w:rsidRPr="009179AB">
        <w:rPr>
          <w:rFonts w:ascii="Times New Roman" w:hAnsi="Times New Roman" w:cs="Times New Roman"/>
          <w:sz w:val="28"/>
          <w:szCs w:val="28"/>
        </w:rPr>
        <w:t xml:space="preserve">выполняет обязательства (в том числе в части урегулирования отношений с иными лицами) по договору до границ участка, на котором расположены присоединяемые </w:t>
      </w:r>
      <w:proofErr w:type="spellStart"/>
      <w:r w:rsidR="00A810EA" w:rsidRPr="009179AB">
        <w:rPr>
          <w:rFonts w:ascii="Times New Roman" w:hAnsi="Times New Roman" w:cs="Times New Roman"/>
          <w:sz w:val="28"/>
          <w:szCs w:val="28"/>
        </w:rPr>
        <w:t>энергопринимающие</w:t>
      </w:r>
      <w:proofErr w:type="spellEnd"/>
      <w:r w:rsidR="00A810EA" w:rsidRPr="009179AB">
        <w:rPr>
          <w:rFonts w:ascii="Times New Roman" w:hAnsi="Times New Roman" w:cs="Times New Roman"/>
          <w:sz w:val="28"/>
          <w:szCs w:val="28"/>
        </w:rPr>
        <w:t xml:space="preserve"> устройства заявителя;</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заявитель вносит в </w:t>
      </w:r>
      <w:r w:rsidR="00362D09" w:rsidRPr="009179AB">
        <w:rPr>
          <w:rFonts w:ascii="Times New Roman" w:hAnsi="Times New Roman" w:cs="Times New Roman"/>
          <w:sz w:val="28"/>
          <w:szCs w:val="28"/>
        </w:rPr>
        <w:t>ОАО</w:t>
      </w:r>
      <w:r w:rsidR="00926159"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 xml:space="preserve">«ЮТЭК-Региональные сети» </w:t>
      </w:r>
      <w:r w:rsidRPr="009179AB">
        <w:rPr>
          <w:rFonts w:ascii="Times New Roman" w:hAnsi="Times New Roman" w:cs="Times New Roman"/>
          <w:sz w:val="28"/>
          <w:szCs w:val="28"/>
        </w:rPr>
        <w:t>плату за технологическое присоединение в соответствии с условиями договора.</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 xml:space="preserve">4.4.На третьем этапе по окончании осуществления мероприятий по технологическому присоединению в сроки, определенные договором, заявитель и </w:t>
      </w:r>
      <w:r w:rsidR="00362D09" w:rsidRPr="009179AB">
        <w:rPr>
          <w:rFonts w:ascii="Times New Roman" w:hAnsi="Times New Roman" w:cs="Times New Roman"/>
          <w:sz w:val="28"/>
          <w:szCs w:val="28"/>
        </w:rPr>
        <w:t>ОАО</w:t>
      </w:r>
      <w:r w:rsidR="00926159"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 xml:space="preserve">«ЮТЭК-Региональные сети» </w:t>
      </w:r>
      <w:r w:rsidRPr="009179AB">
        <w:rPr>
          <w:rFonts w:ascii="Times New Roman" w:hAnsi="Times New Roman" w:cs="Times New Roman"/>
          <w:sz w:val="28"/>
          <w:szCs w:val="28"/>
        </w:rPr>
        <w:t>составляют следующие документы:</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акт об осуществлении технологического присоединения;</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акт разграничения границ балансовой принадлежности сторон;</w:t>
      </w:r>
    </w:p>
    <w:p w:rsidR="00A810EA"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t>акт разграничения эксплуатационной ответственности сторон.</w:t>
      </w:r>
    </w:p>
    <w:p w:rsidR="00EB73FC" w:rsidRPr="009179AB" w:rsidRDefault="00A810EA" w:rsidP="00E37E14">
      <w:pPr>
        <w:pStyle w:val="ConsPlusNormal"/>
        <w:ind w:firstLine="709"/>
        <w:jc w:val="both"/>
        <w:rPr>
          <w:rFonts w:ascii="Times New Roman" w:hAnsi="Times New Roman" w:cs="Times New Roman"/>
          <w:sz w:val="28"/>
          <w:szCs w:val="28"/>
        </w:rPr>
      </w:pPr>
      <w:r w:rsidRPr="009179AB">
        <w:rPr>
          <w:rFonts w:ascii="Times New Roman" w:hAnsi="Times New Roman" w:cs="Times New Roman"/>
          <w:sz w:val="28"/>
          <w:szCs w:val="28"/>
        </w:rPr>
        <w:lastRenderedPageBreak/>
        <w:t xml:space="preserve">4.5.На четвертом этапе </w:t>
      </w:r>
      <w:r w:rsidR="00362D09" w:rsidRPr="009179AB">
        <w:rPr>
          <w:rFonts w:ascii="Times New Roman" w:hAnsi="Times New Roman" w:cs="Times New Roman"/>
          <w:sz w:val="28"/>
          <w:szCs w:val="28"/>
        </w:rPr>
        <w:t>ОАО</w:t>
      </w:r>
      <w:r w:rsidR="00990ED4" w:rsidRPr="009179AB">
        <w:rPr>
          <w:rFonts w:ascii="Times New Roman" w:hAnsi="Times New Roman" w:cs="Times New Roman"/>
          <w:sz w:val="28"/>
          <w:szCs w:val="28"/>
        </w:rPr>
        <w:t xml:space="preserve"> </w:t>
      </w:r>
      <w:r w:rsidR="00362D09" w:rsidRPr="009179AB">
        <w:rPr>
          <w:rFonts w:ascii="Times New Roman" w:hAnsi="Times New Roman" w:cs="Times New Roman"/>
          <w:sz w:val="28"/>
          <w:szCs w:val="28"/>
        </w:rPr>
        <w:t xml:space="preserve">«ЮТЭК-Региональные сети» </w:t>
      </w:r>
      <w:r w:rsidRPr="009179AB">
        <w:rPr>
          <w:rFonts w:ascii="Times New Roman" w:hAnsi="Times New Roman" w:cs="Times New Roman"/>
          <w:sz w:val="28"/>
          <w:szCs w:val="28"/>
        </w:rPr>
        <w:t xml:space="preserve">в сроки, определенные договором, осуществляет фактическую подачу электроэнергии на </w:t>
      </w:r>
      <w:proofErr w:type="spellStart"/>
      <w:r w:rsidRPr="009179AB">
        <w:rPr>
          <w:rFonts w:ascii="Times New Roman" w:hAnsi="Times New Roman" w:cs="Times New Roman"/>
          <w:sz w:val="28"/>
          <w:szCs w:val="28"/>
        </w:rPr>
        <w:t>энергопринимающие</w:t>
      </w:r>
      <w:proofErr w:type="spellEnd"/>
      <w:r w:rsidRPr="009179AB">
        <w:rPr>
          <w:rFonts w:ascii="Times New Roman" w:hAnsi="Times New Roman" w:cs="Times New Roman"/>
          <w:sz w:val="28"/>
          <w:szCs w:val="28"/>
        </w:rPr>
        <w:t xml:space="preserve"> устройства заявителя.</w:t>
      </w:r>
    </w:p>
    <w:p w:rsidR="00EB73FC" w:rsidRPr="009179AB" w:rsidRDefault="00EB73FC">
      <w:pPr>
        <w:rPr>
          <w:sz w:val="28"/>
          <w:szCs w:val="28"/>
          <w:lang w:eastAsia="ru-RU"/>
        </w:rPr>
      </w:pPr>
      <w:r w:rsidRPr="009179AB">
        <w:rPr>
          <w:sz w:val="28"/>
          <w:szCs w:val="28"/>
        </w:rPr>
        <w:br w:type="page"/>
      </w:r>
    </w:p>
    <w:bookmarkEnd w:id="0"/>
    <w:p w:rsidR="009D191F" w:rsidRPr="009179AB" w:rsidRDefault="004F0CB0" w:rsidP="00E37E14">
      <w:pPr>
        <w:tabs>
          <w:tab w:val="left" w:pos="709"/>
        </w:tabs>
        <w:ind w:left="6381" w:right="-143"/>
        <w:rPr>
          <w:sz w:val="28"/>
          <w:szCs w:val="28"/>
        </w:rPr>
      </w:pPr>
      <w:r w:rsidRPr="009179AB">
        <w:rPr>
          <w:sz w:val="28"/>
          <w:szCs w:val="28"/>
        </w:rPr>
        <w:lastRenderedPageBreak/>
        <w:t>Приложение 2</w:t>
      </w:r>
      <w:r w:rsidR="00B26C86" w:rsidRPr="009179AB">
        <w:rPr>
          <w:sz w:val="28"/>
          <w:szCs w:val="28"/>
        </w:rPr>
        <w:t xml:space="preserve"> </w:t>
      </w:r>
    </w:p>
    <w:p w:rsidR="00B26C86" w:rsidRPr="009179AB" w:rsidRDefault="00B26C86" w:rsidP="00E37E14">
      <w:pPr>
        <w:tabs>
          <w:tab w:val="left" w:pos="709"/>
        </w:tabs>
        <w:ind w:left="6381" w:right="-143"/>
        <w:rPr>
          <w:sz w:val="28"/>
          <w:szCs w:val="28"/>
        </w:rPr>
      </w:pPr>
      <w:r w:rsidRPr="009179AB">
        <w:rPr>
          <w:sz w:val="28"/>
          <w:szCs w:val="28"/>
        </w:rPr>
        <w:t xml:space="preserve">к постановлению </w:t>
      </w:r>
    </w:p>
    <w:p w:rsidR="00B26C86" w:rsidRPr="009179AB" w:rsidRDefault="00B26C86" w:rsidP="00E37E14">
      <w:pPr>
        <w:ind w:left="6381" w:right="-143"/>
        <w:rPr>
          <w:sz w:val="28"/>
          <w:szCs w:val="28"/>
        </w:rPr>
      </w:pPr>
      <w:r w:rsidRPr="009179AB">
        <w:rPr>
          <w:sz w:val="28"/>
          <w:szCs w:val="28"/>
        </w:rPr>
        <w:t xml:space="preserve">администрации города </w:t>
      </w:r>
    </w:p>
    <w:p w:rsidR="00B26C86" w:rsidRPr="009179AB" w:rsidRDefault="00B26C86" w:rsidP="00E37E14">
      <w:pPr>
        <w:ind w:left="6381" w:right="-143"/>
        <w:rPr>
          <w:sz w:val="28"/>
          <w:szCs w:val="28"/>
        </w:rPr>
      </w:pPr>
      <w:r w:rsidRPr="009179AB">
        <w:rPr>
          <w:sz w:val="28"/>
          <w:szCs w:val="28"/>
        </w:rPr>
        <w:t>от</w:t>
      </w:r>
      <w:r w:rsidR="002D7F0F">
        <w:rPr>
          <w:sz w:val="28"/>
          <w:szCs w:val="28"/>
        </w:rPr>
        <w:t xml:space="preserve"> </w:t>
      </w:r>
      <w:r w:rsidR="00D51591" w:rsidRPr="00D51591">
        <w:rPr>
          <w:sz w:val="28"/>
          <w:szCs w:val="28"/>
        </w:rPr>
        <w:t>22.12.2015 № 179-нп</w:t>
      </w:r>
    </w:p>
    <w:p w:rsidR="00B26C86" w:rsidRPr="009179AB" w:rsidRDefault="00B26C86" w:rsidP="00B26C86">
      <w:pPr>
        <w:jc w:val="center"/>
        <w:rPr>
          <w:b/>
          <w:sz w:val="28"/>
          <w:szCs w:val="28"/>
        </w:rPr>
      </w:pPr>
    </w:p>
    <w:p w:rsidR="00B26C86" w:rsidRPr="009179AB" w:rsidRDefault="00B26C86" w:rsidP="00B26C86">
      <w:pPr>
        <w:jc w:val="center"/>
        <w:rPr>
          <w:sz w:val="28"/>
          <w:szCs w:val="28"/>
        </w:rPr>
      </w:pPr>
      <w:r w:rsidRPr="009179AB">
        <w:rPr>
          <w:sz w:val="28"/>
          <w:szCs w:val="28"/>
        </w:rPr>
        <w:t>Регламент</w:t>
      </w:r>
    </w:p>
    <w:p w:rsidR="00B26C86" w:rsidRPr="009179AB" w:rsidRDefault="00B26C86" w:rsidP="00B26C86">
      <w:pPr>
        <w:jc w:val="center"/>
        <w:rPr>
          <w:sz w:val="28"/>
          <w:szCs w:val="28"/>
        </w:rPr>
      </w:pPr>
      <w:r w:rsidRPr="009179AB">
        <w:rPr>
          <w:sz w:val="28"/>
          <w:szCs w:val="28"/>
        </w:rPr>
        <w:t>по подключению (технологическому присоединению) объектов капитального строительства к сетям газораспределения ОАО «</w:t>
      </w:r>
      <w:proofErr w:type="spellStart"/>
      <w:r w:rsidRPr="009179AB">
        <w:rPr>
          <w:sz w:val="28"/>
          <w:szCs w:val="28"/>
        </w:rPr>
        <w:t>Нефтеюганскгаз</w:t>
      </w:r>
      <w:proofErr w:type="spellEnd"/>
      <w:r w:rsidRPr="009179AB">
        <w:rPr>
          <w:sz w:val="28"/>
          <w:szCs w:val="28"/>
        </w:rPr>
        <w:t>»</w:t>
      </w:r>
    </w:p>
    <w:p w:rsidR="00B26C86" w:rsidRPr="009179AB" w:rsidRDefault="00B26C86" w:rsidP="00B26C86">
      <w:pPr>
        <w:jc w:val="center"/>
        <w:rPr>
          <w:b/>
          <w:sz w:val="28"/>
          <w:szCs w:val="28"/>
        </w:rPr>
      </w:pPr>
    </w:p>
    <w:p w:rsidR="00B26C86" w:rsidRPr="009179AB" w:rsidRDefault="00B26C86" w:rsidP="00E37E14">
      <w:pPr>
        <w:ind w:firstLine="709"/>
        <w:jc w:val="both"/>
        <w:rPr>
          <w:sz w:val="28"/>
          <w:szCs w:val="28"/>
        </w:rPr>
      </w:pPr>
      <w:r w:rsidRPr="009179AB">
        <w:rPr>
          <w:sz w:val="28"/>
          <w:szCs w:val="28"/>
        </w:rPr>
        <w:t>Регламент разработан в соответствии с постановлением Правительства Р</w:t>
      </w:r>
      <w:r w:rsidR="00E37E14">
        <w:rPr>
          <w:sz w:val="28"/>
          <w:szCs w:val="28"/>
        </w:rPr>
        <w:t xml:space="preserve">оссийской </w:t>
      </w:r>
      <w:r w:rsidRPr="009179AB">
        <w:rPr>
          <w:sz w:val="28"/>
          <w:szCs w:val="28"/>
        </w:rPr>
        <w:t>Ф</w:t>
      </w:r>
      <w:r w:rsidR="00E37E14">
        <w:rPr>
          <w:sz w:val="28"/>
          <w:szCs w:val="28"/>
        </w:rPr>
        <w:t>едерации</w:t>
      </w:r>
      <w:r w:rsidRPr="009179AB">
        <w:rPr>
          <w:sz w:val="28"/>
          <w:szCs w:val="28"/>
        </w:rPr>
        <w:t xml:space="preserve"> от 30.12.2013 </w:t>
      </w:r>
      <w:r w:rsidR="009D191F" w:rsidRPr="009179AB">
        <w:rPr>
          <w:sz w:val="28"/>
          <w:szCs w:val="28"/>
        </w:rPr>
        <w:t>№</w:t>
      </w:r>
      <w:r w:rsidR="00E37E14">
        <w:rPr>
          <w:sz w:val="28"/>
          <w:szCs w:val="28"/>
        </w:rPr>
        <w:t xml:space="preserve"> </w:t>
      </w:r>
      <w:r w:rsidRPr="009179AB">
        <w:rPr>
          <w:sz w:val="28"/>
          <w:szCs w:val="28"/>
        </w:rPr>
        <w:t xml:space="preserve">1314 </w:t>
      </w:r>
      <w:r w:rsidR="009D191F" w:rsidRPr="009179AB">
        <w:rPr>
          <w:sz w:val="28"/>
          <w:szCs w:val="28"/>
        </w:rPr>
        <w:t>«</w:t>
      </w:r>
      <w:r w:rsidRPr="009179AB">
        <w:rPr>
          <w:sz w:val="28"/>
          <w:szCs w:val="28"/>
        </w:rPr>
        <w:t>Об утверждении Правил подключения (технологического присоединения) объектов капитального строительства к сетям газораспределения</w:t>
      </w:r>
      <w:r w:rsidR="009D191F" w:rsidRPr="009179AB">
        <w:rPr>
          <w:sz w:val="28"/>
          <w:szCs w:val="28"/>
        </w:rPr>
        <w:t>»</w:t>
      </w:r>
      <w:r w:rsidRPr="009179AB">
        <w:rPr>
          <w:sz w:val="28"/>
          <w:szCs w:val="28"/>
        </w:rPr>
        <w:t>.</w:t>
      </w:r>
    </w:p>
    <w:p w:rsidR="00B26C86" w:rsidRPr="009179AB" w:rsidRDefault="00B26C86" w:rsidP="00E37E14">
      <w:pPr>
        <w:widowControl w:val="0"/>
        <w:autoSpaceDE w:val="0"/>
        <w:autoSpaceDN w:val="0"/>
        <w:adjustRightInd w:val="0"/>
        <w:ind w:firstLine="709"/>
        <w:jc w:val="both"/>
        <w:rPr>
          <w:sz w:val="28"/>
          <w:szCs w:val="28"/>
        </w:rPr>
      </w:pPr>
      <w:r w:rsidRPr="009179AB">
        <w:rPr>
          <w:sz w:val="28"/>
          <w:szCs w:val="28"/>
        </w:rPr>
        <w:t>Подключение (технологическое присоединение) объектов капитального строительства к сети газораспределения ОАО «</w:t>
      </w:r>
      <w:proofErr w:type="spellStart"/>
      <w:r w:rsidRPr="009179AB">
        <w:rPr>
          <w:sz w:val="28"/>
          <w:szCs w:val="28"/>
        </w:rPr>
        <w:t>Нефтеюганскгаз</w:t>
      </w:r>
      <w:proofErr w:type="spellEnd"/>
      <w:r w:rsidRPr="009179AB">
        <w:rPr>
          <w:sz w:val="28"/>
          <w:szCs w:val="28"/>
        </w:rPr>
        <w:t>» осуществляется в следующем порядке:</w:t>
      </w:r>
    </w:p>
    <w:p w:rsidR="00B26C86" w:rsidRPr="009179AB" w:rsidRDefault="00B26C86" w:rsidP="00E37E14">
      <w:pPr>
        <w:widowControl w:val="0"/>
        <w:autoSpaceDE w:val="0"/>
        <w:autoSpaceDN w:val="0"/>
        <w:adjustRightInd w:val="0"/>
        <w:ind w:firstLine="709"/>
        <w:jc w:val="both"/>
        <w:rPr>
          <w:sz w:val="28"/>
          <w:szCs w:val="28"/>
        </w:rPr>
      </w:pPr>
      <w:r w:rsidRPr="009179AB">
        <w:rPr>
          <w:sz w:val="28"/>
          <w:szCs w:val="28"/>
        </w:rPr>
        <w:t>1.</w:t>
      </w:r>
      <w:r w:rsidR="009D191F" w:rsidRPr="009179AB">
        <w:rPr>
          <w:sz w:val="28"/>
          <w:szCs w:val="28"/>
        </w:rPr>
        <w:t>Заявитель направляет</w:t>
      </w:r>
      <w:r w:rsidRPr="009179AB">
        <w:rPr>
          <w:sz w:val="28"/>
          <w:szCs w:val="28"/>
        </w:rPr>
        <w:t xml:space="preserve"> в </w:t>
      </w:r>
      <w:r w:rsidR="00AF1E9E" w:rsidRPr="009179AB">
        <w:rPr>
          <w:sz w:val="28"/>
          <w:szCs w:val="28"/>
        </w:rPr>
        <w:t xml:space="preserve">адрес </w:t>
      </w:r>
      <w:r w:rsidRPr="009179AB">
        <w:rPr>
          <w:sz w:val="28"/>
          <w:szCs w:val="28"/>
        </w:rPr>
        <w:t>ОАО «</w:t>
      </w:r>
      <w:proofErr w:type="spellStart"/>
      <w:r w:rsidRPr="009179AB">
        <w:rPr>
          <w:sz w:val="28"/>
          <w:szCs w:val="28"/>
        </w:rPr>
        <w:t>Нефтеюганскгаз</w:t>
      </w:r>
      <w:proofErr w:type="spellEnd"/>
      <w:r w:rsidRPr="009179AB">
        <w:rPr>
          <w:sz w:val="28"/>
          <w:szCs w:val="28"/>
        </w:rPr>
        <w:t>» запрос о предоставлении технических условий на подключение</w:t>
      </w:r>
      <w:r w:rsidR="00486C96" w:rsidRPr="009179AB">
        <w:rPr>
          <w:sz w:val="28"/>
          <w:szCs w:val="28"/>
        </w:rPr>
        <w:t xml:space="preserve"> </w:t>
      </w:r>
      <w:r w:rsidRPr="009179AB">
        <w:rPr>
          <w:sz w:val="28"/>
          <w:szCs w:val="28"/>
        </w:rPr>
        <w:t>(технологическое присоединение) объектов капитального строительства к сетям газораспределения (далее - технические условия).</w:t>
      </w:r>
    </w:p>
    <w:p w:rsidR="00B26C86" w:rsidRPr="009179AB" w:rsidRDefault="00B26C86" w:rsidP="00E37E14">
      <w:pPr>
        <w:autoSpaceDE w:val="0"/>
        <w:autoSpaceDN w:val="0"/>
        <w:adjustRightInd w:val="0"/>
        <w:ind w:firstLine="709"/>
        <w:jc w:val="both"/>
        <w:rPr>
          <w:sz w:val="28"/>
          <w:szCs w:val="28"/>
        </w:rPr>
      </w:pPr>
      <w:r w:rsidRPr="009179AB">
        <w:rPr>
          <w:sz w:val="28"/>
          <w:szCs w:val="28"/>
        </w:rPr>
        <w:t>1.1.Запрос о предоставлении технических условий должен содержать:</w:t>
      </w:r>
    </w:p>
    <w:p w:rsidR="00B26C86" w:rsidRPr="009179AB" w:rsidRDefault="00B26C86" w:rsidP="00E37E14">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)п</w:t>
      </w:r>
      <w:proofErr w:type="gramEnd"/>
      <w:r w:rsidRPr="009179AB">
        <w:rPr>
          <w:sz w:val="28"/>
          <w:szCs w:val="28"/>
        </w:rPr>
        <w:t>олное и сокращенное (при наличии) наименовани</w:t>
      </w:r>
      <w:r w:rsidR="00486C96" w:rsidRPr="009179AB">
        <w:rPr>
          <w:sz w:val="28"/>
          <w:szCs w:val="28"/>
        </w:rPr>
        <w:t>е</w:t>
      </w:r>
      <w:r w:rsidRPr="009179AB">
        <w:rPr>
          <w:sz w:val="28"/>
          <w:szCs w:val="28"/>
        </w:rPr>
        <w:t xml:space="preserve">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B26C86" w:rsidRPr="009179AB" w:rsidRDefault="00B26C86" w:rsidP="00E37E14">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)п</w:t>
      </w:r>
      <w:proofErr w:type="gramEnd"/>
      <w:r w:rsidRPr="009179AB">
        <w:rPr>
          <w:sz w:val="28"/>
          <w:szCs w:val="28"/>
        </w:rPr>
        <w:t>ланируемый срок ввода в эксплуатацию объекта капитального строительства (при наличии соответствующей информации);</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)п</w:t>
      </w:r>
      <w:proofErr w:type="gramEnd"/>
      <w:r w:rsidRPr="009179AB">
        <w:rPr>
          <w:sz w:val="28"/>
          <w:szCs w:val="28"/>
        </w:rPr>
        <w:t>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F31018" w:rsidRPr="009179AB" w:rsidRDefault="00F31018" w:rsidP="00F31018">
      <w:pPr>
        <w:autoSpaceDE w:val="0"/>
        <w:autoSpaceDN w:val="0"/>
        <w:adjustRightInd w:val="0"/>
        <w:ind w:firstLine="709"/>
        <w:jc w:val="both"/>
        <w:rPr>
          <w:sz w:val="28"/>
          <w:szCs w:val="28"/>
        </w:rPr>
      </w:pPr>
      <w:proofErr w:type="gramStart"/>
      <w:r w:rsidRPr="009179AB">
        <w:rPr>
          <w:sz w:val="28"/>
          <w:szCs w:val="28"/>
        </w:rPr>
        <w:t>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ОАО «</w:t>
      </w:r>
      <w:proofErr w:type="spellStart"/>
      <w:r w:rsidRPr="009179AB">
        <w:rPr>
          <w:sz w:val="28"/>
          <w:szCs w:val="28"/>
        </w:rPr>
        <w:t>Нефтеюганскгаз</w:t>
      </w:r>
      <w:proofErr w:type="spellEnd"/>
      <w:r w:rsidRPr="009179AB">
        <w:rPr>
          <w:sz w:val="28"/>
          <w:szCs w:val="28"/>
        </w:rPr>
        <w:t>»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roofErr w:type="gramEnd"/>
    </w:p>
    <w:p w:rsidR="00F31018" w:rsidRPr="009179AB" w:rsidRDefault="00F31018" w:rsidP="00F31018">
      <w:pPr>
        <w:autoSpaceDE w:val="0"/>
        <w:autoSpaceDN w:val="0"/>
        <w:adjustRightInd w:val="0"/>
        <w:ind w:firstLine="709"/>
        <w:jc w:val="both"/>
        <w:rPr>
          <w:sz w:val="28"/>
          <w:szCs w:val="28"/>
        </w:rPr>
      </w:pPr>
      <w:r w:rsidRPr="009179AB">
        <w:rPr>
          <w:sz w:val="28"/>
          <w:szCs w:val="28"/>
        </w:rPr>
        <w:t>Расчет планируемого максимального часового расхода газа может быть выполнен ОАО «</w:t>
      </w:r>
      <w:proofErr w:type="spellStart"/>
      <w:r w:rsidRPr="009179AB">
        <w:rPr>
          <w:sz w:val="28"/>
          <w:szCs w:val="28"/>
        </w:rPr>
        <w:t>Нефтеюганскгаз</w:t>
      </w:r>
      <w:proofErr w:type="spellEnd"/>
      <w:r w:rsidRPr="009179AB">
        <w:rPr>
          <w:sz w:val="28"/>
          <w:szCs w:val="28"/>
        </w:rPr>
        <w:t>» в случае направления заявителем письменного запроса о расчете планируемого максимального часового расхода газа с указанием:</w:t>
      </w:r>
    </w:p>
    <w:p w:rsidR="00F31018" w:rsidRPr="009179AB" w:rsidRDefault="00F31018" w:rsidP="00F31018">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)п</w:t>
      </w:r>
      <w:proofErr w:type="gramEnd"/>
      <w:r w:rsidRPr="009179AB">
        <w:rPr>
          <w:sz w:val="28"/>
          <w:szCs w:val="28"/>
        </w:rPr>
        <w:t>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F31018" w:rsidRPr="009179AB" w:rsidRDefault="00F31018" w:rsidP="00F31018">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)н</w:t>
      </w:r>
      <w:proofErr w:type="gramEnd"/>
      <w:r w:rsidRPr="009179AB">
        <w:rPr>
          <w:sz w:val="28"/>
          <w:szCs w:val="28"/>
        </w:rPr>
        <w:t xml:space="preserve">аправления использования газа, а также характеристик его использования - предполагаемой отапливаемой площади, состава </w:t>
      </w:r>
      <w:r w:rsidRPr="009179AB">
        <w:rPr>
          <w:sz w:val="28"/>
          <w:szCs w:val="28"/>
        </w:rPr>
        <w:lastRenderedPageBreak/>
        <w:t>газоиспользующего оборудования, иных характеристик использования газа (определяются заявителем в случае необходимости).</w:t>
      </w:r>
    </w:p>
    <w:p w:rsidR="00B26C86" w:rsidRPr="009179AB" w:rsidRDefault="00B26C86" w:rsidP="00B26C86">
      <w:pPr>
        <w:autoSpaceDE w:val="0"/>
        <w:autoSpaceDN w:val="0"/>
        <w:adjustRightInd w:val="0"/>
        <w:ind w:firstLine="709"/>
        <w:jc w:val="both"/>
        <w:rPr>
          <w:sz w:val="28"/>
          <w:szCs w:val="28"/>
        </w:rPr>
      </w:pPr>
      <w:r w:rsidRPr="009179AB">
        <w:rPr>
          <w:sz w:val="28"/>
          <w:szCs w:val="28"/>
        </w:rPr>
        <w:t>1.2.К запросу о предоставлении технических условий прилагаются следующие документы:</w:t>
      </w:r>
    </w:p>
    <w:p w:rsidR="00B26C86" w:rsidRPr="009179AB" w:rsidRDefault="00B26C86" w:rsidP="00B26C86">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)к</w:t>
      </w:r>
      <w:proofErr w:type="gramEnd"/>
      <w:r w:rsidRPr="009179AB">
        <w:rPr>
          <w:sz w:val="28"/>
          <w:szCs w:val="28"/>
        </w:rPr>
        <w:t>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B26C86" w:rsidRPr="009179AB" w:rsidRDefault="00B26C86" w:rsidP="00B26C86">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)с</w:t>
      </w:r>
      <w:proofErr w:type="gramEnd"/>
      <w:r w:rsidRPr="009179AB">
        <w:rPr>
          <w:sz w:val="28"/>
          <w:szCs w:val="28"/>
        </w:rPr>
        <w:t>итуационный план расположения земельного участка с привязкой к территории населенного пункта;</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)р</w:t>
      </w:r>
      <w:proofErr w:type="gramEnd"/>
      <w:r w:rsidRPr="009179AB">
        <w:rPr>
          <w:sz w:val="28"/>
          <w:szCs w:val="28"/>
        </w:rPr>
        <w:t>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B26C86" w:rsidRPr="009179AB" w:rsidRDefault="00B26C86" w:rsidP="00B26C86">
      <w:pPr>
        <w:autoSpaceDE w:val="0"/>
        <w:autoSpaceDN w:val="0"/>
        <w:adjustRightInd w:val="0"/>
        <w:ind w:firstLine="709"/>
        <w:jc w:val="both"/>
        <w:rPr>
          <w:sz w:val="28"/>
          <w:szCs w:val="28"/>
        </w:rPr>
      </w:pPr>
      <w:r w:rsidRPr="009179AB">
        <w:rPr>
          <w:sz w:val="28"/>
          <w:szCs w:val="28"/>
        </w:rPr>
        <w:t>г</w:t>
      </w:r>
      <w:proofErr w:type="gramStart"/>
      <w:r w:rsidRPr="009179AB">
        <w:rPr>
          <w:sz w:val="28"/>
          <w:szCs w:val="28"/>
        </w:rPr>
        <w:t>)д</w:t>
      </w:r>
      <w:proofErr w:type="gramEnd"/>
      <w:r w:rsidRPr="009179AB">
        <w:rPr>
          <w:sz w:val="28"/>
          <w:szCs w:val="28"/>
        </w:rPr>
        <w:t>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B26C86" w:rsidRPr="009179AB" w:rsidRDefault="00B26C86" w:rsidP="00B26C86">
      <w:pPr>
        <w:autoSpaceDE w:val="0"/>
        <w:autoSpaceDN w:val="0"/>
        <w:adjustRightInd w:val="0"/>
        <w:ind w:firstLine="709"/>
        <w:jc w:val="both"/>
        <w:rPr>
          <w:sz w:val="28"/>
          <w:szCs w:val="28"/>
        </w:rPr>
      </w:pPr>
      <w:r w:rsidRPr="009179AB">
        <w:rPr>
          <w:sz w:val="28"/>
          <w:szCs w:val="28"/>
        </w:rPr>
        <w:t xml:space="preserve">1.3.При представлении заявителем сведений и документов, указанных в </w:t>
      </w:r>
      <w:r w:rsidR="00F31018" w:rsidRPr="009179AB">
        <w:rPr>
          <w:sz w:val="28"/>
          <w:szCs w:val="28"/>
        </w:rPr>
        <w:t xml:space="preserve">пунктах </w:t>
      </w:r>
      <w:hyperlink r:id="rId24" w:history="1">
        <w:r w:rsidRPr="009179AB">
          <w:rPr>
            <w:sz w:val="28"/>
            <w:szCs w:val="28"/>
          </w:rPr>
          <w:t>1.1</w:t>
        </w:r>
      </w:hyperlink>
      <w:r w:rsidRPr="009179AB">
        <w:rPr>
          <w:sz w:val="28"/>
          <w:szCs w:val="28"/>
        </w:rPr>
        <w:t xml:space="preserve"> и </w:t>
      </w:r>
      <w:hyperlink r:id="rId25" w:history="1">
        <w:r w:rsidRPr="009179AB">
          <w:rPr>
            <w:sz w:val="28"/>
            <w:szCs w:val="28"/>
          </w:rPr>
          <w:t>1.2</w:t>
        </w:r>
      </w:hyperlink>
      <w:r w:rsidRPr="009179AB">
        <w:rPr>
          <w:sz w:val="28"/>
          <w:szCs w:val="28"/>
        </w:rPr>
        <w:t xml:space="preserve"> в полном объеме</w:t>
      </w:r>
      <w:r w:rsidR="001F5804" w:rsidRPr="009179AB">
        <w:rPr>
          <w:sz w:val="28"/>
          <w:szCs w:val="28"/>
        </w:rPr>
        <w:t>,</w:t>
      </w:r>
      <w:r w:rsidRPr="009179AB">
        <w:rPr>
          <w:sz w:val="28"/>
          <w:szCs w:val="28"/>
        </w:rPr>
        <w:t xml:space="preserve"> ОАО «</w:t>
      </w:r>
      <w:proofErr w:type="spellStart"/>
      <w:r w:rsidRPr="009179AB">
        <w:rPr>
          <w:sz w:val="28"/>
          <w:szCs w:val="28"/>
        </w:rPr>
        <w:t>Нефтеюганскгаз</w:t>
      </w:r>
      <w:proofErr w:type="spellEnd"/>
      <w:r w:rsidRPr="009179AB">
        <w:rPr>
          <w:sz w:val="28"/>
          <w:szCs w:val="28"/>
        </w:rPr>
        <w:t>» в течение 14 дней со дня получения запроса о предоставлении технических условий выдает заявителю технические условия либо мотивированный отказ в выдаче технических условий.</w:t>
      </w:r>
    </w:p>
    <w:p w:rsidR="00F31018" w:rsidRPr="009179AB" w:rsidRDefault="00F31018" w:rsidP="00F31018">
      <w:pPr>
        <w:autoSpaceDE w:val="0"/>
        <w:autoSpaceDN w:val="0"/>
        <w:adjustRightInd w:val="0"/>
        <w:ind w:firstLine="709"/>
        <w:jc w:val="both"/>
        <w:rPr>
          <w:sz w:val="28"/>
          <w:szCs w:val="28"/>
        </w:rPr>
      </w:pPr>
      <w:proofErr w:type="gramStart"/>
      <w:r w:rsidRPr="009179AB">
        <w:rPr>
          <w:sz w:val="28"/>
          <w:szCs w:val="28"/>
        </w:rPr>
        <w:t xml:space="preserve">В случае предоставления заявителем сведений и документов, указанных в пунктах </w:t>
      </w:r>
      <w:hyperlink r:id="rId26" w:history="1">
        <w:r w:rsidRPr="009179AB">
          <w:rPr>
            <w:sz w:val="28"/>
            <w:szCs w:val="28"/>
          </w:rPr>
          <w:t>1.1</w:t>
        </w:r>
      </w:hyperlink>
      <w:r w:rsidRPr="009179AB">
        <w:rPr>
          <w:sz w:val="28"/>
          <w:szCs w:val="28"/>
        </w:rPr>
        <w:t xml:space="preserve"> и </w:t>
      </w:r>
      <w:hyperlink r:id="rId27" w:history="1">
        <w:r w:rsidRPr="009179AB">
          <w:rPr>
            <w:sz w:val="28"/>
            <w:szCs w:val="28"/>
          </w:rPr>
          <w:t>1.2</w:t>
        </w:r>
      </w:hyperlink>
      <w:r w:rsidRPr="009179AB">
        <w:rPr>
          <w:sz w:val="28"/>
          <w:szCs w:val="28"/>
        </w:rP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ОАО «</w:t>
      </w:r>
      <w:proofErr w:type="spellStart"/>
      <w:r w:rsidRPr="009179AB">
        <w:rPr>
          <w:sz w:val="28"/>
          <w:szCs w:val="28"/>
        </w:rPr>
        <w:t>Нефтеюганскгаз</w:t>
      </w:r>
      <w:proofErr w:type="spellEnd"/>
      <w:r w:rsidRPr="009179AB">
        <w:rPr>
          <w:sz w:val="28"/>
          <w:szCs w:val="28"/>
        </w:rPr>
        <w:t>» в течение 5 дней со дня поступления запроса о предоставлении технических условий возвращает ему указанный запрос с приложенными</w:t>
      </w:r>
      <w:proofErr w:type="gramEnd"/>
      <w:r w:rsidRPr="009179AB">
        <w:rPr>
          <w:sz w:val="28"/>
          <w:szCs w:val="28"/>
        </w:rPr>
        <w:t xml:space="preserve"> к нему документами без рассмотрения.</w:t>
      </w:r>
    </w:p>
    <w:p w:rsidR="00F31018" w:rsidRPr="009179AB" w:rsidRDefault="00F31018" w:rsidP="00F31018">
      <w:pPr>
        <w:autoSpaceDE w:val="0"/>
        <w:autoSpaceDN w:val="0"/>
        <w:adjustRightInd w:val="0"/>
        <w:ind w:firstLine="709"/>
        <w:jc w:val="both"/>
        <w:rPr>
          <w:sz w:val="28"/>
          <w:szCs w:val="28"/>
        </w:rPr>
      </w:pPr>
      <w:r w:rsidRPr="009179AB">
        <w:rPr>
          <w:sz w:val="28"/>
          <w:szCs w:val="28"/>
        </w:rPr>
        <w:t>Отказ ОАО «</w:t>
      </w:r>
      <w:proofErr w:type="spellStart"/>
      <w:r w:rsidRPr="009179AB">
        <w:rPr>
          <w:sz w:val="28"/>
          <w:szCs w:val="28"/>
        </w:rPr>
        <w:t>Нефтеюганскгаз</w:t>
      </w:r>
      <w:proofErr w:type="spellEnd"/>
      <w:r w:rsidRPr="009179AB">
        <w:rPr>
          <w:sz w:val="28"/>
          <w:szCs w:val="28"/>
        </w:rPr>
        <w:t xml:space="preserve">»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пунктах </w:t>
      </w:r>
      <w:hyperlink r:id="rId28" w:history="1">
        <w:r w:rsidRPr="009179AB">
          <w:rPr>
            <w:sz w:val="28"/>
            <w:szCs w:val="28"/>
          </w:rPr>
          <w:t>1.1</w:t>
        </w:r>
      </w:hyperlink>
      <w:r w:rsidRPr="009179AB">
        <w:rPr>
          <w:sz w:val="28"/>
          <w:szCs w:val="28"/>
        </w:rPr>
        <w:t xml:space="preserve"> и </w:t>
      </w:r>
      <w:hyperlink r:id="rId29" w:history="1">
        <w:r w:rsidRPr="009179AB">
          <w:rPr>
            <w:sz w:val="28"/>
            <w:szCs w:val="28"/>
          </w:rPr>
          <w:t>1.2</w:t>
        </w:r>
      </w:hyperlink>
      <w:r w:rsidRPr="009179AB">
        <w:rPr>
          <w:sz w:val="28"/>
          <w:szCs w:val="28"/>
        </w:rPr>
        <w:t xml:space="preserve"> настоящих Правил, не допускается.</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2.Выдача технических условий.</w:t>
      </w:r>
    </w:p>
    <w:p w:rsidR="00B26C86" w:rsidRPr="009179AB" w:rsidRDefault="00B26C86" w:rsidP="00B26C86">
      <w:pPr>
        <w:autoSpaceDE w:val="0"/>
        <w:autoSpaceDN w:val="0"/>
        <w:adjustRightInd w:val="0"/>
        <w:ind w:firstLine="709"/>
        <w:jc w:val="both"/>
        <w:rPr>
          <w:sz w:val="28"/>
          <w:szCs w:val="28"/>
        </w:rPr>
      </w:pPr>
      <w:r w:rsidRPr="009179AB">
        <w:rPr>
          <w:sz w:val="28"/>
          <w:szCs w:val="28"/>
        </w:rPr>
        <w:t>2.1.</w:t>
      </w:r>
      <w:r w:rsidR="001F5804" w:rsidRPr="009179AB">
        <w:rPr>
          <w:sz w:val="28"/>
          <w:szCs w:val="28"/>
        </w:rPr>
        <w:t>Т</w:t>
      </w:r>
      <w:r w:rsidRPr="009179AB">
        <w:rPr>
          <w:sz w:val="28"/>
          <w:szCs w:val="28"/>
        </w:rPr>
        <w:t>ехнические условия будут содержать следующие данные:</w:t>
      </w:r>
    </w:p>
    <w:p w:rsidR="00B26C86" w:rsidRPr="009179AB" w:rsidRDefault="00B26C86" w:rsidP="00B26C86">
      <w:pPr>
        <w:autoSpaceDE w:val="0"/>
        <w:autoSpaceDN w:val="0"/>
        <w:adjustRightInd w:val="0"/>
        <w:ind w:firstLine="709"/>
        <w:jc w:val="both"/>
        <w:rPr>
          <w:sz w:val="28"/>
          <w:szCs w:val="28"/>
        </w:rPr>
      </w:pPr>
      <w:r w:rsidRPr="009179AB">
        <w:rPr>
          <w:sz w:val="28"/>
          <w:szCs w:val="28"/>
        </w:rPr>
        <w:t>а)</w:t>
      </w:r>
      <w:r w:rsidR="001F5804" w:rsidRPr="009179AB">
        <w:rPr>
          <w:sz w:val="28"/>
          <w:szCs w:val="28"/>
        </w:rPr>
        <w:t xml:space="preserve"> </w:t>
      </w:r>
      <w:r w:rsidRPr="009179AB">
        <w:rPr>
          <w:sz w:val="28"/>
          <w:szCs w:val="28"/>
        </w:rPr>
        <w:t>максимальная нагрузка (часовой расход газа);</w:t>
      </w:r>
    </w:p>
    <w:p w:rsidR="00B26C86" w:rsidRPr="009179AB" w:rsidRDefault="00B26C86" w:rsidP="00B26C86">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)с</w:t>
      </w:r>
      <w:proofErr w:type="gramEnd"/>
      <w:r w:rsidRPr="009179AB">
        <w:rPr>
          <w:sz w:val="28"/>
          <w:szCs w:val="28"/>
        </w:rPr>
        <w:t>роки подключения (технологического присоединения) объектов капитального строительства к газораспределительным сетям;</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)с</w:t>
      </w:r>
      <w:proofErr w:type="gramEnd"/>
      <w:r w:rsidRPr="009179AB">
        <w:rPr>
          <w:sz w:val="28"/>
          <w:szCs w:val="28"/>
        </w:rPr>
        <w:t>рок действия технических условий.</w:t>
      </w:r>
    </w:p>
    <w:p w:rsidR="00B26C86" w:rsidRPr="009179AB" w:rsidRDefault="00B26C86" w:rsidP="00B26C86">
      <w:pPr>
        <w:autoSpaceDE w:val="0"/>
        <w:autoSpaceDN w:val="0"/>
        <w:adjustRightInd w:val="0"/>
        <w:ind w:firstLine="709"/>
        <w:jc w:val="both"/>
        <w:rPr>
          <w:sz w:val="28"/>
          <w:szCs w:val="28"/>
        </w:rPr>
      </w:pPr>
      <w:proofErr w:type="gramStart"/>
      <w:r w:rsidRPr="009179AB">
        <w:rPr>
          <w:sz w:val="28"/>
          <w:szCs w:val="28"/>
        </w:rPr>
        <w:t>Обя</w:t>
      </w:r>
      <w:r w:rsidR="001F5804" w:rsidRPr="009179AB">
        <w:rPr>
          <w:sz w:val="28"/>
          <w:szCs w:val="28"/>
        </w:rPr>
        <w:t>зательства ОАО «</w:t>
      </w:r>
      <w:proofErr w:type="spellStart"/>
      <w:r w:rsidR="001F5804" w:rsidRPr="009179AB">
        <w:rPr>
          <w:sz w:val="28"/>
          <w:szCs w:val="28"/>
        </w:rPr>
        <w:t>Нефтеюганскгаз</w:t>
      </w:r>
      <w:proofErr w:type="spellEnd"/>
      <w:r w:rsidR="001F5804" w:rsidRPr="009179AB">
        <w:rPr>
          <w:sz w:val="28"/>
          <w:szCs w:val="28"/>
        </w:rPr>
        <w:t>»</w:t>
      </w:r>
      <w:r w:rsidRPr="009179AB">
        <w:rPr>
          <w:sz w:val="28"/>
          <w:szCs w:val="28"/>
        </w:rPr>
        <w:t xml:space="preserve"> по обеспечению подключения (технологического присоединения) объекта капитального строительства к сети газораспределения в соответствии с выданными техническими условиями прекращаются в случае, если в течение одного года со дня получения технических условий правообладатель земельного участка не определит </w:t>
      </w:r>
      <w:r w:rsidRPr="009179AB">
        <w:rPr>
          <w:sz w:val="28"/>
          <w:szCs w:val="28"/>
        </w:rPr>
        <w:lastRenderedPageBreak/>
        <w:t>необходимую ему подключаемую нагрузку и не обратится с заявкой на заключение договора о подключении.</w:t>
      </w:r>
      <w:proofErr w:type="gramEnd"/>
    </w:p>
    <w:p w:rsidR="00B26C86" w:rsidRPr="009179AB" w:rsidRDefault="00B26C86" w:rsidP="00B26C86">
      <w:pPr>
        <w:autoSpaceDE w:val="0"/>
        <w:autoSpaceDN w:val="0"/>
        <w:adjustRightInd w:val="0"/>
        <w:ind w:firstLine="709"/>
        <w:jc w:val="both"/>
        <w:rPr>
          <w:sz w:val="28"/>
          <w:szCs w:val="28"/>
        </w:rPr>
      </w:pPr>
      <w:r w:rsidRPr="009179AB">
        <w:rPr>
          <w:sz w:val="28"/>
          <w:szCs w:val="28"/>
        </w:rPr>
        <w:t>3.</w:t>
      </w:r>
      <w:r w:rsidR="000245CC" w:rsidRPr="009179AB">
        <w:rPr>
          <w:sz w:val="28"/>
          <w:szCs w:val="28"/>
        </w:rPr>
        <w:t>Заявитель направляет в адрес ОАО «</w:t>
      </w:r>
      <w:proofErr w:type="spellStart"/>
      <w:r w:rsidR="000245CC" w:rsidRPr="009179AB">
        <w:rPr>
          <w:sz w:val="28"/>
          <w:szCs w:val="28"/>
        </w:rPr>
        <w:t>Нефтеюганскгаз</w:t>
      </w:r>
      <w:proofErr w:type="spellEnd"/>
      <w:r w:rsidR="000245CC" w:rsidRPr="009179AB">
        <w:rPr>
          <w:sz w:val="28"/>
          <w:szCs w:val="28"/>
        </w:rPr>
        <w:t xml:space="preserve">» </w:t>
      </w:r>
      <w:r w:rsidRPr="009179AB">
        <w:rPr>
          <w:sz w:val="28"/>
          <w:szCs w:val="28"/>
        </w:rPr>
        <w:t>заявк</w:t>
      </w:r>
      <w:r w:rsidR="000245CC" w:rsidRPr="009179AB">
        <w:rPr>
          <w:sz w:val="28"/>
          <w:szCs w:val="28"/>
        </w:rPr>
        <w:t>у</w:t>
      </w:r>
      <w:r w:rsidRPr="009179AB">
        <w:rPr>
          <w:sz w:val="28"/>
          <w:szCs w:val="28"/>
        </w:rPr>
        <w:t xml:space="preserve"> о заключении договора о подключении (технологическом присоединении) объектов капитального строительства к сети газораспределения ОАО «</w:t>
      </w:r>
      <w:proofErr w:type="spellStart"/>
      <w:r w:rsidRPr="009179AB">
        <w:rPr>
          <w:sz w:val="28"/>
          <w:szCs w:val="28"/>
        </w:rPr>
        <w:t>Нефтеюганскгаз</w:t>
      </w:r>
      <w:proofErr w:type="spellEnd"/>
      <w:r w:rsidRPr="009179AB">
        <w:rPr>
          <w:sz w:val="28"/>
          <w:szCs w:val="28"/>
        </w:rPr>
        <w:t xml:space="preserve">». </w:t>
      </w:r>
    </w:p>
    <w:p w:rsidR="00B26C86" w:rsidRPr="009179AB" w:rsidRDefault="00B26C86" w:rsidP="00B26C86">
      <w:pPr>
        <w:autoSpaceDE w:val="0"/>
        <w:autoSpaceDN w:val="0"/>
        <w:adjustRightInd w:val="0"/>
        <w:ind w:firstLine="709"/>
        <w:jc w:val="both"/>
        <w:rPr>
          <w:sz w:val="28"/>
          <w:szCs w:val="28"/>
        </w:rPr>
      </w:pPr>
      <w:r w:rsidRPr="009179AB">
        <w:rPr>
          <w:sz w:val="28"/>
          <w:szCs w:val="28"/>
        </w:rPr>
        <w:t xml:space="preserve">3.1.В заявке о подключении (технологическом присоединении), направляемой </w:t>
      </w:r>
      <w:r w:rsidR="006539B2" w:rsidRPr="009179AB">
        <w:rPr>
          <w:sz w:val="28"/>
          <w:szCs w:val="28"/>
        </w:rPr>
        <w:t xml:space="preserve">в адрес </w:t>
      </w:r>
      <w:r w:rsidR="00961A97" w:rsidRPr="009179AB">
        <w:rPr>
          <w:sz w:val="28"/>
          <w:szCs w:val="28"/>
        </w:rPr>
        <w:t>ОАО «</w:t>
      </w:r>
      <w:proofErr w:type="spellStart"/>
      <w:r w:rsidR="00961A97" w:rsidRPr="009179AB">
        <w:rPr>
          <w:sz w:val="28"/>
          <w:szCs w:val="28"/>
        </w:rPr>
        <w:t>Нефтеюганскгаз</w:t>
      </w:r>
      <w:proofErr w:type="spellEnd"/>
      <w:r w:rsidR="00961A97" w:rsidRPr="009179AB">
        <w:rPr>
          <w:sz w:val="28"/>
          <w:szCs w:val="28"/>
        </w:rPr>
        <w:t>»</w:t>
      </w:r>
      <w:r w:rsidRPr="009179AB">
        <w:rPr>
          <w:sz w:val="28"/>
          <w:szCs w:val="28"/>
        </w:rPr>
        <w:t xml:space="preserve"> заявителем, ранее получившим технические условия, указываются следующие сведения:</w:t>
      </w:r>
    </w:p>
    <w:p w:rsidR="00B26C86" w:rsidRPr="009179AB" w:rsidRDefault="00B26C86" w:rsidP="00B26C86">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)р</w:t>
      </w:r>
      <w:proofErr w:type="gramEnd"/>
      <w:r w:rsidRPr="009179AB">
        <w:rPr>
          <w:sz w:val="28"/>
          <w:szCs w:val="28"/>
        </w:rPr>
        <w:t xml:space="preserve">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w:t>
      </w:r>
      <w:hyperlink r:id="rId30" w:history="1">
        <w:r w:rsidRPr="009179AB">
          <w:rPr>
            <w:sz w:val="28"/>
            <w:szCs w:val="28"/>
          </w:rPr>
          <w:t>законодательством</w:t>
        </w:r>
      </w:hyperlink>
      <w:r w:rsidRPr="009179AB">
        <w:rPr>
          <w:sz w:val="28"/>
          <w:szCs w:val="28"/>
        </w:rPr>
        <w:t xml:space="preserve"> Российской Федерации, почтовый адрес и иные способы обмена информацией - телефоны, факс, адрес электронной почты);</w:t>
      </w:r>
    </w:p>
    <w:p w:rsidR="00B26C86" w:rsidRPr="009179AB" w:rsidRDefault="00B26C86" w:rsidP="00B26C86">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)н</w:t>
      </w:r>
      <w:proofErr w:type="gramEnd"/>
      <w:r w:rsidRPr="009179AB">
        <w:rPr>
          <w:sz w:val="28"/>
          <w:szCs w:val="28"/>
        </w:rPr>
        <w:t>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)х</w:t>
      </w:r>
      <w:proofErr w:type="gramEnd"/>
      <w:r w:rsidRPr="009179AB">
        <w:rPr>
          <w:sz w:val="28"/>
          <w:szCs w:val="28"/>
        </w:rPr>
        <w:t>арактер потребления газа (вид экономической деятельности хозяйствующего субъекта - для юридических лиц и индивидуальных предпринимателей);</w:t>
      </w:r>
    </w:p>
    <w:p w:rsidR="00B26C86" w:rsidRPr="009179AB" w:rsidRDefault="00B26C86" w:rsidP="00B26C86">
      <w:pPr>
        <w:autoSpaceDE w:val="0"/>
        <w:autoSpaceDN w:val="0"/>
        <w:adjustRightInd w:val="0"/>
        <w:ind w:firstLine="709"/>
        <w:jc w:val="both"/>
        <w:rPr>
          <w:sz w:val="28"/>
          <w:szCs w:val="28"/>
        </w:rPr>
      </w:pPr>
      <w:r w:rsidRPr="009179AB">
        <w:rPr>
          <w:sz w:val="28"/>
          <w:szCs w:val="28"/>
        </w:rPr>
        <w:t>г</w:t>
      </w:r>
      <w:proofErr w:type="gramStart"/>
      <w:r w:rsidRPr="009179AB">
        <w:rPr>
          <w:sz w:val="28"/>
          <w:szCs w:val="28"/>
        </w:rPr>
        <w:t>)с</w:t>
      </w:r>
      <w:proofErr w:type="gramEnd"/>
      <w:r w:rsidRPr="009179AB">
        <w:rPr>
          <w:sz w:val="28"/>
          <w:szCs w:val="28"/>
        </w:rPr>
        <w:t>роки проектирования, строительства и поэтапного введения в эксплуатацию объекта капитального строительства (в том числе по этапам и очередям);</w:t>
      </w:r>
    </w:p>
    <w:p w:rsidR="00B26C86" w:rsidRPr="009179AB" w:rsidRDefault="00B26C86" w:rsidP="00B26C86">
      <w:pPr>
        <w:autoSpaceDE w:val="0"/>
        <w:autoSpaceDN w:val="0"/>
        <w:adjustRightInd w:val="0"/>
        <w:ind w:firstLine="709"/>
        <w:jc w:val="both"/>
        <w:rPr>
          <w:sz w:val="28"/>
          <w:szCs w:val="28"/>
        </w:rPr>
      </w:pPr>
      <w:r w:rsidRPr="009179AB">
        <w:rPr>
          <w:sz w:val="28"/>
          <w:szCs w:val="28"/>
        </w:rPr>
        <w:t>д</w:t>
      </w:r>
      <w:proofErr w:type="gramStart"/>
      <w:r w:rsidRPr="009179AB">
        <w:rPr>
          <w:sz w:val="28"/>
          <w:szCs w:val="28"/>
        </w:rPr>
        <w:t>)п</w:t>
      </w:r>
      <w:proofErr w:type="gramEnd"/>
      <w:r w:rsidRPr="009179AB">
        <w:rPr>
          <w:sz w:val="28"/>
          <w:szCs w:val="28"/>
        </w:rPr>
        <w:t>ланируемые распределение максимального часового расхода газа и сроки ввода объекта капитального строительства (по этапам и очередям);</w:t>
      </w:r>
    </w:p>
    <w:p w:rsidR="00B26C86" w:rsidRPr="009179AB" w:rsidRDefault="00B26C86" w:rsidP="00B26C86">
      <w:pPr>
        <w:autoSpaceDE w:val="0"/>
        <w:autoSpaceDN w:val="0"/>
        <w:adjustRightInd w:val="0"/>
        <w:ind w:firstLine="709"/>
        <w:jc w:val="both"/>
        <w:rPr>
          <w:sz w:val="28"/>
          <w:szCs w:val="28"/>
        </w:rPr>
      </w:pPr>
      <w:r w:rsidRPr="009179AB">
        <w:rPr>
          <w:sz w:val="28"/>
          <w:szCs w:val="28"/>
        </w:rPr>
        <w:t>е</w:t>
      </w:r>
      <w:proofErr w:type="gramStart"/>
      <w:r w:rsidRPr="009179AB">
        <w:rPr>
          <w:sz w:val="28"/>
          <w:szCs w:val="28"/>
        </w:rPr>
        <w:t>)н</w:t>
      </w:r>
      <w:proofErr w:type="gramEnd"/>
      <w:r w:rsidRPr="009179AB">
        <w:rPr>
          <w:sz w:val="28"/>
          <w:szCs w:val="28"/>
        </w:rPr>
        <w:t>омер и дата выдачи технических условий, полученных ранее заявителем (в случае если заявителю ранее предоставлялись технические условия).</w:t>
      </w:r>
    </w:p>
    <w:p w:rsidR="00B26C86" w:rsidRPr="009179AB" w:rsidRDefault="00B26C86" w:rsidP="00B26C86">
      <w:pPr>
        <w:autoSpaceDE w:val="0"/>
        <w:autoSpaceDN w:val="0"/>
        <w:adjustRightInd w:val="0"/>
        <w:ind w:firstLine="709"/>
        <w:jc w:val="both"/>
        <w:rPr>
          <w:sz w:val="28"/>
          <w:szCs w:val="28"/>
        </w:rPr>
      </w:pPr>
      <w:r w:rsidRPr="009179AB">
        <w:rPr>
          <w:sz w:val="28"/>
          <w:szCs w:val="28"/>
        </w:rPr>
        <w:t>ж</w:t>
      </w:r>
      <w:proofErr w:type="gramStart"/>
      <w:r w:rsidRPr="009179AB">
        <w:rPr>
          <w:sz w:val="28"/>
          <w:szCs w:val="28"/>
        </w:rPr>
        <w:t>)с</w:t>
      </w:r>
      <w:proofErr w:type="gramEnd"/>
      <w:r w:rsidRPr="009179AB">
        <w:rPr>
          <w:sz w:val="28"/>
          <w:szCs w:val="28"/>
        </w:rPr>
        <w:t>итуационный план расположения земельного участка с привязкой к территории населенного пункта;</w:t>
      </w:r>
    </w:p>
    <w:p w:rsidR="00B26C86" w:rsidRPr="009179AB" w:rsidRDefault="00B26C86" w:rsidP="00B26C86">
      <w:pPr>
        <w:autoSpaceDE w:val="0"/>
        <w:autoSpaceDN w:val="0"/>
        <w:adjustRightInd w:val="0"/>
        <w:ind w:firstLine="709"/>
        <w:jc w:val="both"/>
        <w:rPr>
          <w:sz w:val="28"/>
          <w:szCs w:val="28"/>
        </w:rPr>
      </w:pPr>
      <w:r w:rsidRPr="009179AB">
        <w:rPr>
          <w:sz w:val="28"/>
          <w:szCs w:val="28"/>
        </w:rPr>
        <w:t>з</w:t>
      </w:r>
      <w:proofErr w:type="gramStart"/>
      <w:r w:rsidRPr="009179AB">
        <w:rPr>
          <w:sz w:val="28"/>
          <w:szCs w:val="28"/>
        </w:rPr>
        <w:t>)т</w:t>
      </w:r>
      <w:proofErr w:type="gramEnd"/>
      <w:r w:rsidRPr="009179AB">
        <w:rPr>
          <w:sz w:val="28"/>
          <w:szCs w:val="28"/>
        </w:rPr>
        <w:t>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B26C86" w:rsidRPr="009179AB" w:rsidRDefault="00B26C86" w:rsidP="00B26C86">
      <w:pPr>
        <w:autoSpaceDE w:val="0"/>
        <w:autoSpaceDN w:val="0"/>
        <w:adjustRightInd w:val="0"/>
        <w:ind w:firstLine="709"/>
        <w:jc w:val="both"/>
        <w:rPr>
          <w:sz w:val="28"/>
          <w:szCs w:val="28"/>
        </w:rPr>
      </w:pPr>
      <w:r w:rsidRPr="009179AB">
        <w:rPr>
          <w:sz w:val="28"/>
          <w:szCs w:val="28"/>
        </w:rPr>
        <w:t>и</w:t>
      </w:r>
      <w:proofErr w:type="gramStart"/>
      <w:r w:rsidRPr="009179AB">
        <w:rPr>
          <w:sz w:val="28"/>
          <w:szCs w:val="28"/>
        </w:rPr>
        <w:t>)к</w:t>
      </w:r>
      <w:proofErr w:type="gramEnd"/>
      <w:r w:rsidRPr="009179AB">
        <w:rPr>
          <w:sz w:val="28"/>
          <w:szCs w:val="28"/>
        </w:rPr>
        <w:t>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B26C86" w:rsidRPr="009179AB" w:rsidRDefault="00B26C86" w:rsidP="00B26C86">
      <w:pPr>
        <w:autoSpaceDE w:val="0"/>
        <w:autoSpaceDN w:val="0"/>
        <w:adjustRightInd w:val="0"/>
        <w:ind w:firstLine="709"/>
        <w:jc w:val="both"/>
        <w:rPr>
          <w:sz w:val="28"/>
          <w:szCs w:val="28"/>
        </w:rPr>
      </w:pPr>
      <w:r w:rsidRPr="009179AB">
        <w:rPr>
          <w:sz w:val="28"/>
          <w:szCs w:val="28"/>
        </w:rPr>
        <w:lastRenderedPageBreak/>
        <w:t>к</w:t>
      </w:r>
      <w:proofErr w:type="gramStart"/>
      <w:r w:rsidRPr="009179AB">
        <w:rPr>
          <w:sz w:val="28"/>
          <w:szCs w:val="28"/>
        </w:rPr>
        <w:t>)д</w:t>
      </w:r>
      <w:proofErr w:type="gramEnd"/>
      <w:r w:rsidRPr="009179AB">
        <w:rPr>
          <w:sz w:val="28"/>
          <w:szCs w:val="28"/>
        </w:rPr>
        <w:t>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B26C86" w:rsidRPr="009179AB" w:rsidRDefault="00B26C86" w:rsidP="00B26C86">
      <w:pPr>
        <w:autoSpaceDE w:val="0"/>
        <w:autoSpaceDN w:val="0"/>
        <w:adjustRightInd w:val="0"/>
        <w:ind w:firstLine="709"/>
        <w:jc w:val="both"/>
        <w:rPr>
          <w:sz w:val="28"/>
          <w:szCs w:val="28"/>
        </w:rPr>
      </w:pPr>
      <w:r w:rsidRPr="009179AB">
        <w:rPr>
          <w:sz w:val="28"/>
          <w:szCs w:val="28"/>
        </w:rPr>
        <w:t>л</w:t>
      </w:r>
      <w:proofErr w:type="gramStart"/>
      <w:r w:rsidRPr="009179AB">
        <w:rPr>
          <w:sz w:val="28"/>
          <w:szCs w:val="28"/>
        </w:rPr>
        <w:t>)к</w:t>
      </w:r>
      <w:proofErr w:type="gramEnd"/>
      <w:r w:rsidRPr="009179AB">
        <w:rPr>
          <w:sz w:val="28"/>
          <w:szCs w:val="28"/>
        </w:rPr>
        <w:t>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м</w:t>
      </w:r>
      <w:r w:rsidRPr="009179AB">
        <w:rPr>
          <w:sz w:val="28"/>
          <w:szCs w:val="28"/>
          <w:vertAlign w:val="superscript"/>
        </w:rPr>
        <w:t>3</w:t>
      </w:r>
      <w:r w:rsidRPr="009179AB">
        <w:rPr>
          <w:sz w:val="28"/>
          <w:szCs w:val="28"/>
        </w:rPr>
        <w:t>/час);</w:t>
      </w:r>
    </w:p>
    <w:p w:rsidR="00B26C86" w:rsidRPr="009179AB" w:rsidRDefault="00B26C86" w:rsidP="00B26C86">
      <w:pPr>
        <w:autoSpaceDE w:val="0"/>
        <w:autoSpaceDN w:val="0"/>
        <w:adjustRightInd w:val="0"/>
        <w:ind w:firstLine="709"/>
        <w:jc w:val="both"/>
        <w:rPr>
          <w:sz w:val="28"/>
          <w:szCs w:val="28"/>
        </w:rPr>
      </w:pPr>
      <w:r w:rsidRPr="009179AB">
        <w:rPr>
          <w:sz w:val="28"/>
          <w:szCs w:val="28"/>
        </w:rPr>
        <w:t>м</w:t>
      </w:r>
      <w:proofErr w:type="gramStart"/>
      <w:r w:rsidRPr="009179AB">
        <w:rPr>
          <w:sz w:val="28"/>
          <w:szCs w:val="28"/>
        </w:rPr>
        <w:t>)р</w:t>
      </w:r>
      <w:proofErr w:type="gramEnd"/>
      <w:r w:rsidRPr="009179AB">
        <w:rPr>
          <w:sz w:val="28"/>
          <w:szCs w:val="28"/>
        </w:rPr>
        <w:t>асчет максимального часового расхода газа (не прилагается, если планируемый максимальный часовой расход газа не более 5 м</w:t>
      </w:r>
      <w:r w:rsidRPr="009179AB">
        <w:rPr>
          <w:sz w:val="28"/>
          <w:szCs w:val="28"/>
          <w:vertAlign w:val="superscript"/>
        </w:rPr>
        <w:t>3</w:t>
      </w:r>
      <w:r w:rsidRPr="009179AB">
        <w:rPr>
          <w:sz w:val="28"/>
          <w:szCs w:val="28"/>
        </w:rPr>
        <w:t>/час).</w:t>
      </w:r>
    </w:p>
    <w:p w:rsidR="00B26C86" w:rsidRPr="009179AB" w:rsidRDefault="00B26C86" w:rsidP="00B26C86">
      <w:pPr>
        <w:autoSpaceDE w:val="0"/>
        <w:autoSpaceDN w:val="0"/>
        <w:adjustRightInd w:val="0"/>
        <w:ind w:firstLine="709"/>
        <w:jc w:val="both"/>
        <w:rPr>
          <w:sz w:val="28"/>
          <w:szCs w:val="28"/>
        </w:rPr>
      </w:pPr>
      <w:r w:rsidRPr="009179AB">
        <w:rPr>
          <w:sz w:val="28"/>
          <w:szCs w:val="28"/>
        </w:rPr>
        <w:t>3.2.</w:t>
      </w:r>
      <w:r w:rsidR="00F2206E" w:rsidRPr="009179AB">
        <w:rPr>
          <w:sz w:val="28"/>
          <w:szCs w:val="28"/>
        </w:rPr>
        <w:t xml:space="preserve">Документы, указанные в </w:t>
      </w:r>
      <w:hyperlink r:id="rId31" w:history="1">
        <w:proofErr w:type="gramStart"/>
        <w:r w:rsidR="00F2206E" w:rsidRPr="009179AB">
          <w:rPr>
            <w:sz w:val="28"/>
            <w:szCs w:val="28"/>
          </w:rPr>
          <w:t>подпунктах ж</w:t>
        </w:r>
        <w:proofErr w:type="gramEnd"/>
      </w:hyperlink>
      <w:r w:rsidR="00F2206E" w:rsidRPr="009179AB">
        <w:rPr>
          <w:sz w:val="28"/>
          <w:szCs w:val="28"/>
        </w:rPr>
        <w:t>,</w:t>
      </w:r>
      <w:r w:rsidR="00BA5C8A" w:rsidRPr="009179AB">
        <w:rPr>
          <w:sz w:val="28"/>
          <w:szCs w:val="28"/>
        </w:rPr>
        <w:t xml:space="preserve"> </w:t>
      </w:r>
      <w:r w:rsidR="00F2206E" w:rsidRPr="009179AB">
        <w:rPr>
          <w:sz w:val="28"/>
          <w:szCs w:val="28"/>
        </w:rPr>
        <w:t>и,</w:t>
      </w:r>
      <w:r w:rsidR="00BA5C8A" w:rsidRPr="009179AB">
        <w:rPr>
          <w:sz w:val="28"/>
          <w:szCs w:val="28"/>
        </w:rPr>
        <w:t xml:space="preserve"> </w:t>
      </w:r>
      <w:hyperlink r:id="rId32" w:history="1">
        <w:r w:rsidR="00F2206E" w:rsidRPr="009179AB">
          <w:rPr>
            <w:sz w:val="28"/>
            <w:szCs w:val="28"/>
          </w:rPr>
          <w:t xml:space="preserve">м пункта </w:t>
        </w:r>
      </w:hyperlink>
      <w:r w:rsidR="00F2206E" w:rsidRPr="009179AB">
        <w:rPr>
          <w:sz w:val="28"/>
          <w:szCs w:val="28"/>
        </w:rPr>
        <w:t xml:space="preserve">3.1. настоящего </w:t>
      </w:r>
      <w:r w:rsidR="00155E64">
        <w:rPr>
          <w:sz w:val="28"/>
          <w:szCs w:val="28"/>
        </w:rPr>
        <w:t>р</w:t>
      </w:r>
      <w:r w:rsidR="00F2206E" w:rsidRPr="009179AB">
        <w:rPr>
          <w:sz w:val="28"/>
          <w:szCs w:val="28"/>
        </w:rPr>
        <w:t>егламента, прилагаются к заявке о подключении (технологическом присоединении), если сведения, содержащиеся в таких документах, изменились по сравнению со сведениями, ранее представленными заявителем в ОАО «</w:t>
      </w:r>
      <w:proofErr w:type="spellStart"/>
      <w:r w:rsidR="00F2206E" w:rsidRPr="009179AB">
        <w:rPr>
          <w:sz w:val="28"/>
          <w:szCs w:val="28"/>
        </w:rPr>
        <w:t>Нефтеюганскгаз</w:t>
      </w:r>
      <w:proofErr w:type="spellEnd"/>
      <w:r w:rsidR="00F2206E" w:rsidRPr="009179AB">
        <w:rPr>
          <w:sz w:val="28"/>
          <w:szCs w:val="28"/>
        </w:rPr>
        <w:t>»  для получения технических условий.</w:t>
      </w:r>
    </w:p>
    <w:p w:rsidR="00B26C86" w:rsidRPr="009179AB" w:rsidRDefault="00B26C86" w:rsidP="00B26C86">
      <w:pPr>
        <w:autoSpaceDE w:val="0"/>
        <w:autoSpaceDN w:val="0"/>
        <w:adjustRightInd w:val="0"/>
        <w:ind w:firstLine="709"/>
        <w:jc w:val="both"/>
        <w:rPr>
          <w:sz w:val="28"/>
          <w:szCs w:val="28"/>
        </w:rPr>
      </w:pPr>
      <w:r w:rsidRPr="009179AB">
        <w:rPr>
          <w:sz w:val="28"/>
          <w:szCs w:val="28"/>
        </w:rPr>
        <w:t xml:space="preserve">3.3.В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r w:rsidR="00486C96" w:rsidRPr="009179AB">
        <w:rPr>
          <w:sz w:val="28"/>
          <w:szCs w:val="28"/>
        </w:rPr>
        <w:t xml:space="preserve">пунктах </w:t>
      </w:r>
      <w:r w:rsidR="00925C8A" w:rsidRPr="009179AB">
        <w:rPr>
          <w:sz w:val="28"/>
          <w:szCs w:val="28"/>
        </w:rPr>
        <w:t>3</w:t>
      </w:r>
      <w:r w:rsidRPr="009179AB">
        <w:rPr>
          <w:sz w:val="28"/>
          <w:szCs w:val="28"/>
        </w:rPr>
        <w:t xml:space="preserve">.1 и </w:t>
      </w:r>
      <w:hyperlink r:id="rId33" w:history="1">
        <w:r w:rsidR="00925C8A" w:rsidRPr="009179AB">
          <w:rPr>
            <w:sz w:val="28"/>
            <w:szCs w:val="28"/>
          </w:rPr>
          <w:t>3.2</w:t>
        </w:r>
      </w:hyperlink>
      <w:r w:rsidR="00925C8A" w:rsidRPr="009179AB">
        <w:rPr>
          <w:sz w:val="28"/>
          <w:szCs w:val="28"/>
        </w:rPr>
        <w:t xml:space="preserve"> </w:t>
      </w:r>
      <w:r w:rsidRPr="009179AB">
        <w:rPr>
          <w:sz w:val="28"/>
          <w:szCs w:val="28"/>
        </w:rPr>
        <w:t xml:space="preserve">настоящего </w:t>
      </w:r>
      <w:r w:rsidR="00155E64">
        <w:rPr>
          <w:sz w:val="28"/>
          <w:szCs w:val="28"/>
        </w:rPr>
        <w:t>р</w:t>
      </w:r>
      <w:r w:rsidRPr="009179AB">
        <w:rPr>
          <w:sz w:val="28"/>
          <w:szCs w:val="28"/>
        </w:rPr>
        <w:t xml:space="preserve">егламента, </w:t>
      </w:r>
      <w:r w:rsidR="00422E61" w:rsidRPr="009179AB">
        <w:rPr>
          <w:sz w:val="28"/>
          <w:szCs w:val="28"/>
        </w:rPr>
        <w:t xml:space="preserve">прилагаются документы, указанные в пунктах 1.1 и 1.2 настоящего </w:t>
      </w:r>
      <w:r w:rsidR="00155E64">
        <w:rPr>
          <w:sz w:val="28"/>
          <w:szCs w:val="28"/>
        </w:rPr>
        <w:t>р</w:t>
      </w:r>
      <w:r w:rsidR="00422E61" w:rsidRPr="009179AB">
        <w:rPr>
          <w:sz w:val="28"/>
          <w:szCs w:val="28"/>
        </w:rPr>
        <w:t>егламента.</w:t>
      </w:r>
    </w:p>
    <w:p w:rsidR="00B26C86" w:rsidRPr="009179AB" w:rsidRDefault="00B26C86" w:rsidP="00B26C86">
      <w:pPr>
        <w:autoSpaceDE w:val="0"/>
        <w:autoSpaceDN w:val="0"/>
        <w:adjustRightInd w:val="0"/>
        <w:ind w:firstLine="709"/>
        <w:jc w:val="both"/>
        <w:rPr>
          <w:sz w:val="28"/>
          <w:szCs w:val="28"/>
        </w:rPr>
      </w:pPr>
      <w:r w:rsidRPr="009179AB">
        <w:rPr>
          <w:sz w:val="28"/>
          <w:szCs w:val="28"/>
        </w:rPr>
        <w:t>3.4.В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следующей информацией:</w:t>
      </w:r>
    </w:p>
    <w:p w:rsidR="00B26C86" w:rsidRPr="009179AB" w:rsidRDefault="00B26C86" w:rsidP="00B26C86">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)о</w:t>
      </w:r>
      <w:proofErr w:type="gramEnd"/>
      <w:r w:rsidRPr="009179AB">
        <w:rPr>
          <w:sz w:val="28"/>
          <w:szCs w:val="28"/>
        </w:rPr>
        <w:t xml:space="preserve"> газопроводе, к которому осуществляется подключение (технологическое присоединение);</w:t>
      </w:r>
    </w:p>
    <w:p w:rsidR="00B26C86" w:rsidRPr="009179AB" w:rsidRDefault="00B26C86" w:rsidP="00B26C86">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)о</w:t>
      </w:r>
      <w:proofErr w:type="gramEnd"/>
      <w:r w:rsidRPr="009179AB">
        <w:rPr>
          <w:sz w:val="28"/>
          <w:szCs w:val="28"/>
        </w:rPr>
        <w:t xml:space="preserve"> максимальном часовом расходе газа (в случае его изменения) и пределах изменения давления газа в присоединяемом газопроводе;</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)о</w:t>
      </w:r>
      <w:proofErr w:type="gramEnd"/>
      <w:r w:rsidRPr="009179AB">
        <w:rPr>
          <w:sz w:val="28"/>
          <w:szCs w:val="28"/>
        </w:rPr>
        <w:t xml:space="preserve"> диаметре и материале труб;</w:t>
      </w:r>
    </w:p>
    <w:p w:rsidR="00B26C86" w:rsidRPr="009179AB" w:rsidRDefault="00B26C86" w:rsidP="00B26C86">
      <w:pPr>
        <w:autoSpaceDE w:val="0"/>
        <w:autoSpaceDN w:val="0"/>
        <w:adjustRightInd w:val="0"/>
        <w:ind w:firstLine="709"/>
        <w:jc w:val="both"/>
        <w:rPr>
          <w:sz w:val="28"/>
          <w:szCs w:val="28"/>
        </w:rPr>
      </w:pPr>
      <w:r w:rsidRPr="009179AB">
        <w:rPr>
          <w:sz w:val="28"/>
          <w:szCs w:val="28"/>
        </w:rPr>
        <w:t>г</w:t>
      </w:r>
      <w:proofErr w:type="gramStart"/>
      <w:r w:rsidRPr="009179AB">
        <w:rPr>
          <w:sz w:val="28"/>
          <w:szCs w:val="28"/>
        </w:rPr>
        <w:t>)о</w:t>
      </w:r>
      <w:proofErr w:type="gramEnd"/>
      <w:r w:rsidRPr="009179AB">
        <w:rPr>
          <w:sz w:val="28"/>
          <w:szCs w:val="28"/>
        </w:rPr>
        <w:t>б обязательствах заявителя по оборудованию подключаемого объекта капитального строительства приборами учета газа;</w:t>
      </w:r>
    </w:p>
    <w:p w:rsidR="00B26C86" w:rsidRPr="009179AB" w:rsidRDefault="00B26C86" w:rsidP="00B26C86">
      <w:pPr>
        <w:autoSpaceDE w:val="0"/>
        <w:autoSpaceDN w:val="0"/>
        <w:adjustRightInd w:val="0"/>
        <w:ind w:firstLine="709"/>
        <w:jc w:val="both"/>
        <w:rPr>
          <w:sz w:val="28"/>
          <w:szCs w:val="28"/>
        </w:rPr>
      </w:pPr>
      <w:r w:rsidRPr="009179AB">
        <w:rPr>
          <w:sz w:val="28"/>
          <w:szCs w:val="28"/>
        </w:rPr>
        <w:t>д</w:t>
      </w:r>
      <w:proofErr w:type="gramStart"/>
      <w:r w:rsidRPr="009179AB">
        <w:rPr>
          <w:sz w:val="28"/>
          <w:szCs w:val="28"/>
        </w:rPr>
        <w:t>)о</w:t>
      </w:r>
      <w:proofErr w:type="gramEnd"/>
      <w:r w:rsidRPr="009179AB">
        <w:rPr>
          <w:sz w:val="28"/>
          <w:szCs w:val="28"/>
        </w:rPr>
        <w:t xml:space="preserve">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4.Заключение договора о подключении</w:t>
      </w:r>
      <w:r w:rsidR="00BA5C8A" w:rsidRPr="009179AB">
        <w:rPr>
          <w:sz w:val="28"/>
          <w:szCs w:val="28"/>
        </w:rPr>
        <w:t xml:space="preserve"> (технологическом присоединении)</w:t>
      </w:r>
      <w:r w:rsidRPr="009179AB">
        <w:rPr>
          <w:sz w:val="28"/>
          <w:szCs w:val="28"/>
        </w:rPr>
        <w:t>.</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 xml:space="preserve">4.1.Договор о подключении </w:t>
      </w:r>
      <w:r w:rsidR="00BA5C8A" w:rsidRPr="009179AB">
        <w:rPr>
          <w:sz w:val="28"/>
          <w:szCs w:val="28"/>
        </w:rPr>
        <w:t xml:space="preserve">(технологическом присоединении) </w:t>
      </w:r>
      <w:r w:rsidRPr="009179AB">
        <w:rPr>
          <w:sz w:val="28"/>
          <w:szCs w:val="28"/>
        </w:rPr>
        <w:t>заключается в письменной форме в 2-х экземплярах по одному для каждой из сторон.</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 xml:space="preserve">4.2.Заявитель подписывает оба экземпляра проекта договора о подключении в течение 30 дней со дня получения подписанного </w:t>
      </w:r>
      <w:r w:rsidR="00422E61" w:rsidRPr="009179AB">
        <w:rPr>
          <w:sz w:val="28"/>
          <w:szCs w:val="28"/>
        </w:rPr>
        <w:t>ОАО «</w:t>
      </w:r>
      <w:proofErr w:type="spellStart"/>
      <w:r w:rsidR="00422E61" w:rsidRPr="009179AB">
        <w:rPr>
          <w:sz w:val="28"/>
          <w:szCs w:val="28"/>
        </w:rPr>
        <w:t>Нефтеюганскгаз</w:t>
      </w:r>
      <w:proofErr w:type="spellEnd"/>
      <w:r w:rsidR="00422E61" w:rsidRPr="009179AB">
        <w:rPr>
          <w:sz w:val="28"/>
          <w:szCs w:val="28"/>
        </w:rPr>
        <w:t xml:space="preserve">» </w:t>
      </w:r>
      <w:r w:rsidRPr="009179AB">
        <w:rPr>
          <w:sz w:val="28"/>
          <w:szCs w:val="28"/>
        </w:rPr>
        <w:t xml:space="preserve">проекта договора о подключении </w:t>
      </w:r>
      <w:r w:rsidR="00BA5C8A" w:rsidRPr="009179AB">
        <w:rPr>
          <w:sz w:val="28"/>
          <w:szCs w:val="28"/>
        </w:rPr>
        <w:t xml:space="preserve">(технологическом присоединении) </w:t>
      </w:r>
      <w:r w:rsidRPr="009179AB">
        <w:rPr>
          <w:sz w:val="28"/>
          <w:szCs w:val="28"/>
        </w:rPr>
        <w:t xml:space="preserve">и направляет в указанный срок один экземпляр </w:t>
      </w:r>
      <w:r w:rsidR="00422E61" w:rsidRPr="009179AB">
        <w:rPr>
          <w:sz w:val="28"/>
          <w:szCs w:val="28"/>
        </w:rPr>
        <w:t>ОАО «</w:t>
      </w:r>
      <w:proofErr w:type="spellStart"/>
      <w:r w:rsidR="00422E61" w:rsidRPr="009179AB">
        <w:rPr>
          <w:sz w:val="28"/>
          <w:szCs w:val="28"/>
        </w:rPr>
        <w:t>Нефтеюганскгаз</w:t>
      </w:r>
      <w:proofErr w:type="spellEnd"/>
      <w:r w:rsidR="00422E61" w:rsidRPr="009179AB">
        <w:rPr>
          <w:sz w:val="28"/>
          <w:szCs w:val="28"/>
        </w:rPr>
        <w:t xml:space="preserve">» </w:t>
      </w:r>
      <w:r w:rsidRPr="009179AB">
        <w:rPr>
          <w:sz w:val="28"/>
          <w:szCs w:val="28"/>
        </w:rPr>
        <w:t>с приложением к нему документов, подтверждающих полномочия лица, подписавшего договор о подключении</w:t>
      </w:r>
      <w:r w:rsidR="00BA5C8A" w:rsidRPr="009179AB">
        <w:rPr>
          <w:sz w:val="28"/>
          <w:szCs w:val="28"/>
        </w:rPr>
        <w:t xml:space="preserve"> (технологическом присоединении)</w:t>
      </w:r>
      <w:r w:rsidRPr="009179AB">
        <w:rPr>
          <w:sz w:val="28"/>
          <w:szCs w:val="28"/>
        </w:rPr>
        <w:t>.</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 xml:space="preserve">4.3.Договор о подключении </w:t>
      </w:r>
      <w:r w:rsidR="00BA5C8A" w:rsidRPr="009179AB">
        <w:rPr>
          <w:sz w:val="28"/>
          <w:szCs w:val="28"/>
        </w:rPr>
        <w:t xml:space="preserve">(технологическом присоединении) </w:t>
      </w:r>
      <w:r w:rsidRPr="009179AB">
        <w:rPr>
          <w:sz w:val="28"/>
          <w:szCs w:val="28"/>
        </w:rPr>
        <w:t xml:space="preserve">считается </w:t>
      </w:r>
      <w:r w:rsidRPr="009179AB">
        <w:rPr>
          <w:sz w:val="28"/>
          <w:szCs w:val="28"/>
        </w:rPr>
        <w:lastRenderedPageBreak/>
        <w:t xml:space="preserve">заключенным со дня поступления </w:t>
      </w:r>
      <w:r w:rsidR="00422E61" w:rsidRPr="009179AB">
        <w:rPr>
          <w:sz w:val="28"/>
          <w:szCs w:val="28"/>
        </w:rPr>
        <w:t>ОАО «</w:t>
      </w:r>
      <w:proofErr w:type="spellStart"/>
      <w:r w:rsidR="00422E61" w:rsidRPr="009179AB">
        <w:rPr>
          <w:sz w:val="28"/>
          <w:szCs w:val="28"/>
        </w:rPr>
        <w:t>Нефтеюганскгаз</w:t>
      </w:r>
      <w:proofErr w:type="spellEnd"/>
      <w:r w:rsidR="00422E61" w:rsidRPr="009179AB">
        <w:rPr>
          <w:sz w:val="28"/>
          <w:szCs w:val="28"/>
        </w:rPr>
        <w:t xml:space="preserve">» </w:t>
      </w:r>
      <w:r w:rsidRPr="009179AB">
        <w:rPr>
          <w:sz w:val="28"/>
          <w:szCs w:val="28"/>
        </w:rPr>
        <w:t>подписанного заявителем экземпляра договора о подключении</w:t>
      </w:r>
      <w:r w:rsidR="00BA5C8A" w:rsidRPr="009179AB">
        <w:rPr>
          <w:sz w:val="28"/>
          <w:szCs w:val="28"/>
        </w:rPr>
        <w:t xml:space="preserve"> (технологическом присоединении)</w:t>
      </w:r>
      <w:r w:rsidRPr="009179AB">
        <w:rPr>
          <w:sz w:val="28"/>
          <w:szCs w:val="28"/>
        </w:rPr>
        <w:t>.</w:t>
      </w:r>
    </w:p>
    <w:p w:rsidR="00B26C86" w:rsidRPr="009179AB" w:rsidRDefault="00B26C86" w:rsidP="00B26C86">
      <w:pPr>
        <w:widowControl w:val="0"/>
        <w:autoSpaceDE w:val="0"/>
        <w:autoSpaceDN w:val="0"/>
        <w:adjustRightInd w:val="0"/>
        <w:ind w:firstLine="709"/>
        <w:jc w:val="both"/>
        <w:rPr>
          <w:sz w:val="28"/>
          <w:szCs w:val="28"/>
        </w:rPr>
      </w:pPr>
      <w:r w:rsidRPr="009179AB">
        <w:rPr>
          <w:sz w:val="28"/>
          <w:szCs w:val="28"/>
        </w:rPr>
        <w:t>5.Выполнение мероприятий по подключению (технологическому присоединению), предусмотренных техническими условиями и договором о подключении</w:t>
      </w:r>
      <w:r w:rsidR="00BA5C8A" w:rsidRPr="009179AB">
        <w:rPr>
          <w:sz w:val="28"/>
          <w:szCs w:val="28"/>
        </w:rPr>
        <w:t xml:space="preserve"> (технологическом присоединении)</w:t>
      </w:r>
      <w:r w:rsidR="00B171E8" w:rsidRPr="009179AB">
        <w:rPr>
          <w:sz w:val="28"/>
          <w:szCs w:val="28"/>
        </w:rPr>
        <w:t>,</w:t>
      </w:r>
      <w:r w:rsidRPr="009179AB">
        <w:rPr>
          <w:sz w:val="28"/>
          <w:szCs w:val="28"/>
        </w:rPr>
        <w:t xml:space="preserve"> включаю</w:t>
      </w:r>
      <w:r w:rsidR="00321729" w:rsidRPr="009179AB">
        <w:rPr>
          <w:sz w:val="28"/>
          <w:szCs w:val="28"/>
        </w:rPr>
        <w:t>т</w:t>
      </w:r>
      <w:r w:rsidRPr="009179AB">
        <w:rPr>
          <w:sz w:val="28"/>
          <w:szCs w:val="28"/>
        </w:rPr>
        <w:t xml:space="preserve"> в себя:</w:t>
      </w:r>
    </w:p>
    <w:p w:rsidR="00B26C86" w:rsidRPr="009179AB" w:rsidRDefault="00B26C86" w:rsidP="00B26C86">
      <w:pPr>
        <w:autoSpaceDE w:val="0"/>
        <w:autoSpaceDN w:val="0"/>
        <w:adjustRightInd w:val="0"/>
        <w:ind w:firstLine="709"/>
        <w:jc w:val="both"/>
        <w:rPr>
          <w:sz w:val="28"/>
          <w:szCs w:val="28"/>
        </w:rPr>
      </w:pPr>
      <w:r w:rsidRPr="009179AB">
        <w:rPr>
          <w:sz w:val="28"/>
          <w:szCs w:val="28"/>
        </w:rPr>
        <w:t>5.1.Разработку заявителем проектной документации согласно обязательствам, предусмотренным договором о подключении</w:t>
      </w:r>
      <w:r w:rsidR="00BA5C8A" w:rsidRPr="009179AB">
        <w:rPr>
          <w:sz w:val="28"/>
          <w:szCs w:val="28"/>
        </w:rPr>
        <w:t xml:space="preserve"> (технологическом присоединении)</w:t>
      </w:r>
      <w:r w:rsidRPr="009179AB">
        <w:rPr>
          <w:sz w:val="28"/>
          <w:szCs w:val="28"/>
        </w:rPr>
        <w:t xml:space="preserve">, за исключением случаев, когда в соответствии с </w:t>
      </w:r>
      <w:hyperlink r:id="rId34" w:history="1">
        <w:r w:rsidRPr="009179AB">
          <w:rPr>
            <w:sz w:val="28"/>
            <w:szCs w:val="28"/>
          </w:rPr>
          <w:t>законодательством</w:t>
        </w:r>
      </w:hyperlink>
      <w:r w:rsidRPr="009179AB">
        <w:rPr>
          <w:sz w:val="28"/>
          <w:szCs w:val="28"/>
        </w:rPr>
        <w:t xml:space="preserve"> Российской Федерации о градостроительной деятельности разработка проектной документации не является обязательной;</w:t>
      </w:r>
    </w:p>
    <w:p w:rsidR="00B26C86" w:rsidRPr="009179AB" w:rsidRDefault="00B26C86" w:rsidP="00B26C86">
      <w:pPr>
        <w:autoSpaceDE w:val="0"/>
        <w:autoSpaceDN w:val="0"/>
        <w:adjustRightInd w:val="0"/>
        <w:ind w:firstLine="709"/>
        <w:jc w:val="both"/>
        <w:rPr>
          <w:sz w:val="28"/>
          <w:szCs w:val="28"/>
        </w:rPr>
      </w:pPr>
      <w:r w:rsidRPr="009179AB">
        <w:rPr>
          <w:sz w:val="28"/>
          <w:szCs w:val="28"/>
        </w:rPr>
        <w:t>5.2.Выполнение заявителем технических условий, при</w:t>
      </w:r>
      <w:r w:rsidR="00BA5C8A" w:rsidRPr="009179AB">
        <w:rPr>
          <w:sz w:val="28"/>
          <w:szCs w:val="28"/>
        </w:rPr>
        <w:t xml:space="preserve"> этом</w:t>
      </w:r>
      <w:r w:rsidRPr="009179AB">
        <w:rPr>
          <w:sz w:val="28"/>
          <w:szCs w:val="28"/>
        </w:rPr>
        <w:t xml:space="preserve"> ОАО «</w:t>
      </w:r>
      <w:proofErr w:type="spellStart"/>
      <w:r w:rsidRPr="009179AB">
        <w:rPr>
          <w:sz w:val="28"/>
          <w:szCs w:val="28"/>
        </w:rPr>
        <w:t>Нефтеюганскгаз</w:t>
      </w:r>
      <w:proofErr w:type="spellEnd"/>
      <w:r w:rsidRPr="009179AB">
        <w:rPr>
          <w:sz w:val="28"/>
          <w:szCs w:val="28"/>
        </w:rPr>
        <w:t>» участвует в приемке скрытых работ при строительстве заявителем газопроводов от газоиспользующего оборудования до точек подключения;</w:t>
      </w:r>
    </w:p>
    <w:p w:rsidR="00B26C86" w:rsidRPr="009179AB" w:rsidRDefault="00B26C86" w:rsidP="00B26C86">
      <w:pPr>
        <w:autoSpaceDE w:val="0"/>
        <w:autoSpaceDN w:val="0"/>
        <w:adjustRightInd w:val="0"/>
        <w:ind w:firstLine="709"/>
        <w:jc w:val="both"/>
        <w:rPr>
          <w:sz w:val="28"/>
          <w:szCs w:val="28"/>
        </w:rPr>
      </w:pPr>
      <w:r w:rsidRPr="009179AB">
        <w:rPr>
          <w:sz w:val="28"/>
          <w:szCs w:val="28"/>
        </w:rPr>
        <w:t>5.3.</w:t>
      </w:r>
      <w:r w:rsidR="005577FB" w:rsidRPr="009179AB">
        <w:rPr>
          <w:sz w:val="28"/>
          <w:szCs w:val="28"/>
        </w:rPr>
        <w:t>П</w:t>
      </w:r>
      <w:r w:rsidRPr="009179AB">
        <w:rPr>
          <w:sz w:val="28"/>
          <w:szCs w:val="28"/>
        </w:rPr>
        <w:t>олучени</w:t>
      </w:r>
      <w:r w:rsidR="005577FB" w:rsidRPr="009179AB">
        <w:rPr>
          <w:sz w:val="28"/>
          <w:szCs w:val="28"/>
        </w:rPr>
        <w:t>е</w:t>
      </w:r>
      <w:r w:rsidRPr="009179AB">
        <w:rPr>
          <w:sz w:val="28"/>
          <w:szCs w:val="28"/>
        </w:rPr>
        <w:t xml:space="preserve"> разрешения от ОАО «</w:t>
      </w:r>
      <w:proofErr w:type="spellStart"/>
      <w:r w:rsidRPr="009179AB">
        <w:rPr>
          <w:sz w:val="28"/>
          <w:szCs w:val="28"/>
        </w:rPr>
        <w:t>Нефтеюганскгаз</w:t>
      </w:r>
      <w:proofErr w:type="spellEnd"/>
      <w:r w:rsidRPr="009179AB">
        <w:rPr>
          <w:sz w:val="28"/>
          <w:szCs w:val="28"/>
        </w:rPr>
        <w:t xml:space="preserve">» на фактическое подключение </w:t>
      </w:r>
      <w:r w:rsidR="00BA300D" w:rsidRPr="009179AB">
        <w:rPr>
          <w:sz w:val="28"/>
          <w:szCs w:val="28"/>
        </w:rPr>
        <w:t xml:space="preserve">(технологическое присоединение) </w:t>
      </w:r>
      <w:r w:rsidRPr="009179AB">
        <w:rPr>
          <w:sz w:val="28"/>
          <w:szCs w:val="28"/>
        </w:rPr>
        <w:t>объектов капитального строительства заявителя к сети газораспределения и проведение пуска газа</w:t>
      </w:r>
      <w:r w:rsidR="005577FB" w:rsidRPr="009179AB">
        <w:rPr>
          <w:sz w:val="28"/>
          <w:szCs w:val="28"/>
        </w:rPr>
        <w:t>. При этом</w:t>
      </w:r>
      <w:r w:rsidRPr="009179AB">
        <w:rPr>
          <w:sz w:val="28"/>
          <w:szCs w:val="28"/>
        </w:rPr>
        <w:t xml:space="preserve"> заявитель обязан:</w:t>
      </w:r>
    </w:p>
    <w:p w:rsidR="00B26C86" w:rsidRPr="009179AB" w:rsidRDefault="00B26C86" w:rsidP="00B26C86">
      <w:pPr>
        <w:autoSpaceDE w:val="0"/>
        <w:autoSpaceDN w:val="0"/>
        <w:adjustRightInd w:val="0"/>
        <w:ind w:firstLine="709"/>
        <w:jc w:val="both"/>
        <w:rPr>
          <w:sz w:val="28"/>
          <w:szCs w:val="28"/>
        </w:rPr>
      </w:pPr>
      <w:r w:rsidRPr="009179AB">
        <w:rPr>
          <w:sz w:val="28"/>
          <w:szCs w:val="28"/>
        </w:rPr>
        <w:t>а</w:t>
      </w:r>
      <w:proofErr w:type="gramStart"/>
      <w:r w:rsidRPr="009179AB">
        <w:rPr>
          <w:sz w:val="28"/>
          <w:szCs w:val="28"/>
        </w:rPr>
        <w:t>)</w:t>
      </w:r>
      <w:r w:rsidR="0072340E" w:rsidRPr="009179AB">
        <w:rPr>
          <w:sz w:val="28"/>
          <w:szCs w:val="28"/>
        </w:rPr>
        <w:t>п</w:t>
      </w:r>
      <w:proofErr w:type="gramEnd"/>
      <w:r w:rsidRPr="009179AB">
        <w:rPr>
          <w:sz w:val="28"/>
          <w:szCs w:val="28"/>
        </w:rPr>
        <w:t xml:space="preserve">редставить </w:t>
      </w:r>
      <w:r w:rsidR="000D1688" w:rsidRPr="009179AB">
        <w:rPr>
          <w:sz w:val="28"/>
          <w:szCs w:val="28"/>
        </w:rPr>
        <w:t>в ОАО «</w:t>
      </w:r>
      <w:proofErr w:type="spellStart"/>
      <w:r w:rsidR="000D1688" w:rsidRPr="009179AB">
        <w:rPr>
          <w:sz w:val="28"/>
          <w:szCs w:val="28"/>
        </w:rPr>
        <w:t>Нефтеюганскгаз</w:t>
      </w:r>
      <w:proofErr w:type="spellEnd"/>
      <w:r w:rsidR="000D1688" w:rsidRPr="009179AB">
        <w:rPr>
          <w:sz w:val="28"/>
          <w:szCs w:val="28"/>
        </w:rPr>
        <w:t xml:space="preserve">» </w:t>
      </w:r>
      <w:r w:rsidRPr="009179AB">
        <w:rPr>
          <w:sz w:val="28"/>
          <w:szCs w:val="28"/>
        </w:rPr>
        <w:t xml:space="preserve">раздел утвержденной в установленном </w:t>
      </w:r>
      <w:hyperlink r:id="rId35" w:history="1">
        <w:r w:rsidRPr="009179AB">
          <w:rPr>
            <w:sz w:val="28"/>
            <w:szCs w:val="28"/>
          </w:rPr>
          <w:t>порядке</w:t>
        </w:r>
      </w:hyperlink>
      <w:r w:rsidRPr="009179AB">
        <w:rPr>
          <w:sz w:val="28"/>
          <w:szCs w:val="28"/>
        </w:rPr>
        <w:t xml:space="preserve"> проектной документации (1 экземпляр), который включает в себя сведения об инженерном оборудовании, о сетях </w:t>
      </w:r>
      <w:proofErr w:type="spellStart"/>
      <w:r w:rsidRPr="009179AB">
        <w:rPr>
          <w:sz w:val="28"/>
          <w:szCs w:val="28"/>
        </w:rPr>
        <w:t>газопотребления</w:t>
      </w:r>
      <w:proofErr w:type="spellEnd"/>
      <w:r w:rsidRPr="009179AB">
        <w:rPr>
          <w:sz w:val="28"/>
          <w:szCs w:val="28"/>
        </w:rPr>
        <w:t xml:space="preserve">,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36" w:history="1">
        <w:r w:rsidRPr="009179AB">
          <w:rPr>
            <w:sz w:val="28"/>
            <w:szCs w:val="28"/>
          </w:rPr>
          <w:t>законодательством</w:t>
        </w:r>
      </w:hyperlink>
      <w:r w:rsidRPr="009179AB">
        <w:rPr>
          <w:sz w:val="28"/>
          <w:szCs w:val="28"/>
        </w:rPr>
        <w:t xml:space="preserve"> Российской Федерации);</w:t>
      </w:r>
    </w:p>
    <w:p w:rsidR="00B26C86" w:rsidRPr="009179AB" w:rsidRDefault="00B26C86" w:rsidP="00B26C86">
      <w:pPr>
        <w:autoSpaceDE w:val="0"/>
        <w:autoSpaceDN w:val="0"/>
        <w:adjustRightInd w:val="0"/>
        <w:ind w:firstLine="709"/>
        <w:jc w:val="both"/>
        <w:rPr>
          <w:sz w:val="28"/>
          <w:szCs w:val="28"/>
        </w:rPr>
      </w:pPr>
      <w:r w:rsidRPr="009179AB">
        <w:rPr>
          <w:sz w:val="28"/>
          <w:szCs w:val="28"/>
        </w:rPr>
        <w:t>б</w:t>
      </w:r>
      <w:proofErr w:type="gramStart"/>
      <w:r w:rsidRPr="009179AB">
        <w:rPr>
          <w:sz w:val="28"/>
          <w:szCs w:val="28"/>
        </w:rPr>
        <w:t>)</w:t>
      </w:r>
      <w:r w:rsidR="0072340E" w:rsidRPr="009179AB">
        <w:rPr>
          <w:sz w:val="28"/>
          <w:szCs w:val="28"/>
        </w:rPr>
        <w:t>н</w:t>
      </w:r>
      <w:proofErr w:type="gramEnd"/>
      <w:r w:rsidR="0072340E" w:rsidRPr="009179AB">
        <w:rPr>
          <w:sz w:val="28"/>
          <w:szCs w:val="28"/>
        </w:rPr>
        <w:t>аправить в ОАО «</w:t>
      </w:r>
      <w:proofErr w:type="spellStart"/>
      <w:r w:rsidR="0072340E" w:rsidRPr="009179AB">
        <w:rPr>
          <w:sz w:val="28"/>
          <w:szCs w:val="28"/>
        </w:rPr>
        <w:t>Нефтеюганскгаз</w:t>
      </w:r>
      <w:proofErr w:type="spellEnd"/>
      <w:r w:rsidR="0072340E" w:rsidRPr="009179AB">
        <w:rPr>
          <w:sz w:val="28"/>
          <w:szCs w:val="28"/>
        </w:rPr>
        <w:t>» предложение о внесении соответствующих изменений в договор о подключении в</w:t>
      </w:r>
      <w:r w:rsidRPr="009179AB">
        <w:rPr>
          <w:sz w:val="28"/>
          <w:szCs w:val="28"/>
        </w:rPr>
        <w:t xml:space="preserve"> случае внесения изменений в проект газоснабжения, влекущи</w:t>
      </w:r>
      <w:r w:rsidR="0072340E" w:rsidRPr="009179AB">
        <w:rPr>
          <w:sz w:val="28"/>
          <w:szCs w:val="28"/>
        </w:rPr>
        <w:t>й</w:t>
      </w:r>
      <w:r w:rsidRPr="009179AB">
        <w:rPr>
          <w:sz w:val="28"/>
          <w:szCs w:val="28"/>
        </w:rPr>
        <w:t xml:space="preserve"> изменение указанно</w:t>
      </w:r>
      <w:r w:rsidR="0072340E" w:rsidRPr="009179AB">
        <w:rPr>
          <w:sz w:val="28"/>
          <w:szCs w:val="28"/>
        </w:rPr>
        <w:t>го</w:t>
      </w:r>
      <w:r w:rsidRPr="009179AB">
        <w:rPr>
          <w:sz w:val="28"/>
          <w:szCs w:val="28"/>
        </w:rPr>
        <w:t xml:space="preserve"> в договоре о подключении максимального часового расхода газа, в срок, оговоренный в договоре о подключении,. Изменение заявленного максимального часового расхода газа не может превышать величины, указанной в технических условиях;</w:t>
      </w:r>
    </w:p>
    <w:p w:rsidR="00B26C86" w:rsidRPr="009179AB" w:rsidRDefault="00B26C86" w:rsidP="00B26C86">
      <w:pPr>
        <w:autoSpaceDE w:val="0"/>
        <w:autoSpaceDN w:val="0"/>
        <w:adjustRightInd w:val="0"/>
        <w:ind w:firstLine="709"/>
        <w:jc w:val="both"/>
        <w:rPr>
          <w:sz w:val="28"/>
          <w:szCs w:val="28"/>
        </w:rPr>
      </w:pPr>
      <w:r w:rsidRPr="009179AB">
        <w:rPr>
          <w:sz w:val="28"/>
          <w:szCs w:val="28"/>
        </w:rPr>
        <w:t>в</w:t>
      </w:r>
      <w:proofErr w:type="gramStart"/>
      <w:r w:rsidRPr="009179AB">
        <w:rPr>
          <w:sz w:val="28"/>
          <w:szCs w:val="28"/>
        </w:rPr>
        <w:t>)</w:t>
      </w:r>
      <w:r w:rsidR="0072340E" w:rsidRPr="009179AB">
        <w:rPr>
          <w:sz w:val="28"/>
          <w:szCs w:val="28"/>
        </w:rPr>
        <w:t>о</w:t>
      </w:r>
      <w:proofErr w:type="gramEnd"/>
      <w:r w:rsidR="0072340E" w:rsidRPr="009179AB">
        <w:rPr>
          <w:sz w:val="28"/>
          <w:szCs w:val="28"/>
        </w:rPr>
        <w:t>беспечит</w:t>
      </w:r>
      <w:r w:rsidR="00873D37" w:rsidRPr="009179AB">
        <w:rPr>
          <w:sz w:val="28"/>
          <w:szCs w:val="28"/>
        </w:rPr>
        <w:t>ь</w:t>
      </w:r>
      <w:r w:rsidR="0072340E" w:rsidRPr="009179AB">
        <w:rPr>
          <w:sz w:val="28"/>
          <w:szCs w:val="28"/>
        </w:rPr>
        <w:t xml:space="preserve"> </w:t>
      </w:r>
      <w:r w:rsidRPr="009179AB">
        <w:rPr>
          <w:sz w:val="28"/>
          <w:szCs w:val="28"/>
        </w:rPr>
        <w:t xml:space="preserve">доступ к объектам капитального строительства </w:t>
      </w:r>
      <w:r w:rsidR="0072340E" w:rsidRPr="009179AB">
        <w:rPr>
          <w:sz w:val="28"/>
          <w:szCs w:val="28"/>
        </w:rPr>
        <w:t>ОАО «</w:t>
      </w:r>
      <w:proofErr w:type="spellStart"/>
      <w:r w:rsidR="0072340E" w:rsidRPr="009179AB">
        <w:rPr>
          <w:sz w:val="28"/>
          <w:szCs w:val="28"/>
        </w:rPr>
        <w:t>Нефтеюганскгаз</w:t>
      </w:r>
      <w:proofErr w:type="spellEnd"/>
      <w:r w:rsidR="0072340E" w:rsidRPr="009179AB">
        <w:rPr>
          <w:sz w:val="28"/>
          <w:szCs w:val="28"/>
        </w:rPr>
        <w:t xml:space="preserve">» </w:t>
      </w:r>
      <w:r w:rsidRPr="009179AB">
        <w:rPr>
          <w:sz w:val="28"/>
          <w:szCs w:val="28"/>
        </w:rPr>
        <w:t>для проверки выполнения заявителем технических условий.</w:t>
      </w:r>
    </w:p>
    <w:p w:rsidR="00B26C86" w:rsidRPr="009179AB" w:rsidRDefault="00B26C86" w:rsidP="00B26C86">
      <w:pPr>
        <w:autoSpaceDE w:val="0"/>
        <w:autoSpaceDN w:val="0"/>
        <w:adjustRightInd w:val="0"/>
        <w:ind w:firstLine="709"/>
        <w:jc w:val="both"/>
        <w:rPr>
          <w:sz w:val="28"/>
          <w:szCs w:val="28"/>
        </w:rPr>
      </w:pPr>
      <w:r w:rsidRPr="009179AB">
        <w:rPr>
          <w:sz w:val="28"/>
          <w:szCs w:val="28"/>
        </w:rPr>
        <w:t>ОАО «</w:t>
      </w:r>
      <w:proofErr w:type="spellStart"/>
      <w:r w:rsidRPr="009179AB">
        <w:rPr>
          <w:sz w:val="28"/>
          <w:szCs w:val="28"/>
        </w:rPr>
        <w:t>Нефтеюганскгаз</w:t>
      </w:r>
      <w:proofErr w:type="spellEnd"/>
      <w:r w:rsidRPr="009179AB">
        <w:rPr>
          <w:sz w:val="28"/>
          <w:szCs w:val="28"/>
        </w:rPr>
        <w:t xml:space="preserve">» вправе перенести день подключения (технологического присоединения) объекта капитального строительства заявителя к сети газораспределения, если заявитель не предоставил </w:t>
      </w:r>
      <w:r w:rsidR="0072340E" w:rsidRPr="009179AB">
        <w:rPr>
          <w:sz w:val="28"/>
          <w:szCs w:val="28"/>
        </w:rPr>
        <w:t>в ОАО «</w:t>
      </w:r>
      <w:proofErr w:type="spellStart"/>
      <w:r w:rsidR="0072340E" w:rsidRPr="009179AB">
        <w:rPr>
          <w:sz w:val="28"/>
          <w:szCs w:val="28"/>
        </w:rPr>
        <w:t>Нефтеюганскгаз</w:t>
      </w:r>
      <w:proofErr w:type="spellEnd"/>
      <w:r w:rsidR="0072340E" w:rsidRPr="009179AB">
        <w:rPr>
          <w:sz w:val="28"/>
          <w:szCs w:val="28"/>
        </w:rPr>
        <w:t xml:space="preserve">» </w:t>
      </w:r>
      <w:r w:rsidRPr="009179AB">
        <w:rPr>
          <w:sz w:val="28"/>
          <w:szCs w:val="28"/>
        </w:rPr>
        <w:t xml:space="preserve">в установленные договором о подключении сроки возможность осуществить проверку готовности сетей </w:t>
      </w:r>
      <w:proofErr w:type="spellStart"/>
      <w:r w:rsidRPr="009179AB">
        <w:rPr>
          <w:sz w:val="28"/>
          <w:szCs w:val="28"/>
        </w:rPr>
        <w:t>газопотребления</w:t>
      </w:r>
      <w:proofErr w:type="spellEnd"/>
      <w:r w:rsidRPr="009179AB">
        <w:rPr>
          <w:sz w:val="28"/>
          <w:szCs w:val="28"/>
        </w:rPr>
        <w:t xml:space="preserve"> и газоиспользующего оборудования к подключению и пуску газа.</w:t>
      </w:r>
    </w:p>
    <w:p w:rsidR="00B26C86" w:rsidRPr="009179AB" w:rsidRDefault="00B26C86" w:rsidP="00B26C86">
      <w:pPr>
        <w:autoSpaceDE w:val="0"/>
        <w:autoSpaceDN w:val="0"/>
        <w:adjustRightInd w:val="0"/>
        <w:ind w:firstLine="709"/>
        <w:jc w:val="both"/>
        <w:rPr>
          <w:sz w:val="28"/>
          <w:szCs w:val="28"/>
        </w:rPr>
      </w:pPr>
      <w:r w:rsidRPr="009179AB">
        <w:rPr>
          <w:sz w:val="28"/>
          <w:szCs w:val="28"/>
        </w:rPr>
        <w:t>г</w:t>
      </w:r>
      <w:proofErr w:type="gramStart"/>
      <w:r w:rsidRPr="009179AB">
        <w:rPr>
          <w:sz w:val="28"/>
          <w:szCs w:val="28"/>
        </w:rPr>
        <w:t>)</w:t>
      </w:r>
      <w:r w:rsidR="0072340E" w:rsidRPr="009179AB">
        <w:rPr>
          <w:sz w:val="28"/>
          <w:szCs w:val="28"/>
        </w:rPr>
        <w:t>п</w:t>
      </w:r>
      <w:proofErr w:type="gramEnd"/>
      <w:r w:rsidRPr="009179AB">
        <w:rPr>
          <w:sz w:val="28"/>
          <w:szCs w:val="28"/>
        </w:rPr>
        <w:t>олуч</w:t>
      </w:r>
      <w:r w:rsidR="00873D37" w:rsidRPr="009179AB">
        <w:rPr>
          <w:sz w:val="28"/>
          <w:szCs w:val="28"/>
        </w:rPr>
        <w:t>и</w:t>
      </w:r>
      <w:r w:rsidR="0072340E" w:rsidRPr="009179AB">
        <w:rPr>
          <w:sz w:val="28"/>
          <w:szCs w:val="28"/>
        </w:rPr>
        <w:t>т</w:t>
      </w:r>
      <w:r w:rsidR="00873D37" w:rsidRPr="009179AB">
        <w:rPr>
          <w:sz w:val="28"/>
          <w:szCs w:val="28"/>
        </w:rPr>
        <w:t>ь</w:t>
      </w:r>
      <w:r w:rsidRPr="009179AB">
        <w:rPr>
          <w:sz w:val="28"/>
          <w:szCs w:val="28"/>
        </w:rPr>
        <w:t xml:space="preserve"> разрешени</w:t>
      </w:r>
      <w:r w:rsidR="0072340E" w:rsidRPr="009179AB">
        <w:rPr>
          <w:sz w:val="28"/>
          <w:szCs w:val="28"/>
        </w:rPr>
        <w:t>е</w:t>
      </w:r>
      <w:r w:rsidRPr="009179AB">
        <w:rPr>
          <w:sz w:val="28"/>
          <w:szCs w:val="28"/>
        </w:rPr>
        <w:t xml:space="preserve"> на ввод в эксплуатацию объектов капитального строите</w:t>
      </w:r>
      <w:r w:rsidR="0072340E" w:rsidRPr="009179AB">
        <w:rPr>
          <w:sz w:val="28"/>
          <w:szCs w:val="28"/>
        </w:rPr>
        <w:t xml:space="preserve">льства </w:t>
      </w:r>
      <w:r w:rsidR="00BA5C8A" w:rsidRPr="009179AB">
        <w:rPr>
          <w:sz w:val="28"/>
          <w:szCs w:val="28"/>
        </w:rPr>
        <w:t xml:space="preserve">заявителя </w:t>
      </w:r>
      <w:r w:rsidRPr="009179AB">
        <w:rPr>
          <w:sz w:val="28"/>
          <w:szCs w:val="28"/>
        </w:rPr>
        <w:t xml:space="preserve">(в случаях и порядке, которые предусмотрены </w:t>
      </w:r>
      <w:hyperlink r:id="rId37" w:history="1">
        <w:r w:rsidRPr="009179AB">
          <w:rPr>
            <w:sz w:val="28"/>
            <w:szCs w:val="28"/>
          </w:rPr>
          <w:t>законодательством</w:t>
        </w:r>
      </w:hyperlink>
      <w:r w:rsidRPr="009179AB">
        <w:rPr>
          <w:sz w:val="28"/>
          <w:szCs w:val="28"/>
        </w:rPr>
        <w:t xml:space="preserve"> Российской Федерации);</w:t>
      </w:r>
    </w:p>
    <w:p w:rsidR="00B26C86" w:rsidRPr="009179AB" w:rsidRDefault="00B26C86" w:rsidP="00B26C86">
      <w:pPr>
        <w:autoSpaceDE w:val="0"/>
        <w:autoSpaceDN w:val="0"/>
        <w:adjustRightInd w:val="0"/>
        <w:ind w:firstLine="709"/>
        <w:jc w:val="both"/>
        <w:rPr>
          <w:sz w:val="28"/>
          <w:szCs w:val="28"/>
        </w:rPr>
      </w:pPr>
      <w:r w:rsidRPr="009179AB">
        <w:rPr>
          <w:sz w:val="28"/>
          <w:szCs w:val="28"/>
        </w:rPr>
        <w:t>5.4.З</w:t>
      </w:r>
      <w:r w:rsidR="0072340E" w:rsidRPr="009179AB">
        <w:rPr>
          <w:sz w:val="28"/>
          <w:szCs w:val="28"/>
        </w:rPr>
        <w:t>аявитель з</w:t>
      </w:r>
      <w:r w:rsidRPr="009179AB">
        <w:rPr>
          <w:sz w:val="28"/>
          <w:szCs w:val="28"/>
        </w:rPr>
        <w:t>аключ</w:t>
      </w:r>
      <w:r w:rsidR="00B171E8" w:rsidRPr="009179AB">
        <w:rPr>
          <w:sz w:val="28"/>
          <w:szCs w:val="28"/>
        </w:rPr>
        <w:t>ает</w:t>
      </w:r>
      <w:r w:rsidRPr="009179AB">
        <w:rPr>
          <w:sz w:val="28"/>
          <w:szCs w:val="28"/>
        </w:rPr>
        <w:t xml:space="preserve"> договоры на техническое обслуживание (эксплуатацию), аварийно-диспетчерское обеспечение и выполнение пуско-наладочных работ системы </w:t>
      </w:r>
      <w:proofErr w:type="spellStart"/>
      <w:r w:rsidRPr="009179AB">
        <w:rPr>
          <w:sz w:val="28"/>
          <w:szCs w:val="28"/>
        </w:rPr>
        <w:t>газопотребления</w:t>
      </w:r>
      <w:proofErr w:type="spellEnd"/>
      <w:r w:rsidRPr="009179AB">
        <w:rPr>
          <w:sz w:val="28"/>
          <w:szCs w:val="28"/>
        </w:rPr>
        <w:t xml:space="preserve"> путем обращения с соответствующими заявлениями в специализированны</w:t>
      </w:r>
      <w:r w:rsidR="00BA300D" w:rsidRPr="009179AB">
        <w:rPr>
          <w:sz w:val="28"/>
          <w:szCs w:val="28"/>
        </w:rPr>
        <w:t>е</w:t>
      </w:r>
      <w:r w:rsidRPr="009179AB">
        <w:rPr>
          <w:sz w:val="28"/>
          <w:szCs w:val="28"/>
        </w:rPr>
        <w:t xml:space="preserve"> организаци</w:t>
      </w:r>
      <w:r w:rsidR="00BA300D" w:rsidRPr="009179AB">
        <w:rPr>
          <w:sz w:val="28"/>
          <w:szCs w:val="28"/>
        </w:rPr>
        <w:t>и</w:t>
      </w:r>
      <w:r w:rsidRPr="009179AB">
        <w:rPr>
          <w:sz w:val="28"/>
          <w:szCs w:val="28"/>
        </w:rPr>
        <w:t>.</w:t>
      </w:r>
    </w:p>
    <w:p w:rsidR="00B26C86" w:rsidRPr="009179AB" w:rsidRDefault="00B26C86" w:rsidP="00B26C86">
      <w:pPr>
        <w:autoSpaceDE w:val="0"/>
        <w:autoSpaceDN w:val="0"/>
        <w:adjustRightInd w:val="0"/>
        <w:ind w:firstLine="709"/>
        <w:jc w:val="both"/>
        <w:rPr>
          <w:sz w:val="28"/>
          <w:szCs w:val="28"/>
        </w:rPr>
      </w:pPr>
      <w:r w:rsidRPr="009179AB">
        <w:rPr>
          <w:sz w:val="28"/>
          <w:szCs w:val="28"/>
        </w:rPr>
        <w:lastRenderedPageBreak/>
        <w:t>5.5.После проведения мероприятий по подключению (технологическому присоединению) стороны составляют</w:t>
      </w:r>
      <w:r w:rsidRPr="009179AB">
        <w:rPr>
          <w:i/>
          <w:sz w:val="28"/>
          <w:szCs w:val="28"/>
        </w:rPr>
        <w:t xml:space="preserve"> </w:t>
      </w:r>
      <w:r w:rsidRPr="009179AB">
        <w:rPr>
          <w:sz w:val="28"/>
          <w:szCs w:val="28"/>
        </w:rPr>
        <w:t>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B26C86" w:rsidRPr="009179AB" w:rsidRDefault="00B26C86" w:rsidP="00B26C86">
      <w:pPr>
        <w:autoSpaceDE w:val="0"/>
        <w:autoSpaceDN w:val="0"/>
        <w:adjustRightInd w:val="0"/>
        <w:ind w:firstLine="709"/>
        <w:jc w:val="both"/>
        <w:rPr>
          <w:sz w:val="28"/>
          <w:szCs w:val="28"/>
        </w:rPr>
      </w:pPr>
      <w:r w:rsidRPr="009179AB">
        <w:rPr>
          <w:sz w:val="28"/>
          <w:szCs w:val="28"/>
        </w:rPr>
        <w:t>5.6.З</w:t>
      </w:r>
      <w:r w:rsidR="0072340E" w:rsidRPr="009179AB">
        <w:rPr>
          <w:sz w:val="28"/>
          <w:szCs w:val="28"/>
        </w:rPr>
        <w:t>аявитель з</w:t>
      </w:r>
      <w:r w:rsidRPr="009179AB">
        <w:rPr>
          <w:sz w:val="28"/>
          <w:szCs w:val="28"/>
        </w:rPr>
        <w:t>аключ</w:t>
      </w:r>
      <w:r w:rsidR="00321729" w:rsidRPr="009179AB">
        <w:rPr>
          <w:sz w:val="28"/>
          <w:szCs w:val="28"/>
        </w:rPr>
        <w:t>ае</w:t>
      </w:r>
      <w:r w:rsidRPr="009179AB">
        <w:rPr>
          <w:sz w:val="28"/>
          <w:szCs w:val="28"/>
        </w:rPr>
        <w:t xml:space="preserve">т договор на поставку газа с </w:t>
      </w:r>
      <w:proofErr w:type="spellStart"/>
      <w:r w:rsidR="00873D37" w:rsidRPr="009179AB">
        <w:rPr>
          <w:sz w:val="28"/>
          <w:szCs w:val="28"/>
        </w:rPr>
        <w:t>ресурсоснабжающей</w:t>
      </w:r>
      <w:proofErr w:type="spellEnd"/>
      <w:r w:rsidR="00873D37" w:rsidRPr="009179AB">
        <w:rPr>
          <w:sz w:val="28"/>
          <w:szCs w:val="28"/>
        </w:rPr>
        <w:t xml:space="preserve"> организацией </w:t>
      </w:r>
      <w:r w:rsidRPr="009179AB">
        <w:rPr>
          <w:sz w:val="28"/>
          <w:szCs w:val="28"/>
        </w:rPr>
        <w:t xml:space="preserve">ЗАО «Газпром </w:t>
      </w:r>
      <w:proofErr w:type="spellStart"/>
      <w:r w:rsidRPr="009179AB">
        <w:rPr>
          <w:sz w:val="28"/>
          <w:szCs w:val="28"/>
        </w:rPr>
        <w:t>межрегионгаз</w:t>
      </w:r>
      <w:proofErr w:type="spellEnd"/>
      <w:r w:rsidRPr="009179AB">
        <w:rPr>
          <w:sz w:val="28"/>
          <w:szCs w:val="28"/>
        </w:rPr>
        <w:t xml:space="preserve"> Север».</w:t>
      </w:r>
    </w:p>
    <w:p w:rsidR="00B26C86" w:rsidRPr="009179AB" w:rsidRDefault="00B26C86" w:rsidP="00B26C86">
      <w:pPr>
        <w:autoSpaceDE w:val="0"/>
        <w:autoSpaceDN w:val="0"/>
        <w:adjustRightInd w:val="0"/>
        <w:ind w:firstLine="709"/>
        <w:jc w:val="both"/>
        <w:rPr>
          <w:sz w:val="28"/>
          <w:szCs w:val="28"/>
        </w:rPr>
      </w:pPr>
      <w:r w:rsidRPr="009179AB">
        <w:rPr>
          <w:sz w:val="28"/>
          <w:szCs w:val="28"/>
        </w:rPr>
        <w:t xml:space="preserve">5.7.Заявитель совместно с </w:t>
      </w:r>
      <w:r w:rsidR="0072340E" w:rsidRPr="009179AB">
        <w:rPr>
          <w:sz w:val="28"/>
          <w:szCs w:val="28"/>
        </w:rPr>
        <w:t>ОАО «</w:t>
      </w:r>
      <w:proofErr w:type="spellStart"/>
      <w:r w:rsidR="0072340E" w:rsidRPr="009179AB">
        <w:rPr>
          <w:sz w:val="28"/>
          <w:szCs w:val="28"/>
        </w:rPr>
        <w:t>Нефтеюганскгаз</w:t>
      </w:r>
      <w:proofErr w:type="spellEnd"/>
      <w:r w:rsidR="0072340E" w:rsidRPr="009179AB">
        <w:rPr>
          <w:sz w:val="28"/>
          <w:szCs w:val="28"/>
        </w:rPr>
        <w:t xml:space="preserve">» </w:t>
      </w:r>
      <w:r w:rsidRPr="009179AB">
        <w:rPr>
          <w:sz w:val="28"/>
          <w:szCs w:val="28"/>
        </w:rPr>
        <w:t xml:space="preserve">получают письменное разрешение от </w:t>
      </w:r>
      <w:proofErr w:type="spellStart"/>
      <w:r w:rsidR="00321729" w:rsidRPr="009179AB">
        <w:rPr>
          <w:sz w:val="28"/>
          <w:szCs w:val="28"/>
        </w:rPr>
        <w:t>ресурсоснабжающей</w:t>
      </w:r>
      <w:proofErr w:type="spellEnd"/>
      <w:r w:rsidR="00321729" w:rsidRPr="009179AB">
        <w:rPr>
          <w:sz w:val="28"/>
          <w:szCs w:val="28"/>
        </w:rPr>
        <w:t xml:space="preserve"> организации ЗАО «Газпром </w:t>
      </w:r>
      <w:proofErr w:type="spellStart"/>
      <w:r w:rsidR="00321729" w:rsidRPr="009179AB">
        <w:rPr>
          <w:sz w:val="28"/>
          <w:szCs w:val="28"/>
        </w:rPr>
        <w:t>межрегионгаз</w:t>
      </w:r>
      <w:proofErr w:type="spellEnd"/>
      <w:r w:rsidR="00321729" w:rsidRPr="009179AB">
        <w:rPr>
          <w:sz w:val="28"/>
          <w:szCs w:val="28"/>
        </w:rPr>
        <w:t xml:space="preserve"> Север» </w:t>
      </w:r>
      <w:r w:rsidRPr="009179AB">
        <w:rPr>
          <w:sz w:val="28"/>
          <w:szCs w:val="28"/>
        </w:rPr>
        <w:t xml:space="preserve">на его пуск в сеть </w:t>
      </w:r>
      <w:proofErr w:type="spellStart"/>
      <w:r w:rsidRPr="009179AB">
        <w:rPr>
          <w:sz w:val="28"/>
          <w:szCs w:val="28"/>
        </w:rPr>
        <w:t>газопотребления</w:t>
      </w:r>
      <w:proofErr w:type="spellEnd"/>
      <w:r w:rsidRPr="009179AB">
        <w:rPr>
          <w:sz w:val="28"/>
          <w:szCs w:val="28"/>
        </w:rPr>
        <w:t>.</w:t>
      </w:r>
    </w:p>
    <w:p w:rsidR="001F5804" w:rsidRPr="009179AB" w:rsidRDefault="00B26C86" w:rsidP="00B26C86">
      <w:pPr>
        <w:autoSpaceDE w:val="0"/>
        <w:autoSpaceDN w:val="0"/>
        <w:adjustRightInd w:val="0"/>
        <w:ind w:firstLine="709"/>
        <w:jc w:val="both"/>
        <w:rPr>
          <w:sz w:val="28"/>
          <w:szCs w:val="28"/>
        </w:rPr>
      </w:pPr>
      <w:r w:rsidRPr="009179AB">
        <w:rPr>
          <w:sz w:val="28"/>
          <w:szCs w:val="28"/>
        </w:rPr>
        <w:t>5.8.</w:t>
      </w:r>
      <w:r w:rsidR="00F31018" w:rsidRPr="009179AB">
        <w:rPr>
          <w:sz w:val="28"/>
          <w:szCs w:val="28"/>
        </w:rPr>
        <w:t>ОАО «</w:t>
      </w:r>
      <w:proofErr w:type="spellStart"/>
      <w:r w:rsidR="00F31018" w:rsidRPr="009179AB">
        <w:rPr>
          <w:sz w:val="28"/>
          <w:szCs w:val="28"/>
        </w:rPr>
        <w:t>Нефтеюганскгаз</w:t>
      </w:r>
      <w:proofErr w:type="spellEnd"/>
      <w:r w:rsidR="00F31018" w:rsidRPr="009179AB">
        <w:rPr>
          <w:sz w:val="28"/>
          <w:szCs w:val="28"/>
        </w:rPr>
        <w:t xml:space="preserve">» </w:t>
      </w:r>
      <w:r w:rsidRPr="009179AB">
        <w:rPr>
          <w:sz w:val="28"/>
          <w:szCs w:val="28"/>
        </w:rPr>
        <w:t xml:space="preserve">выполняет фактическое присоединение вновь построенного газопровода-ввода к сети </w:t>
      </w:r>
      <w:proofErr w:type="spellStart"/>
      <w:r w:rsidRPr="009179AB">
        <w:rPr>
          <w:sz w:val="28"/>
          <w:szCs w:val="28"/>
        </w:rPr>
        <w:t>газопотребления</w:t>
      </w:r>
      <w:proofErr w:type="spellEnd"/>
      <w:r w:rsidRPr="009179AB">
        <w:rPr>
          <w:sz w:val="28"/>
          <w:szCs w:val="28"/>
        </w:rPr>
        <w:t xml:space="preserve"> заявителя, выполняет пуск газа во вновь построенный газопровод-ввод до границы земельного участка заявителя, а специализированная организация проводит пуско-наладочные работы на сети </w:t>
      </w:r>
      <w:proofErr w:type="spellStart"/>
      <w:r w:rsidRPr="009179AB">
        <w:rPr>
          <w:sz w:val="28"/>
          <w:szCs w:val="28"/>
        </w:rPr>
        <w:t>газопотребления</w:t>
      </w:r>
      <w:proofErr w:type="spellEnd"/>
      <w:r w:rsidRPr="009179AB">
        <w:rPr>
          <w:sz w:val="28"/>
          <w:szCs w:val="28"/>
        </w:rPr>
        <w:t xml:space="preserve"> заявителя, в том числе на газоиспользующем оборудовании. </w:t>
      </w:r>
    </w:p>
    <w:p w:rsidR="001F5804" w:rsidRPr="009179AB" w:rsidRDefault="001F5804">
      <w:pPr>
        <w:rPr>
          <w:sz w:val="28"/>
          <w:szCs w:val="28"/>
        </w:rPr>
      </w:pPr>
      <w:r w:rsidRPr="009179AB">
        <w:rPr>
          <w:sz w:val="28"/>
          <w:szCs w:val="28"/>
        </w:rPr>
        <w:br w:type="page"/>
      </w:r>
      <w:bookmarkStart w:id="1" w:name="_GoBack"/>
      <w:bookmarkEnd w:id="1"/>
    </w:p>
    <w:sectPr w:rsidR="001F5804" w:rsidRPr="009179AB" w:rsidSect="00E37E14">
      <w:headerReference w:type="default" r:id="rId38"/>
      <w:footerReference w:type="default" r:id="rId39"/>
      <w:headerReference w:type="first" r:id="rId40"/>
      <w:pgSz w:w="11906" w:h="16838" w:code="9"/>
      <w:pgMar w:top="1134" w:right="567" w:bottom="426"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FA" w:rsidRDefault="00883EFA">
      <w:r>
        <w:separator/>
      </w:r>
    </w:p>
  </w:endnote>
  <w:endnote w:type="continuationSeparator" w:id="0">
    <w:p w:rsidR="00883EFA" w:rsidRDefault="0088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2A" w:rsidRDefault="00E91D2A" w:rsidP="006B436C">
    <w:pPr>
      <w:pStyle w:val="ab"/>
      <w:jc w:val="center"/>
    </w:pPr>
  </w:p>
  <w:p w:rsidR="00E91D2A" w:rsidRDefault="00E91D2A" w:rsidP="006B436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FA" w:rsidRDefault="00883EFA">
      <w:r>
        <w:separator/>
      </w:r>
    </w:p>
  </w:footnote>
  <w:footnote w:type="continuationSeparator" w:id="0">
    <w:p w:rsidR="00883EFA" w:rsidRDefault="0088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3267"/>
      <w:docPartObj>
        <w:docPartGallery w:val="Page Numbers (Top of Page)"/>
        <w:docPartUnique/>
      </w:docPartObj>
    </w:sdtPr>
    <w:sdtEndPr/>
    <w:sdtContent>
      <w:p w:rsidR="000957B4" w:rsidRDefault="000957B4">
        <w:pPr>
          <w:pStyle w:val="a8"/>
          <w:jc w:val="center"/>
        </w:pPr>
        <w:r>
          <w:fldChar w:fldCharType="begin"/>
        </w:r>
        <w:r>
          <w:instrText>PAGE   \* MERGEFORMAT</w:instrText>
        </w:r>
        <w:r>
          <w:fldChar w:fldCharType="separate"/>
        </w:r>
        <w:r w:rsidR="009B00BA">
          <w:rPr>
            <w:noProof/>
          </w:rPr>
          <w:t>11</w:t>
        </w:r>
        <w:r>
          <w:fldChar w:fldCharType="end"/>
        </w:r>
      </w:p>
    </w:sdtContent>
  </w:sdt>
  <w:p w:rsidR="00E37E14" w:rsidRDefault="00E37E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2A" w:rsidRDefault="00E91D2A">
    <w:pPr>
      <w:pStyle w:val="a8"/>
      <w:jc w:val="center"/>
    </w:pPr>
    <w:r>
      <w:fldChar w:fldCharType="begin"/>
    </w:r>
    <w:r>
      <w:instrText xml:space="preserve"> PAGE  \* Arabic  \* MERGEFORMAT </w:instrText>
    </w:r>
    <w:r>
      <w:fldChar w:fldCharType="separate"/>
    </w:r>
    <w:r>
      <w:rPr>
        <w:noProof/>
      </w:rPr>
      <w:t>3</w:t>
    </w:r>
    <w:r>
      <w:fldChar w:fldCharType="end"/>
    </w:r>
  </w:p>
  <w:p w:rsidR="00E91D2A" w:rsidRDefault="00E91D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553"/>
    <w:rsid w:val="00000F30"/>
    <w:rsid w:val="000010D4"/>
    <w:rsid w:val="00001197"/>
    <w:rsid w:val="0000231E"/>
    <w:rsid w:val="00002680"/>
    <w:rsid w:val="000032BD"/>
    <w:rsid w:val="000036C4"/>
    <w:rsid w:val="00004BFA"/>
    <w:rsid w:val="000050A7"/>
    <w:rsid w:val="00005D7E"/>
    <w:rsid w:val="00005E56"/>
    <w:rsid w:val="0000695C"/>
    <w:rsid w:val="00006CF3"/>
    <w:rsid w:val="0000716F"/>
    <w:rsid w:val="00007A85"/>
    <w:rsid w:val="000106E5"/>
    <w:rsid w:val="000136F3"/>
    <w:rsid w:val="00015729"/>
    <w:rsid w:val="000163BB"/>
    <w:rsid w:val="00016C27"/>
    <w:rsid w:val="000178D0"/>
    <w:rsid w:val="00020A79"/>
    <w:rsid w:val="00020D4C"/>
    <w:rsid w:val="000211C3"/>
    <w:rsid w:val="00021800"/>
    <w:rsid w:val="000245CC"/>
    <w:rsid w:val="000246FF"/>
    <w:rsid w:val="00024D12"/>
    <w:rsid w:val="00025371"/>
    <w:rsid w:val="00025FFE"/>
    <w:rsid w:val="00027092"/>
    <w:rsid w:val="00027EF8"/>
    <w:rsid w:val="00030172"/>
    <w:rsid w:val="00030A82"/>
    <w:rsid w:val="00031464"/>
    <w:rsid w:val="00031A8D"/>
    <w:rsid w:val="000347A7"/>
    <w:rsid w:val="000353E0"/>
    <w:rsid w:val="000373C1"/>
    <w:rsid w:val="00037964"/>
    <w:rsid w:val="00037A0C"/>
    <w:rsid w:val="00040BCC"/>
    <w:rsid w:val="000417A9"/>
    <w:rsid w:val="000437AD"/>
    <w:rsid w:val="00043ED5"/>
    <w:rsid w:val="00043F49"/>
    <w:rsid w:val="00044983"/>
    <w:rsid w:val="00044ADD"/>
    <w:rsid w:val="00044E37"/>
    <w:rsid w:val="00045747"/>
    <w:rsid w:val="00046765"/>
    <w:rsid w:val="00053B7C"/>
    <w:rsid w:val="0005459F"/>
    <w:rsid w:val="00056A51"/>
    <w:rsid w:val="00056ED9"/>
    <w:rsid w:val="00057128"/>
    <w:rsid w:val="00057808"/>
    <w:rsid w:val="00060258"/>
    <w:rsid w:val="00060593"/>
    <w:rsid w:val="00061492"/>
    <w:rsid w:val="00061626"/>
    <w:rsid w:val="000619E5"/>
    <w:rsid w:val="00061D91"/>
    <w:rsid w:val="00062387"/>
    <w:rsid w:val="00063E13"/>
    <w:rsid w:val="000650C3"/>
    <w:rsid w:val="000656C5"/>
    <w:rsid w:val="0006681D"/>
    <w:rsid w:val="00067B25"/>
    <w:rsid w:val="00067E25"/>
    <w:rsid w:val="000710CC"/>
    <w:rsid w:val="00073C40"/>
    <w:rsid w:val="000764F1"/>
    <w:rsid w:val="000768A2"/>
    <w:rsid w:val="00076BFD"/>
    <w:rsid w:val="00077E75"/>
    <w:rsid w:val="00082A81"/>
    <w:rsid w:val="000834D0"/>
    <w:rsid w:val="00083A2E"/>
    <w:rsid w:val="00084EB2"/>
    <w:rsid w:val="00087361"/>
    <w:rsid w:val="000877A1"/>
    <w:rsid w:val="000927E3"/>
    <w:rsid w:val="00092DD8"/>
    <w:rsid w:val="00093CC7"/>
    <w:rsid w:val="00093D9D"/>
    <w:rsid w:val="000957B4"/>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688"/>
    <w:rsid w:val="000D18CB"/>
    <w:rsid w:val="000D22D3"/>
    <w:rsid w:val="000D293E"/>
    <w:rsid w:val="000D2D13"/>
    <w:rsid w:val="000D609B"/>
    <w:rsid w:val="000D65B2"/>
    <w:rsid w:val="000D7DC8"/>
    <w:rsid w:val="000E0499"/>
    <w:rsid w:val="000E240B"/>
    <w:rsid w:val="000E3EB8"/>
    <w:rsid w:val="000E4BE6"/>
    <w:rsid w:val="000E5774"/>
    <w:rsid w:val="000E723D"/>
    <w:rsid w:val="000E7B6C"/>
    <w:rsid w:val="000F10F1"/>
    <w:rsid w:val="000F12FB"/>
    <w:rsid w:val="000F1EF3"/>
    <w:rsid w:val="000F3C24"/>
    <w:rsid w:val="000F48D6"/>
    <w:rsid w:val="000F4E63"/>
    <w:rsid w:val="000F748F"/>
    <w:rsid w:val="001001E9"/>
    <w:rsid w:val="0010103A"/>
    <w:rsid w:val="00101479"/>
    <w:rsid w:val="00101787"/>
    <w:rsid w:val="00102822"/>
    <w:rsid w:val="00102C08"/>
    <w:rsid w:val="00102DA9"/>
    <w:rsid w:val="00103126"/>
    <w:rsid w:val="00103D4F"/>
    <w:rsid w:val="00104172"/>
    <w:rsid w:val="001111D6"/>
    <w:rsid w:val="001131EF"/>
    <w:rsid w:val="00113595"/>
    <w:rsid w:val="0011560C"/>
    <w:rsid w:val="00115D58"/>
    <w:rsid w:val="001202EF"/>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5E64"/>
    <w:rsid w:val="00156898"/>
    <w:rsid w:val="00157F93"/>
    <w:rsid w:val="001601E2"/>
    <w:rsid w:val="0016035E"/>
    <w:rsid w:val="00160F04"/>
    <w:rsid w:val="00161617"/>
    <w:rsid w:val="00161A20"/>
    <w:rsid w:val="001632BB"/>
    <w:rsid w:val="00163C33"/>
    <w:rsid w:val="00164AE6"/>
    <w:rsid w:val="001658B7"/>
    <w:rsid w:val="00166DFA"/>
    <w:rsid w:val="0016728E"/>
    <w:rsid w:val="001673C0"/>
    <w:rsid w:val="001678BF"/>
    <w:rsid w:val="00170341"/>
    <w:rsid w:val="001704FC"/>
    <w:rsid w:val="00171483"/>
    <w:rsid w:val="001716CD"/>
    <w:rsid w:val="00172726"/>
    <w:rsid w:val="00173993"/>
    <w:rsid w:val="00173BF1"/>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25DF"/>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5804"/>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5355"/>
    <w:rsid w:val="00255D17"/>
    <w:rsid w:val="00256BCB"/>
    <w:rsid w:val="00257A98"/>
    <w:rsid w:val="00260A3D"/>
    <w:rsid w:val="00260CAA"/>
    <w:rsid w:val="0026196C"/>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7239"/>
    <w:rsid w:val="002818A5"/>
    <w:rsid w:val="00281BFC"/>
    <w:rsid w:val="002839EF"/>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44A"/>
    <w:rsid w:val="002966D9"/>
    <w:rsid w:val="00296A8B"/>
    <w:rsid w:val="00297446"/>
    <w:rsid w:val="002977F8"/>
    <w:rsid w:val="00297997"/>
    <w:rsid w:val="002A03E9"/>
    <w:rsid w:val="002A0D1F"/>
    <w:rsid w:val="002A1100"/>
    <w:rsid w:val="002A3B97"/>
    <w:rsid w:val="002A3CA0"/>
    <w:rsid w:val="002A3E46"/>
    <w:rsid w:val="002A3FAB"/>
    <w:rsid w:val="002A5348"/>
    <w:rsid w:val="002A5A21"/>
    <w:rsid w:val="002A5CB3"/>
    <w:rsid w:val="002A61C8"/>
    <w:rsid w:val="002A69F7"/>
    <w:rsid w:val="002A6CDC"/>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6E1"/>
    <w:rsid w:val="002C70F7"/>
    <w:rsid w:val="002C7487"/>
    <w:rsid w:val="002C7885"/>
    <w:rsid w:val="002D0618"/>
    <w:rsid w:val="002D187F"/>
    <w:rsid w:val="002D2DA0"/>
    <w:rsid w:val="002D36F5"/>
    <w:rsid w:val="002D45E4"/>
    <w:rsid w:val="002D54C1"/>
    <w:rsid w:val="002D7C57"/>
    <w:rsid w:val="002D7F0F"/>
    <w:rsid w:val="002E101D"/>
    <w:rsid w:val="002E3936"/>
    <w:rsid w:val="002E4FB1"/>
    <w:rsid w:val="002E6C43"/>
    <w:rsid w:val="002E7794"/>
    <w:rsid w:val="002E785A"/>
    <w:rsid w:val="002F0A3B"/>
    <w:rsid w:val="002F1098"/>
    <w:rsid w:val="002F1C81"/>
    <w:rsid w:val="002F265B"/>
    <w:rsid w:val="002F28E2"/>
    <w:rsid w:val="002F2C3A"/>
    <w:rsid w:val="002F2FD8"/>
    <w:rsid w:val="002F4A8A"/>
    <w:rsid w:val="002F5256"/>
    <w:rsid w:val="002F7AD2"/>
    <w:rsid w:val="002F7BC4"/>
    <w:rsid w:val="003001ED"/>
    <w:rsid w:val="00300320"/>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DE2"/>
    <w:rsid w:val="00317115"/>
    <w:rsid w:val="00317AE2"/>
    <w:rsid w:val="00320FC8"/>
    <w:rsid w:val="00321729"/>
    <w:rsid w:val="00321F1A"/>
    <w:rsid w:val="00323317"/>
    <w:rsid w:val="00324265"/>
    <w:rsid w:val="003248B8"/>
    <w:rsid w:val="003257AD"/>
    <w:rsid w:val="00325EF1"/>
    <w:rsid w:val="0032621E"/>
    <w:rsid w:val="003265F8"/>
    <w:rsid w:val="0033046F"/>
    <w:rsid w:val="00330E7E"/>
    <w:rsid w:val="00331239"/>
    <w:rsid w:val="003316F3"/>
    <w:rsid w:val="00331DD1"/>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D0B"/>
    <w:rsid w:val="00350EC8"/>
    <w:rsid w:val="00350F38"/>
    <w:rsid w:val="0035163E"/>
    <w:rsid w:val="00351791"/>
    <w:rsid w:val="003527DA"/>
    <w:rsid w:val="003549CD"/>
    <w:rsid w:val="00354BA4"/>
    <w:rsid w:val="003603CE"/>
    <w:rsid w:val="00360F31"/>
    <w:rsid w:val="0036255A"/>
    <w:rsid w:val="00362D09"/>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31D"/>
    <w:rsid w:val="003A4925"/>
    <w:rsid w:val="003A58C4"/>
    <w:rsid w:val="003A5CE2"/>
    <w:rsid w:val="003A5EFB"/>
    <w:rsid w:val="003A6448"/>
    <w:rsid w:val="003A6AA6"/>
    <w:rsid w:val="003A77D8"/>
    <w:rsid w:val="003B1163"/>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2DA4"/>
    <w:rsid w:val="003D3C33"/>
    <w:rsid w:val="003D4DD1"/>
    <w:rsid w:val="003D5372"/>
    <w:rsid w:val="003D6028"/>
    <w:rsid w:val="003D782F"/>
    <w:rsid w:val="003E1231"/>
    <w:rsid w:val="003E1848"/>
    <w:rsid w:val="003E1B60"/>
    <w:rsid w:val="003E1C71"/>
    <w:rsid w:val="003E26A1"/>
    <w:rsid w:val="003E2F03"/>
    <w:rsid w:val="003E33F1"/>
    <w:rsid w:val="003E474C"/>
    <w:rsid w:val="003E5EF4"/>
    <w:rsid w:val="003E60BA"/>
    <w:rsid w:val="003E779C"/>
    <w:rsid w:val="003F4FC2"/>
    <w:rsid w:val="00400F84"/>
    <w:rsid w:val="004016E3"/>
    <w:rsid w:val="004032D4"/>
    <w:rsid w:val="00403D69"/>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8FE"/>
    <w:rsid w:val="00420E68"/>
    <w:rsid w:val="004218A1"/>
    <w:rsid w:val="00422E59"/>
    <w:rsid w:val="00422E61"/>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0AF3"/>
    <w:rsid w:val="0044206F"/>
    <w:rsid w:val="00442483"/>
    <w:rsid w:val="004438F3"/>
    <w:rsid w:val="004438FB"/>
    <w:rsid w:val="00444F5B"/>
    <w:rsid w:val="00445542"/>
    <w:rsid w:val="00446B5A"/>
    <w:rsid w:val="00446F67"/>
    <w:rsid w:val="00450D02"/>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8E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6CC"/>
    <w:rsid w:val="00484759"/>
    <w:rsid w:val="00486C96"/>
    <w:rsid w:val="004871BD"/>
    <w:rsid w:val="00487207"/>
    <w:rsid w:val="00487A25"/>
    <w:rsid w:val="00487B0C"/>
    <w:rsid w:val="00487CB8"/>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5115"/>
    <w:rsid w:val="004C71E5"/>
    <w:rsid w:val="004D0CEB"/>
    <w:rsid w:val="004D1508"/>
    <w:rsid w:val="004D2605"/>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2CC8"/>
    <w:rsid w:val="004E5469"/>
    <w:rsid w:val="004E6132"/>
    <w:rsid w:val="004F0CB0"/>
    <w:rsid w:val="004F1D6C"/>
    <w:rsid w:val="004F2BF7"/>
    <w:rsid w:val="004F31AA"/>
    <w:rsid w:val="004F3E6D"/>
    <w:rsid w:val="004F47AE"/>
    <w:rsid w:val="004F50BE"/>
    <w:rsid w:val="004F74D6"/>
    <w:rsid w:val="004F78F0"/>
    <w:rsid w:val="00500A66"/>
    <w:rsid w:val="00500F6C"/>
    <w:rsid w:val="005034D7"/>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3CEC"/>
    <w:rsid w:val="005540F0"/>
    <w:rsid w:val="00554382"/>
    <w:rsid w:val="00554C40"/>
    <w:rsid w:val="00554DD7"/>
    <w:rsid w:val="00555367"/>
    <w:rsid w:val="005560A8"/>
    <w:rsid w:val="005561D6"/>
    <w:rsid w:val="00557655"/>
    <w:rsid w:val="005577FB"/>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574A"/>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738E"/>
    <w:rsid w:val="005F0249"/>
    <w:rsid w:val="005F2687"/>
    <w:rsid w:val="005F3D72"/>
    <w:rsid w:val="005F4337"/>
    <w:rsid w:val="005F4BCA"/>
    <w:rsid w:val="005F4DAC"/>
    <w:rsid w:val="005F5364"/>
    <w:rsid w:val="005F5DAE"/>
    <w:rsid w:val="005F5E30"/>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07F0D"/>
    <w:rsid w:val="00610537"/>
    <w:rsid w:val="00610751"/>
    <w:rsid w:val="0061165A"/>
    <w:rsid w:val="00611A70"/>
    <w:rsid w:val="00612663"/>
    <w:rsid w:val="00613EB8"/>
    <w:rsid w:val="00614445"/>
    <w:rsid w:val="006144A8"/>
    <w:rsid w:val="00614532"/>
    <w:rsid w:val="00614D65"/>
    <w:rsid w:val="006154D6"/>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02F"/>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39B2"/>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56B"/>
    <w:rsid w:val="00680187"/>
    <w:rsid w:val="00680E2B"/>
    <w:rsid w:val="006810D8"/>
    <w:rsid w:val="00681931"/>
    <w:rsid w:val="006830D7"/>
    <w:rsid w:val="006842C8"/>
    <w:rsid w:val="006845B3"/>
    <w:rsid w:val="00684EB6"/>
    <w:rsid w:val="00685D54"/>
    <w:rsid w:val="00686BAB"/>
    <w:rsid w:val="0068730A"/>
    <w:rsid w:val="0069019F"/>
    <w:rsid w:val="00691641"/>
    <w:rsid w:val="006934FC"/>
    <w:rsid w:val="00693555"/>
    <w:rsid w:val="006939AA"/>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6C"/>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6800"/>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340E"/>
    <w:rsid w:val="0072642E"/>
    <w:rsid w:val="007270DB"/>
    <w:rsid w:val="007271C2"/>
    <w:rsid w:val="00727577"/>
    <w:rsid w:val="00727BBC"/>
    <w:rsid w:val="00731671"/>
    <w:rsid w:val="00731C25"/>
    <w:rsid w:val="00731D67"/>
    <w:rsid w:val="0073377F"/>
    <w:rsid w:val="00735C43"/>
    <w:rsid w:val="00740713"/>
    <w:rsid w:val="00743C8D"/>
    <w:rsid w:val="00743EC1"/>
    <w:rsid w:val="00745517"/>
    <w:rsid w:val="007456A8"/>
    <w:rsid w:val="00747985"/>
    <w:rsid w:val="00747DB4"/>
    <w:rsid w:val="00747E75"/>
    <w:rsid w:val="007502B6"/>
    <w:rsid w:val="00750AB4"/>
    <w:rsid w:val="00753BF9"/>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38BB"/>
    <w:rsid w:val="007849E0"/>
    <w:rsid w:val="00784BA0"/>
    <w:rsid w:val="0078570D"/>
    <w:rsid w:val="007863B2"/>
    <w:rsid w:val="00786BD7"/>
    <w:rsid w:val="00786FD2"/>
    <w:rsid w:val="007870E0"/>
    <w:rsid w:val="00787F68"/>
    <w:rsid w:val="00790E89"/>
    <w:rsid w:val="007924E9"/>
    <w:rsid w:val="00793A74"/>
    <w:rsid w:val="00793C9B"/>
    <w:rsid w:val="0079497E"/>
    <w:rsid w:val="00794D77"/>
    <w:rsid w:val="0079741C"/>
    <w:rsid w:val="007A14A1"/>
    <w:rsid w:val="007A31C6"/>
    <w:rsid w:val="007A36D5"/>
    <w:rsid w:val="007A3E33"/>
    <w:rsid w:val="007A5616"/>
    <w:rsid w:val="007A5F67"/>
    <w:rsid w:val="007A61E7"/>
    <w:rsid w:val="007A6651"/>
    <w:rsid w:val="007A6EE5"/>
    <w:rsid w:val="007A6F4B"/>
    <w:rsid w:val="007B0E3F"/>
    <w:rsid w:val="007B1A6D"/>
    <w:rsid w:val="007B1FBD"/>
    <w:rsid w:val="007B40D4"/>
    <w:rsid w:val="007B5D52"/>
    <w:rsid w:val="007B622F"/>
    <w:rsid w:val="007B6ED0"/>
    <w:rsid w:val="007B73FD"/>
    <w:rsid w:val="007B773C"/>
    <w:rsid w:val="007C0397"/>
    <w:rsid w:val="007C14F8"/>
    <w:rsid w:val="007C167B"/>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088F"/>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2133"/>
    <w:rsid w:val="00823600"/>
    <w:rsid w:val="00823A89"/>
    <w:rsid w:val="00824FFC"/>
    <w:rsid w:val="0082636B"/>
    <w:rsid w:val="0082663E"/>
    <w:rsid w:val="00826D64"/>
    <w:rsid w:val="00826E78"/>
    <w:rsid w:val="00827389"/>
    <w:rsid w:val="008276DB"/>
    <w:rsid w:val="0083005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1739"/>
    <w:rsid w:val="00872740"/>
    <w:rsid w:val="00873B29"/>
    <w:rsid w:val="00873D37"/>
    <w:rsid w:val="00873F5F"/>
    <w:rsid w:val="00873FE5"/>
    <w:rsid w:val="008754D9"/>
    <w:rsid w:val="008756A2"/>
    <w:rsid w:val="00876496"/>
    <w:rsid w:val="00876AC3"/>
    <w:rsid w:val="00876FBB"/>
    <w:rsid w:val="00877828"/>
    <w:rsid w:val="00880AA1"/>
    <w:rsid w:val="00880AC0"/>
    <w:rsid w:val="00880AD0"/>
    <w:rsid w:val="00881F36"/>
    <w:rsid w:val="00882AD7"/>
    <w:rsid w:val="0088364F"/>
    <w:rsid w:val="0088386E"/>
    <w:rsid w:val="00883BDA"/>
    <w:rsid w:val="00883EF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179AB"/>
    <w:rsid w:val="0092049F"/>
    <w:rsid w:val="00920761"/>
    <w:rsid w:val="009209E4"/>
    <w:rsid w:val="00921C9B"/>
    <w:rsid w:val="0092223C"/>
    <w:rsid w:val="00922AFD"/>
    <w:rsid w:val="00922D13"/>
    <w:rsid w:val="00922D4C"/>
    <w:rsid w:val="00922E13"/>
    <w:rsid w:val="00925C8A"/>
    <w:rsid w:val="00925DFF"/>
    <w:rsid w:val="009260F3"/>
    <w:rsid w:val="00926112"/>
    <w:rsid w:val="00926159"/>
    <w:rsid w:val="00926252"/>
    <w:rsid w:val="00926DC4"/>
    <w:rsid w:val="00931E46"/>
    <w:rsid w:val="00932678"/>
    <w:rsid w:val="009334C6"/>
    <w:rsid w:val="00933581"/>
    <w:rsid w:val="00936362"/>
    <w:rsid w:val="00937DEA"/>
    <w:rsid w:val="009420F8"/>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1A97"/>
    <w:rsid w:val="00963879"/>
    <w:rsid w:val="00964307"/>
    <w:rsid w:val="00964D0D"/>
    <w:rsid w:val="00966AF6"/>
    <w:rsid w:val="0096770E"/>
    <w:rsid w:val="009700D3"/>
    <w:rsid w:val="00970C56"/>
    <w:rsid w:val="0097176E"/>
    <w:rsid w:val="00971876"/>
    <w:rsid w:val="00972118"/>
    <w:rsid w:val="009724BB"/>
    <w:rsid w:val="009726C1"/>
    <w:rsid w:val="009730E7"/>
    <w:rsid w:val="00973A74"/>
    <w:rsid w:val="0097419D"/>
    <w:rsid w:val="00975DD4"/>
    <w:rsid w:val="00975FDB"/>
    <w:rsid w:val="00976AD0"/>
    <w:rsid w:val="00976BD6"/>
    <w:rsid w:val="00977D8D"/>
    <w:rsid w:val="00977DBA"/>
    <w:rsid w:val="009800B9"/>
    <w:rsid w:val="00981AB6"/>
    <w:rsid w:val="009821D0"/>
    <w:rsid w:val="00982685"/>
    <w:rsid w:val="009831BD"/>
    <w:rsid w:val="00983D2A"/>
    <w:rsid w:val="00985506"/>
    <w:rsid w:val="0098666B"/>
    <w:rsid w:val="009873A1"/>
    <w:rsid w:val="0098791F"/>
    <w:rsid w:val="00990A99"/>
    <w:rsid w:val="00990ED4"/>
    <w:rsid w:val="009918FB"/>
    <w:rsid w:val="00991A00"/>
    <w:rsid w:val="00991B10"/>
    <w:rsid w:val="00991B15"/>
    <w:rsid w:val="00991CD5"/>
    <w:rsid w:val="00992249"/>
    <w:rsid w:val="00992672"/>
    <w:rsid w:val="00993606"/>
    <w:rsid w:val="00994E1E"/>
    <w:rsid w:val="009953A3"/>
    <w:rsid w:val="00997970"/>
    <w:rsid w:val="009A0965"/>
    <w:rsid w:val="009A0D04"/>
    <w:rsid w:val="009A2101"/>
    <w:rsid w:val="009A30D8"/>
    <w:rsid w:val="009A3B5C"/>
    <w:rsid w:val="009A4019"/>
    <w:rsid w:val="009A6FC2"/>
    <w:rsid w:val="009A74C0"/>
    <w:rsid w:val="009B00BA"/>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49FC"/>
    <w:rsid w:val="009C574B"/>
    <w:rsid w:val="009C60B9"/>
    <w:rsid w:val="009C6FA9"/>
    <w:rsid w:val="009C7418"/>
    <w:rsid w:val="009C7AED"/>
    <w:rsid w:val="009D04B0"/>
    <w:rsid w:val="009D0CDF"/>
    <w:rsid w:val="009D191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2944"/>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3EBC"/>
    <w:rsid w:val="00A141D4"/>
    <w:rsid w:val="00A14486"/>
    <w:rsid w:val="00A14A2B"/>
    <w:rsid w:val="00A14DC7"/>
    <w:rsid w:val="00A15775"/>
    <w:rsid w:val="00A168FC"/>
    <w:rsid w:val="00A16D31"/>
    <w:rsid w:val="00A17383"/>
    <w:rsid w:val="00A17A70"/>
    <w:rsid w:val="00A17E0D"/>
    <w:rsid w:val="00A20FBB"/>
    <w:rsid w:val="00A216A8"/>
    <w:rsid w:val="00A218B5"/>
    <w:rsid w:val="00A21A19"/>
    <w:rsid w:val="00A22D09"/>
    <w:rsid w:val="00A23F0E"/>
    <w:rsid w:val="00A24975"/>
    <w:rsid w:val="00A257AC"/>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F1B"/>
    <w:rsid w:val="00A62693"/>
    <w:rsid w:val="00A62BF2"/>
    <w:rsid w:val="00A63E5C"/>
    <w:rsid w:val="00A65FD8"/>
    <w:rsid w:val="00A67BE3"/>
    <w:rsid w:val="00A706D0"/>
    <w:rsid w:val="00A70ACF"/>
    <w:rsid w:val="00A7208B"/>
    <w:rsid w:val="00A74766"/>
    <w:rsid w:val="00A75977"/>
    <w:rsid w:val="00A774A0"/>
    <w:rsid w:val="00A7750E"/>
    <w:rsid w:val="00A8100B"/>
    <w:rsid w:val="00A810EA"/>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1E9E"/>
    <w:rsid w:val="00AF257C"/>
    <w:rsid w:val="00AF2937"/>
    <w:rsid w:val="00AF2A7A"/>
    <w:rsid w:val="00AF5582"/>
    <w:rsid w:val="00AF598A"/>
    <w:rsid w:val="00AF760F"/>
    <w:rsid w:val="00AF7FAF"/>
    <w:rsid w:val="00B01207"/>
    <w:rsid w:val="00B01627"/>
    <w:rsid w:val="00B0479E"/>
    <w:rsid w:val="00B05925"/>
    <w:rsid w:val="00B06265"/>
    <w:rsid w:val="00B06C2A"/>
    <w:rsid w:val="00B07AC2"/>
    <w:rsid w:val="00B108E5"/>
    <w:rsid w:val="00B10DCC"/>
    <w:rsid w:val="00B11A21"/>
    <w:rsid w:val="00B11BB4"/>
    <w:rsid w:val="00B1378B"/>
    <w:rsid w:val="00B13B90"/>
    <w:rsid w:val="00B14ED4"/>
    <w:rsid w:val="00B16093"/>
    <w:rsid w:val="00B171E8"/>
    <w:rsid w:val="00B1751C"/>
    <w:rsid w:val="00B17914"/>
    <w:rsid w:val="00B20B0B"/>
    <w:rsid w:val="00B210A0"/>
    <w:rsid w:val="00B2139A"/>
    <w:rsid w:val="00B2149E"/>
    <w:rsid w:val="00B24DC1"/>
    <w:rsid w:val="00B25A4F"/>
    <w:rsid w:val="00B25BE8"/>
    <w:rsid w:val="00B26C86"/>
    <w:rsid w:val="00B26F18"/>
    <w:rsid w:val="00B2727D"/>
    <w:rsid w:val="00B27562"/>
    <w:rsid w:val="00B30D06"/>
    <w:rsid w:val="00B31BC0"/>
    <w:rsid w:val="00B32B87"/>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6734"/>
    <w:rsid w:val="00B96E2C"/>
    <w:rsid w:val="00B97C28"/>
    <w:rsid w:val="00BA16E8"/>
    <w:rsid w:val="00BA2046"/>
    <w:rsid w:val="00BA300D"/>
    <w:rsid w:val="00BA3748"/>
    <w:rsid w:val="00BA5C8A"/>
    <w:rsid w:val="00BA5DB5"/>
    <w:rsid w:val="00BA6565"/>
    <w:rsid w:val="00BA68B0"/>
    <w:rsid w:val="00BB12C1"/>
    <w:rsid w:val="00BB164A"/>
    <w:rsid w:val="00BB17B7"/>
    <w:rsid w:val="00BB1BF1"/>
    <w:rsid w:val="00BB24A3"/>
    <w:rsid w:val="00BB4611"/>
    <w:rsid w:val="00BB5690"/>
    <w:rsid w:val="00BB6071"/>
    <w:rsid w:val="00BB6DCC"/>
    <w:rsid w:val="00BB7738"/>
    <w:rsid w:val="00BC293F"/>
    <w:rsid w:val="00BC3193"/>
    <w:rsid w:val="00BC3ED5"/>
    <w:rsid w:val="00BC5513"/>
    <w:rsid w:val="00BC591F"/>
    <w:rsid w:val="00BC6B99"/>
    <w:rsid w:val="00BC74C8"/>
    <w:rsid w:val="00BC7B3D"/>
    <w:rsid w:val="00BC7B48"/>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58A0"/>
    <w:rsid w:val="00BE6B86"/>
    <w:rsid w:val="00BE7BC9"/>
    <w:rsid w:val="00BF044F"/>
    <w:rsid w:val="00BF0825"/>
    <w:rsid w:val="00BF1844"/>
    <w:rsid w:val="00BF270E"/>
    <w:rsid w:val="00BF3353"/>
    <w:rsid w:val="00BF5A6D"/>
    <w:rsid w:val="00C00A92"/>
    <w:rsid w:val="00C02141"/>
    <w:rsid w:val="00C035E3"/>
    <w:rsid w:val="00C03682"/>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84C"/>
    <w:rsid w:val="00C361EB"/>
    <w:rsid w:val="00C363EA"/>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17F1"/>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07B59"/>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1591"/>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0F3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386"/>
    <w:rsid w:val="00E11A2C"/>
    <w:rsid w:val="00E12411"/>
    <w:rsid w:val="00E1269E"/>
    <w:rsid w:val="00E128CE"/>
    <w:rsid w:val="00E13021"/>
    <w:rsid w:val="00E13E21"/>
    <w:rsid w:val="00E1466F"/>
    <w:rsid w:val="00E14675"/>
    <w:rsid w:val="00E146F3"/>
    <w:rsid w:val="00E14788"/>
    <w:rsid w:val="00E153C8"/>
    <w:rsid w:val="00E15C89"/>
    <w:rsid w:val="00E16849"/>
    <w:rsid w:val="00E17DFB"/>
    <w:rsid w:val="00E20F32"/>
    <w:rsid w:val="00E211B8"/>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37E14"/>
    <w:rsid w:val="00E40154"/>
    <w:rsid w:val="00E406D6"/>
    <w:rsid w:val="00E4132D"/>
    <w:rsid w:val="00E41B6A"/>
    <w:rsid w:val="00E42A13"/>
    <w:rsid w:val="00E43585"/>
    <w:rsid w:val="00E43723"/>
    <w:rsid w:val="00E43ADB"/>
    <w:rsid w:val="00E44049"/>
    <w:rsid w:val="00E44AD6"/>
    <w:rsid w:val="00E45E24"/>
    <w:rsid w:val="00E46AF4"/>
    <w:rsid w:val="00E47044"/>
    <w:rsid w:val="00E50104"/>
    <w:rsid w:val="00E5114A"/>
    <w:rsid w:val="00E51C30"/>
    <w:rsid w:val="00E5227C"/>
    <w:rsid w:val="00E53D8D"/>
    <w:rsid w:val="00E53DDA"/>
    <w:rsid w:val="00E55608"/>
    <w:rsid w:val="00E5702C"/>
    <w:rsid w:val="00E571A5"/>
    <w:rsid w:val="00E57D9C"/>
    <w:rsid w:val="00E6045A"/>
    <w:rsid w:val="00E61B33"/>
    <w:rsid w:val="00E638F3"/>
    <w:rsid w:val="00E6456E"/>
    <w:rsid w:val="00E70D1A"/>
    <w:rsid w:val="00E73C99"/>
    <w:rsid w:val="00E744E5"/>
    <w:rsid w:val="00E74F3D"/>
    <w:rsid w:val="00E75107"/>
    <w:rsid w:val="00E76DE6"/>
    <w:rsid w:val="00E773EA"/>
    <w:rsid w:val="00E779E7"/>
    <w:rsid w:val="00E801C2"/>
    <w:rsid w:val="00E80472"/>
    <w:rsid w:val="00E81631"/>
    <w:rsid w:val="00E84154"/>
    <w:rsid w:val="00E842EA"/>
    <w:rsid w:val="00E847CC"/>
    <w:rsid w:val="00E8550B"/>
    <w:rsid w:val="00E856F1"/>
    <w:rsid w:val="00E858EA"/>
    <w:rsid w:val="00E86F35"/>
    <w:rsid w:val="00E8758D"/>
    <w:rsid w:val="00E87DF7"/>
    <w:rsid w:val="00E90097"/>
    <w:rsid w:val="00E916BB"/>
    <w:rsid w:val="00E91D2A"/>
    <w:rsid w:val="00E94049"/>
    <w:rsid w:val="00E94631"/>
    <w:rsid w:val="00E967D7"/>
    <w:rsid w:val="00E97656"/>
    <w:rsid w:val="00E976C5"/>
    <w:rsid w:val="00E978C6"/>
    <w:rsid w:val="00E97CB9"/>
    <w:rsid w:val="00E97D40"/>
    <w:rsid w:val="00EA0CC2"/>
    <w:rsid w:val="00EA1FB5"/>
    <w:rsid w:val="00EA2748"/>
    <w:rsid w:val="00EA37A8"/>
    <w:rsid w:val="00EA55E2"/>
    <w:rsid w:val="00EA5FFD"/>
    <w:rsid w:val="00EB03BC"/>
    <w:rsid w:val="00EB1BD8"/>
    <w:rsid w:val="00EB1D92"/>
    <w:rsid w:val="00EB4D68"/>
    <w:rsid w:val="00EB5F14"/>
    <w:rsid w:val="00EB6847"/>
    <w:rsid w:val="00EB717D"/>
    <w:rsid w:val="00EB73FC"/>
    <w:rsid w:val="00EC04B7"/>
    <w:rsid w:val="00EC05CC"/>
    <w:rsid w:val="00EC085A"/>
    <w:rsid w:val="00EC3CBC"/>
    <w:rsid w:val="00EC410C"/>
    <w:rsid w:val="00EC4482"/>
    <w:rsid w:val="00EC458E"/>
    <w:rsid w:val="00EC5211"/>
    <w:rsid w:val="00EC565B"/>
    <w:rsid w:val="00EC5AD6"/>
    <w:rsid w:val="00EC627F"/>
    <w:rsid w:val="00EC79CA"/>
    <w:rsid w:val="00EC7AE9"/>
    <w:rsid w:val="00ED25F0"/>
    <w:rsid w:val="00ED2F84"/>
    <w:rsid w:val="00ED3172"/>
    <w:rsid w:val="00ED379F"/>
    <w:rsid w:val="00ED3CA1"/>
    <w:rsid w:val="00ED5711"/>
    <w:rsid w:val="00ED5A2F"/>
    <w:rsid w:val="00ED5EC2"/>
    <w:rsid w:val="00ED5F7E"/>
    <w:rsid w:val="00ED781B"/>
    <w:rsid w:val="00ED7FD8"/>
    <w:rsid w:val="00EE0E74"/>
    <w:rsid w:val="00EE0F6A"/>
    <w:rsid w:val="00EE11A6"/>
    <w:rsid w:val="00EE2AC2"/>
    <w:rsid w:val="00EE3CA1"/>
    <w:rsid w:val="00EE4A8F"/>
    <w:rsid w:val="00EE5886"/>
    <w:rsid w:val="00EE5D02"/>
    <w:rsid w:val="00EE6488"/>
    <w:rsid w:val="00EE743D"/>
    <w:rsid w:val="00EF0698"/>
    <w:rsid w:val="00EF3275"/>
    <w:rsid w:val="00EF3B35"/>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D4C"/>
    <w:rsid w:val="00F1574D"/>
    <w:rsid w:val="00F157A8"/>
    <w:rsid w:val="00F17453"/>
    <w:rsid w:val="00F20A19"/>
    <w:rsid w:val="00F21F68"/>
    <w:rsid w:val="00F2206E"/>
    <w:rsid w:val="00F24245"/>
    <w:rsid w:val="00F24579"/>
    <w:rsid w:val="00F25F7F"/>
    <w:rsid w:val="00F2685E"/>
    <w:rsid w:val="00F26B05"/>
    <w:rsid w:val="00F2760A"/>
    <w:rsid w:val="00F30FE9"/>
    <w:rsid w:val="00F31018"/>
    <w:rsid w:val="00F31D13"/>
    <w:rsid w:val="00F32FD4"/>
    <w:rsid w:val="00F33052"/>
    <w:rsid w:val="00F331A9"/>
    <w:rsid w:val="00F336FF"/>
    <w:rsid w:val="00F33DA9"/>
    <w:rsid w:val="00F34E8B"/>
    <w:rsid w:val="00F351B4"/>
    <w:rsid w:val="00F35356"/>
    <w:rsid w:val="00F374B0"/>
    <w:rsid w:val="00F374DD"/>
    <w:rsid w:val="00F379C7"/>
    <w:rsid w:val="00F37EB1"/>
    <w:rsid w:val="00F409DC"/>
    <w:rsid w:val="00F40BEC"/>
    <w:rsid w:val="00F41418"/>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5B0"/>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1CEE"/>
    <w:rsid w:val="00FD2010"/>
    <w:rsid w:val="00FD28F3"/>
    <w:rsid w:val="00FD3543"/>
    <w:rsid w:val="00FD3C5E"/>
    <w:rsid w:val="00FD5545"/>
    <w:rsid w:val="00FD5FEA"/>
    <w:rsid w:val="00FD612D"/>
    <w:rsid w:val="00FD6143"/>
    <w:rsid w:val="00FD64E4"/>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95496A9496CFF12F67049A48A8486B4F5D1A7EADB9C5C4868A79928FDF5ABD5212FC9BCC5C33195C83B391w4C9H" TargetMode="External"/><Relationship Id="rId18" Type="http://schemas.openxmlformats.org/officeDocument/2006/relationships/hyperlink" Target="consultantplus://offline/ref=0DD19D488BEFDDC73BD2FF9B9099737C32EA68A176C32EE825E0950D76F5FFAAB8B8081834X9T6F" TargetMode="External"/><Relationship Id="rId26" Type="http://schemas.openxmlformats.org/officeDocument/2006/relationships/hyperlink" Target="consultantplus://offline/ref=946D8EC780568F8F62A6E869D45A600DCC72A64A6FB8CA5CD1DBAB46F85A3E0A1D6C0635EC42E679Z3o7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DD19D488BEFDDC73BD2FF9B9099737C32EA68A176C32EE825E0950D76F5FFAAB8B8081B37955156XETAF" TargetMode="External"/><Relationship Id="rId34" Type="http://schemas.openxmlformats.org/officeDocument/2006/relationships/hyperlink" Target="consultantplus://offline/ref=4E81D4CB4C664DF998CDEAF37DB4D1FFB355762CBC20E433952CC4423475D6326FEC3AE75E278B71Z7hE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695496A9496CFF12F67049A48A8486B4F5D1A7EADB9C5C4868A79928FDF5ABD5212FC9BCC5C33195C83B393w4CBH" TargetMode="External"/><Relationship Id="rId17" Type="http://schemas.openxmlformats.org/officeDocument/2006/relationships/hyperlink" Target="consultantplus://offline/ref=0DD19D488BEFDDC73BD2FF9B9099737C32EA68A176C32EE825E0950D76F5FFAAB8B8081F3FX9T4F" TargetMode="External"/><Relationship Id="rId25" Type="http://schemas.openxmlformats.org/officeDocument/2006/relationships/hyperlink" Target="consultantplus://offline/ref=946D8EC780568F8F62A6E869D45A600DCC72A64A6FB8CA5CD1DBAB46F85A3E0A1D6C0635EC42E67EZ3o1E" TargetMode="External"/><Relationship Id="rId33" Type="http://schemas.openxmlformats.org/officeDocument/2006/relationships/hyperlink" Target="consultantplus://offline/ref=F04ABDEB072E15E5F3DA29F012B23D7E1EC0C7F6E7FED55EDAB54B97634F2C244F4553074B26DF1DeC69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DD19D488BEFDDC73BD2FF9B9099737C32EA68A176C32EE825E0950D76F5FFAAB8B8081B37955156XETAF" TargetMode="External"/><Relationship Id="rId20" Type="http://schemas.openxmlformats.org/officeDocument/2006/relationships/hyperlink" Target="consultantplus://offline/ref=0DD19D488BEFDDC73BD2FF9B9099737C32EA68A176C32EE825E0950D76F5FFAAB8B8081B37955156XETAF" TargetMode="External"/><Relationship Id="rId29" Type="http://schemas.openxmlformats.org/officeDocument/2006/relationships/hyperlink" Target="consultantplus://offline/ref=946D8EC780568F8F62A6E869D45A600DCC72A64A6FB8CA5CD1DBAB46F85A3E0A1D6C0635EC42E67EZ3o1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95496A9496CFF12F67049A48A8486B4F5D1A7EADB9C5C4868A79928FDF5ABD5212FC9BCC5C33195C83B391w4C9H" TargetMode="External"/><Relationship Id="rId24" Type="http://schemas.openxmlformats.org/officeDocument/2006/relationships/hyperlink" Target="consultantplus://offline/ref=946D8EC780568F8F62A6E869D45A600DCC72A64A6FB8CA5CD1DBAB46F85A3E0A1D6C0635EC42E679Z3o7E" TargetMode="External"/><Relationship Id="rId32" Type="http://schemas.openxmlformats.org/officeDocument/2006/relationships/hyperlink" Target="consultantplus://offline/ref=460485E01D08F6A323A8F0A14EA0099EA014F9A976B3A65FD71090D08BCEA495968A06D6D149BAD4n0F5G" TargetMode="External"/><Relationship Id="rId37" Type="http://schemas.openxmlformats.org/officeDocument/2006/relationships/hyperlink" Target="consultantplus://offline/ref=BC20A4373B700A4B3479CFC9FB0B1519BDD2F3222E2DEDCB229EEBF38E71C74A84F1FB7D7A4253507Ei3E"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DD19D488BEFDDC73BD2FF9B9099737C32EA68A176C32EE825E0950D76F5FFAAB8B8081B37955156XETAF" TargetMode="External"/><Relationship Id="rId23" Type="http://schemas.openxmlformats.org/officeDocument/2006/relationships/hyperlink" Target="consultantplus://offline/ref=0DD19D488BEFDDC73BD2FF9B9099737C32EA68A176C32EE825E0950D76F5FFAAB8B8081B37955E53XETEF" TargetMode="External"/><Relationship Id="rId28" Type="http://schemas.openxmlformats.org/officeDocument/2006/relationships/hyperlink" Target="consultantplus://offline/ref=946D8EC780568F8F62A6E869D45A600DCC72A64A6FB8CA5CD1DBAB46F85A3E0A1D6C0635EC42E679Z3o7E" TargetMode="External"/><Relationship Id="rId36" Type="http://schemas.openxmlformats.org/officeDocument/2006/relationships/hyperlink" Target="consultantplus://offline/ref=C69E37470D558CD5F608E16ECF8CA38C82771C745B7429A2783510C96DB4D229D69BD5EBEF39AA7A4Aw4G" TargetMode="External"/><Relationship Id="rId10" Type="http://schemas.openxmlformats.org/officeDocument/2006/relationships/hyperlink" Target="consultantplus://offline/ref=979E151C2C1031AD84DD683917BE8C93D8FC8F3AE2E545F1BBD2172D7A07AE8E4CCABDC61000EE4A487FD4B5PFBAH" TargetMode="External"/><Relationship Id="rId19" Type="http://schemas.openxmlformats.org/officeDocument/2006/relationships/hyperlink" Target="consultantplus://offline/ref=0DD19D488BEFDDC73BD2FF9B9099737C32EA68A176C32EE825E0950D76F5FFAAB8B8081D36X9T6F" TargetMode="External"/><Relationship Id="rId31" Type="http://schemas.openxmlformats.org/officeDocument/2006/relationships/hyperlink" Target="consultantplus://offline/ref=460485E01D08F6A323A8F0A14EA0099EA014F9A976B3A65FD71090D08BCEA495968A06D6D149BAD5n0F8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DD19D488BEFDDC73BD2FF9B9099737C32EA68A176C32EE825E0950D76F5FFAAB8B8081B37955156XETAF" TargetMode="External"/><Relationship Id="rId22" Type="http://schemas.openxmlformats.org/officeDocument/2006/relationships/hyperlink" Target="consultantplus://offline/ref=0DD19D488BEFDDC73BD2FF9B9099737C32EA68A176C32EE825E0950D76F5FFAAB8B8081B37955156XETAF" TargetMode="External"/><Relationship Id="rId27" Type="http://schemas.openxmlformats.org/officeDocument/2006/relationships/hyperlink" Target="consultantplus://offline/ref=946D8EC780568F8F62A6E869D45A600DCC72A64A6FB8CA5CD1DBAB46F85A3E0A1D6C0635EC42E67EZ3o1E" TargetMode="External"/><Relationship Id="rId30" Type="http://schemas.openxmlformats.org/officeDocument/2006/relationships/hyperlink" Target="consultantplus://offline/ref=89992741CDB00F4ACA5D2A57BDDFCFF37AC40BC2840C02FCCE8B805BDDm045F" TargetMode="External"/><Relationship Id="rId35" Type="http://schemas.openxmlformats.org/officeDocument/2006/relationships/hyperlink" Target="consultantplus://offline/ref=C69E37470D558CD5F608E16ECF8CA38C82771C745B7429A2783510C96DB4D229D69BD5EEE643w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B9C8-7D3B-475A-BDD1-5EF962B2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18</cp:revision>
  <cp:lastPrinted>2015-12-22T10:58:00Z</cp:lastPrinted>
  <dcterms:created xsi:type="dcterms:W3CDTF">2015-06-08T12:09:00Z</dcterms:created>
  <dcterms:modified xsi:type="dcterms:W3CDTF">2015-12-28T06:25:00Z</dcterms:modified>
</cp:coreProperties>
</file>