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Pr="000C3171" w:rsidRDefault="009B1E03" w:rsidP="002B607A">
      <w:pPr>
        <w:ind w:right="-1"/>
        <w:rPr>
          <w:b/>
          <w:sz w:val="28"/>
          <w:szCs w:val="28"/>
        </w:rPr>
      </w:pPr>
      <w:r w:rsidRPr="000C3171">
        <w:rPr>
          <w:b/>
          <w:noProof/>
          <w:sz w:val="28"/>
          <w:szCs w:val="28"/>
        </w:rPr>
        <w:drawing>
          <wp:anchor distT="0" distB="0" distL="114300" distR="114300" simplePos="0" relativeHeight="251660288" behindDoc="0" locked="0" layoutInCell="1" allowOverlap="1">
            <wp:simplePos x="0" y="0"/>
            <wp:positionH relativeFrom="column">
              <wp:posOffset>2694305</wp:posOffset>
            </wp:positionH>
            <wp:positionV relativeFrom="paragraph">
              <wp:posOffset>-175260</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150000"/>
                              </a14:imgEffect>
                            </a14:imgLayer>
                          </a14:imgProps>
                        </a:ext>
                      </a:extLst>
                    </a:blip>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2B607A" w:rsidRPr="000D773A" w:rsidRDefault="002B607A" w:rsidP="002B607A">
      <w:pPr>
        <w:ind w:right="-1"/>
        <w:rPr>
          <w:sz w:val="28"/>
          <w:szCs w:val="28"/>
          <w:lang w:val="en-US"/>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2B607A" w:rsidRPr="000D773A" w:rsidRDefault="002B607A" w:rsidP="002B607A">
      <w:pPr>
        <w:ind w:right="-1"/>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RPr="002E6AA9" w:rsidTr="00C653AF">
        <w:tc>
          <w:tcPr>
            <w:tcW w:w="9747" w:type="dxa"/>
            <w:tcBorders>
              <w:top w:val="nil"/>
              <w:left w:val="nil"/>
              <w:bottom w:val="nil"/>
              <w:right w:val="nil"/>
            </w:tcBorders>
          </w:tcPr>
          <w:p w:rsidR="002B607A" w:rsidRDefault="00124F19" w:rsidP="002E6AA9">
            <w:pPr>
              <w:pStyle w:val="a7"/>
              <w:suppressAutoHyphens/>
              <w:spacing w:before="0" w:beforeAutospacing="0" w:after="0" w:afterAutospacing="0"/>
              <w:contextualSpacing/>
              <w:rPr>
                <w:sz w:val="28"/>
                <w:szCs w:val="28"/>
              </w:rPr>
            </w:pPr>
            <w:r w:rsidRPr="00124F19">
              <w:rPr>
                <w:sz w:val="28"/>
                <w:szCs w:val="28"/>
              </w:rPr>
              <w:t xml:space="preserve">13.11.2015 </w:t>
            </w:r>
            <w:r w:rsidRPr="00124F19">
              <w:rPr>
                <w:sz w:val="28"/>
                <w:szCs w:val="28"/>
              </w:rPr>
              <w:tab/>
            </w:r>
            <w:r w:rsidRPr="00124F19">
              <w:rPr>
                <w:sz w:val="28"/>
                <w:szCs w:val="28"/>
              </w:rPr>
              <w:tab/>
            </w:r>
            <w:r w:rsidRPr="00124F19">
              <w:rPr>
                <w:sz w:val="28"/>
                <w:szCs w:val="28"/>
              </w:rPr>
              <w:tab/>
            </w:r>
            <w:r w:rsidRPr="00124F19">
              <w:rPr>
                <w:sz w:val="28"/>
                <w:szCs w:val="28"/>
              </w:rPr>
              <w:tab/>
            </w:r>
            <w:r w:rsidRPr="00124F19">
              <w:rPr>
                <w:sz w:val="28"/>
                <w:szCs w:val="28"/>
              </w:rPr>
              <w:tab/>
            </w:r>
            <w:r w:rsidRPr="00124F19">
              <w:rPr>
                <w:sz w:val="28"/>
                <w:szCs w:val="28"/>
              </w:rPr>
              <w:tab/>
            </w:r>
            <w:r w:rsidRPr="00124F19">
              <w:rPr>
                <w:sz w:val="28"/>
                <w:szCs w:val="28"/>
              </w:rPr>
              <w:tab/>
            </w:r>
            <w:r w:rsidRPr="00124F19">
              <w:rPr>
                <w:sz w:val="28"/>
                <w:szCs w:val="28"/>
              </w:rPr>
              <w:tab/>
            </w:r>
            <w:r w:rsidRPr="00124F19">
              <w:rPr>
                <w:sz w:val="28"/>
                <w:szCs w:val="28"/>
              </w:rPr>
              <w:tab/>
            </w:r>
            <w:r w:rsidRPr="00124F19">
              <w:rPr>
                <w:sz w:val="28"/>
                <w:szCs w:val="28"/>
              </w:rPr>
              <w:tab/>
              <w:t xml:space="preserve">        № 114</w:t>
            </w:r>
            <w:r>
              <w:rPr>
                <w:sz w:val="28"/>
                <w:szCs w:val="28"/>
              </w:rPr>
              <w:t>1</w:t>
            </w:r>
            <w:r w:rsidRPr="00124F19">
              <w:rPr>
                <w:sz w:val="28"/>
                <w:szCs w:val="28"/>
              </w:rPr>
              <w:t>-п</w:t>
            </w:r>
          </w:p>
          <w:p w:rsidR="002E6AA9" w:rsidRPr="002E6AA9" w:rsidRDefault="002E6AA9" w:rsidP="002E6AA9">
            <w:pPr>
              <w:pStyle w:val="a7"/>
              <w:suppressAutoHyphens/>
              <w:spacing w:before="0" w:beforeAutospacing="0" w:after="0" w:afterAutospacing="0"/>
              <w:contextualSpacing/>
              <w:jc w:val="center"/>
            </w:pPr>
            <w:r>
              <w:t>г</w:t>
            </w:r>
            <w:r w:rsidRPr="002E6AA9">
              <w:t xml:space="preserve">.Нефтеюганск </w:t>
            </w:r>
          </w:p>
        </w:tc>
      </w:tr>
    </w:tbl>
    <w:p w:rsidR="002E6AA9" w:rsidRDefault="002E6AA9" w:rsidP="002B607A">
      <w:pPr>
        <w:jc w:val="center"/>
        <w:rPr>
          <w:b/>
          <w:sz w:val="28"/>
          <w:szCs w:val="28"/>
        </w:rPr>
      </w:pPr>
    </w:p>
    <w:p w:rsidR="002B607A" w:rsidRDefault="001C2D4B" w:rsidP="002B607A">
      <w:pPr>
        <w:jc w:val="center"/>
        <w:rPr>
          <w:b/>
          <w:sz w:val="28"/>
          <w:szCs w:val="28"/>
        </w:rPr>
      </w:pPr>
      <w:r>
        <w:rPr>
          <w:b/>
          <w:sz w:val="28"/>
          <w:szCs w:val="28"/>
        </w:rPr>
        <w:t>О внесении изменени</w:t>
      </w:r>
      <w:r w:rsidR="00F757EA">
        <w:rPr>
          <w:b/>
          <w:sz w:val="28"/>
          <w:szCs w:val="28"/>
        </w:rPr>
        <w:t>я</w:t>
      </w:r>
      <w:r>
        <w:rPr>
          <w:b/>
          <w:sz w:val="28"/>
          <w:szCs w:val="28"/>
        </w:rPr>
        <w:t xml:space="preserve"> в постановление администрации города Нефтеюганска от 23.10.2013 №</w:t>
      </w:r>
      <w:r w:rsidR="00106A9E">
        <w:rPr>
          <w:b/>
          <w:sz w:val="28"/>
          <w:szCs w:val="28"/>
        </w:rPr>
        <w:t xml:space="preserve"> </w:t>
      </w:r>
      <w:r>
        <w:rPr>
          <w:b/>
          <w:sz w:val="28"/>
          <w:szCs w:val="28"/>
        </w:rPr>
        <w:t xml:space="preserve">1169-п </w:t>
      </w:r>
      <w:r w:rsidR="00F757EA">
        <w:rPr>
          <w:b/>
          <w:sz w:val="28"/>
          <w:szCs w:val="28"/>
        </w:rPr>
        <w:t>«</w:t>
      </w:r>
      <w:r w:rsidR="002B607A" w:rsidRPr="00033086">
        <w:rPr>
          <w:b/>
          <w:sz w:val="28"/>
          <w:szCs w:val="28"/>
        </w:rPr>
        <w:t>О</w:t>
      </w:r>
      <w:r w:rsidR="00147B86">
        <w:rPr>
          <w:b/>
          <w:sz w:val="28"/>
          <w:szCs w:val="28"/>
        </w:rPr>
        <w:t>б утверждении</w:t>
      </w:r>
      <w:r w:rsidR="002B607A">
        <w:rPr>
          <w:b/>
          <w:sz w:val="28"/>
          <w:szCs w:val="28"/>
        </w:rPr>
        <w:t xml:space="preserve"> муниципальной программ</w:t>
      </w:r>
      <w:r w:rsidR="00147B86">
        <w:rPr>
          <w:b/>
          <w:sz w:val="28"/>
          <w:szCs w:val="28"/>
        </w:rPr>
        <w:t>ы</w:t>
      </w:r>
      <w:r w:rsidR="00D600DC">
        <w:rPr>
          <w:b/>
          <w:sz w:val="28"/>
          <w:szCs w:val="28"/>
        </w:rPr>
        <w:t xml:space="preserve"> </w:t>
      </w:r>
      <w:r w:rsidR="00F757EA">
        <w:rPr>
          <w:b/>
          <w:sz w:val="28"/>
          <w:szCs w:val="28"/>
        </w:rPr>
        <w:t>«</w:t>
      </w:r>
      <w:r w:rsidR="002B607A">
        <w:rPr>
          <w:b/>
          <w:sz w:val="28"/>
          <w:szCs w:val="28"/>
        </w:rPr>
        <w:t>Управление муниципальными финансами в городе Нефтеюганске в 2014-2020 годах</w:t>
      </w:r>
      <w:r w:rsidR="00F757EA">
        <w:rPr>
          <w:b/>
          <w:sz w:val="28"/>
          <w:szCs w:val="28"/>
        </w:rPr>
        <w:t>»</w:t>
      </w:r>
    </w:p>
    <w:p w:rsidR="00DB0D3C" w:rsidRPr="009B1E03" w:rsidRDefault="00DB0D3C" w:rsidP="00DB0D3C">
      <w:pPr>
        <w:ind w:right="-1"/>
        <w:jc w:val="center"/>
        <w:rPr>
          <w:sz w:val="28"/>
          <w:szCs w:val="28"/>
        </w:rPr>
      </w:pPr>
    </w:p>
    <w:p w:rsidR="00457E6C" w:rsidRDefault="00457E6C" w:rsidP="00457E6C">
      <w:pPr>
        <w:pStyle w:val="ConsPlusNonformat"/>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Бюджетным кодексом Российской Федерации, приказом Министерства финансов Российской Федерации от 08.06.2015 № 90н </w:t>
      </w:r>
      <w:r w:rsidR="00F757EA">
        <w:rPr>
          <w:rFonts w:ascii="Times New Roman" w:hAnsi="Times New Roman" w:cs="Times New Roman"/>
          <w:sz w:val="28"/>
          <w:szCs w:val="28"/>
        </w:rPr>
        <w:t>«</w:t>
      </w:r>
      <w:r>
        <w:rPr>
          <w:rFonts w:ascii="Times New Roman" w:hAnsi="Times New Roman" w:cs="Times New Roman"/>
          <w:sz w:val="28"/>
          <w:szCs w:val="28"/>
        </w:rPr>
        <w:t>О внесении изменений в Указания о порядке применения бюджетной классификации Российской Федерации, утвержденные приказом Министерства финансов Российской Федерации от 01.07.2013 № 65н</w:t>
      </w:r>
      <w:r w:rsidR="00F757EA">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olor w:val="000000"/>
          <w:sz w:val="28"/>
          <w:szCs w:val="28"/>
        </w:rPr>
        <w:t xml:space="preserve">Порядком принятия решений о разработке муниципальных программ города Нефтеюганска, их формирования и реализации, утвержденным постановлением администрации города Нефтеюганска от </w:t>
      </w:r>
      <w:r>
        <w:rPr>
          <w:rFonts w:ascii="Times New Roman" w:hAnsi="Times New Roman" w:cs="Times New Roman"/>
          <w:sz w:val="28"/>
          <w:szCs w:val="28"/>
        </w:rPr>
        <w:t xml:space="preserve">22.08.2013 № 80-нп, </w:t>
      </w:r>
      <w:r>
        <w:rPr>
          <w:rFonts w:ascii="Times New Roman" w:hAnsi="Times New Roman" w:cs="Times New Roman"/>
          <w:color w:val="000000"/>
          <w:sz w:val="28"/>
          <w:szCs w:val="28"/>
        </w:rPr>
        <w:t>администрация</w:t>
      </w:r>
      <w:r>
        <w:rPr>
          <w:rFonts w:ascii="Times New Roman" w:hAnsi="Times New Roman"/>
          <w:color w:val="000000"/>
          <w:sz w:val="28"/>
          <w:szCs w:val="28"/>
        </w:rPr>
        <w:t xml:space="preserve"> города Нефтеюганска</w:t>
      </w:r>
      <w:proofErr w:type="gramEnd"/>
      <w:r>
        <w:rPr>
          <w:rFonts w:ascii="Times New Roman" w:hAnsi="Times New Roman"/>
          <w:color w:val="000000"/>
          <w:sz w:val="28"/>
          <w:szCs w:val="28"/>
        </w:rPr>
        <w:t xml:space="preserve"> постановляет:</w:t>
      </w:r>
    </w:p>
    <w:p w:rsidR="00F95C49" w:rsidRDefault="00147B86" w:rsidP="00253D1A">
      <w:pPr>
        <w:autoSpaceDE w:val="0"/>
        <w:autoSpaceDN w:val="0"/>
        <w:adjustRightInd w:val="0"/>
        <w:ind w:firstLine="709"/>
        <w:jc w:val="both"/>
        <w:rPr>
          <w:sz w:val="28"/>
          <w:szCs w:val="28"/>
        </w:rPr>
      </w:pPr>
      <w:r>
        <w:rPr>
          <w:sz w:val="28"/>
          <w:szCs w:val="28"/>
        </w:rPr>
        <w:t>1.</w:t>
      </w:r>
      <w:r w:rsidR="00953763">
        <w:rPr>
          <w:sz w:val="28"/>
          <w:szCs w:val="28"/>
        </w:rPr>
        <w:t>Внести изменени</w:t>
      </w:r>
      <w:r w:rsidR="00F757EA">
        <w:rPr>
          <w:sz w:val="28"/>
          <w:szCs w:val="28"/>
        </w:rPr>
        <w:t>е</w:t>
      </w:r>
      <w:r w:rsidR="00953763">
        <w:rPr>
          <w:sz w:val="28"/>
          <w:szCs w:val="28"/>
        </w:rPr>
        <w:t xml:space="preserve"> в постановление администрации города Нефтеюганска от 23.10.2013 №</w:t>
      </w:r>
      <w:r w:rsidR="00106A9E">
        <w:rPr>
          <w:sz w:val="28"/>
          <w:szCs w:val="28"/>
        </w:rPr>
        <w:t xml:space="preserve"> </w:t>
      </w:r>
      <w:r w:rsidR="00953763">
        <w:rPr>
          <w:sz w:val="28"/>
          <w:szCs w:val="28"/>
        </w:rPr>
        <w:t xml:space="preserve">1169-п </w:t>
      </w:r>
      <w:r w:rsidR="00F757EA">
        <w:rPr>
          <w:sz w:val="28"/>
          <w:szCs w:val="28"/>
        </w:rPr>
        <w:t>«</w:t>
      </w:r>
      <w:r>
        <w:rPr>
          <w:sz w:val="28"/>
          <w:szCs w:val="28"/>
        </w:rPr>
        <w:t xml:space="preserve">Управление </w:t>
      </w:r>
      <w:proofErr w:type="gramStart"/>
      <w:r>
        <w:rPr>
          <w:sz w:val="28"/>
          <w:szCs w:val="28"/>
        </w:rPr>
        <w:t>муниципальными</w:t>
      </w:r>
      <w:proofErr w:type="gramEnd"/>
      <w:r>
        <w:rPr>
          <w:sz w:val="28"/>
          <w:szCs w:val="28"/>
        </w:rPr>
        <w:t xml:space="preserve"> финансами  города Нефтеюганска в 2014-2020 годах</w:t>
      </w:r>
      <w:r w:rsidR="00F757EA">
        <w:rPr>
          <w:sz w:val="28"/>
          <w:szCs w:val="28"/>
        </w:rPr>
        <w:t>»</w:t>
      </w:r>
      <w:r w:rsidR="00D600DC">
        <w:rPr>
          <w:sz w:val="28"/>
          <w:szCs w:val="28"/>
        </w:rPr>
        <w:t xml:space="preserve"> </w:t>
      </w:r>
      <w:r w:rsidR="00165A56" w:rsidRPr="00165A56">
        <w:rPr>
          <w:sz w:val="28"/>
          <w:szCs w:val="28"/>
        </w:rPr>
        <w:t xml:space="preserve">(с изменениями, внесенными постановлениями администрации города от 18.06.2014 № 694-п, от 07.10.2014 № 1117-п, от 29.10.2014 № 1190-п, от 09.12.2014 № 1376-п, </w:t>
      </w:r>
      <w:proofErr w:type="gramStart"/>
      <w:r w:rsidR="00165A56" w:rsidRPr="00165A56">
        <w:rPr>
          <w:sz w:val="28"/>
          <w:szCs w:val="28"/>
        </w:rPr>
        <w:t>от</w:t>
      </w:r>
      <w:proofErr w:type="gramEnd"/>
      <w:r w:rsidR="00165A56" w:rsidRPr="00165A56">
        <w:rPr>
          <w:sz w:val="28"/>
          <w:szCs w:val="28"/>
        </w:rPr>
        <w:t xml:space="preserve"> 10.02.2015 № 86-п, от 24.03.2015 № 227-п, от 08.05.2015 №</w:t>
      </w:r>
      <w:r w:rsidR="00106A9E">
        <w:rPr>
          <w:sz w:val="28"/>
          <w:szCs w:val="28"/>
        </w:rPr>
        <w:t xml:space="preserve"> </w:t>
      </w:r>
      <w:r w:rsidR="00165A56" w:rsidRPr="00165A56">
        <w:rPr>
          <w:sz w:val="28"/>
          <w:szCs w:val="28"/>
        </w:rPr>
        <w:t>390-п)</w:t>
      </w:r>
      <w:r w:rsidR="00165A56">
        <w:rPr>
          <w:sz w:val="28"/>
          <w:szCs w:val="28"/>
        </w:rPr>
        <w:t xml:space="preserve">, </w:t>
      </w:r>
      <w:r w:rsidR="00F95C49">
        <w:rPr>
          <w:sz w:val="28"/>
          <w:szCs w:val="28"/>
          <w:shd w:val="clear" w:color="auto" w:fill="FFFFFF"/>
        </w:rPr>
        <w:t xml:space="preserve">а именно: </w:t>
      </w:r>
      <w:r w:rsidR="00F95C49">
        <w:rPr>
          <w:sz w:val="28"/>
          <w:szCs w:val="28"/>
        </w:rPr>
        <w:t>приложение к постановлению изложить согласно приложению к настоящему постановлению.</w:t>
      </w:r>
    </w:p>
    <w:p w:rsidR="00F95C49" w:rsidRDefault="00F95C49" w:rsidP="00D600DC">
      <w:pPr>
        <w:autoSpaceDE w:val="0"/>
        <w:autoSpaceDN w:val="0"/>
        <w:adjustRightInd w:val="0"/>
        <w:jc w:val="both"/>
        <w:rPr>
          <w:sz w:val="28"/>
          <w:szCs w:val="28"/>
        </w:rPr>
      </w:pPr>
      <w:r>
        <w:rPr>
          <w:sz w:val="28"/>
          <w:szCs w:val="28"/>
        </w:rPr>
        <w:tab/>
      </w:r>
      <w:r w:rsidR="00D600DC">
        <w:rPr>
          <w:sz w:val="28"/>
          <w:szCs w:val="28"/>
        </w:rPr>
        <w:t>2</w:t>
      </w:r>
      <w:r>
        <w:rPr>
          <w:sz w:val="28"/>
          <w:szCs w:val="28"/>
        </w:rPr>
        <w:t xml:space="preserve">.Директору департамента по делам администрации города </w:t>
      </w:r>
      <w:proofErr w:type="spellStart"/>
      <w:r>
        <w:rPr>
          <w:sz w:val="28"/>
          <w:szCs w:val="28"/>
        </w:rPr>
        <w:t>С.И.Нечаевой</w:t>
      </w:r>
      <w:proofErr w:type="spellEnd"/>
      <w:r>
        <w:rPr>
          <w:sz w:val="28"/>
          <w:szCs w:val="28"/>
        </w:rPr>
        <w:t xml:space="preserve"> направить постановление в Думу города для размещения на официальном сайте органов местного самоуправления города Нефтеюганска в сети Интернет.</w:t>
      </w:r>
    </w:p>
    <w:p w:rsidR="005911BE" w:rsidRDefault="005911BE" w:rsidP="00F95C49">
      <w:pPr>
        <w:autoSpaceDE w:val="0"/>
        <w:autoSpaceDN w:val="0"/>
        <w:adjustRightInd w:val="0"/>
        <w:ind w:firstLine="709"/>
        <w:jc w:val="both"/>
        <w:rPr>
          <w:sz w:val="28"/>
          <w:szCs w:val="28"/>
        </w:rPr>
      </w:pPr>
    </w:p>
    <w:p w:rsidR="00D84BD0" w:rsidRPr="000D773A" w:rsidRDefault="00D84BD0" w:rsidP="002B607A">
      <w:pPr>
        <w:ind w:firstLine="804"/>
        <w:rPr>
          <w:sz w:val="28"/>
          <w:szCs w:val="28"/>
        </w:rPr>
      </w:pPr>
    </w:p>
    <w:p w:rsidR="002B607A" w:rsidRPr="00AE729F" w:rsidRDefault="007A5007" w:rsidP="00C21A2C">
      <w:pPr>
        <w:jc w:val="both"/>
        <w:rPr>
          <w:sz w:val="28"/>
          <w:szCs w:val="28"/>
        </w:rPr>
      </w:pPr>
      <w:r>
        <w:rPr>
          <w:sz w:val="28"/>
          <w:szCs w:val="28"/>
        </w:rPr>
        <w:t>Г</w:t>
      </w:r>
      <w:r w:rsidR="009B1E03" w:rsidRPr="009B1E03">
        <w:rPr>
          <w:sz w:val="28"/>
          <w:szCs w:val="28"/>
        </w:rPr>
        <w:t>лав</w:t>
      </w:r>
      <w:r>
        <w:rPr>
          <w:sz w:val="28"/>
          <w:szCs w:val="28"/>
        </w:rPr>
        <w:t>а</w:t>
      </w:r>
      <w:r w:rsidR="00D600DC">
        <w:rPr>
          <w:sz w:val="28"/>
          <w:szCs w:val="28"/>
        </w:rPr>
        <w:t xml:space="preserve"> </w:t>
      </w:r>
      <w:r w:rsidR="009B1E03" w:rsidRPr="009B1E03">
        <w:rPr>
          <w:sz w:val="28"/>
          <w:szCs w:val="28"/>
        </w:rPr>
        <w:t>администрации города</w:t>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625AD9">
        <w:rPr>
          <w:sz w:val="28"/>
          <w:szCs w:val="28"/>
        </w:rPr>
        <w:tab/>
      </w:r>
      <w:r w:rsidR="00625AD9">
        <w:rPr>
          <w:sz w:val="28"/>
          <w:szCs w:val="28"/>
        </w:rPr>
        <w:tab/>
      </w:r>
      <w:proofErr w:type="spellStart"/>
      <w:r>
        <w:rPr>
          <w:sz w:val="28"/>
          <w:szCs w:val="28"/>
        </w:rPr>
        <w:t>В.А.Арчи</w:t>
      </w:r>
      <w:r w:rsidR="00233BA1">
        <w:rPr>
          <w:sz w:val="28"/>
          <w:szCs w:val="28"/>
        </w:rPr>
        <w:t>ков</w:t>
      </w:r>
      <w:proofErr w:type="spellEnd"/>
    </w:p>
    <w:p w:rsidR="002B607A" w:rsidRPr="000D773A" w:rsidRDefault="002B607A" w:rsidP="002B607A">
      <w:pPr>
        <w:rPr>
          <w:sz w:val="22"/>
          <w:szCs w:val="28"/>
        </w:rPr>
      </w:pPr>
    </w:p>
    <w:p w:rsidR="002B607A" w:rsidRDefault="002B607A" w:rsidP="002B607A">
      <w:pPr>
        <w:ind w:right="-1"/>
        <w:rPr>
          <w:sz w:val="28"/>
          <w:szCs w:val="28"/>
        </w:rPr>
      </w:pPr>
    </w:p>
    <w:p w:rsidR="007A5007" w:rsidRDefault="007A5007" w:rsidP="00EE4980">
      <w:pPr>
        <w:ind w:left="6120"/>
        <w:rPr>
          <w:sz w:val="28"/>
          <w:szCs w:val="28"/>
        </w:rPr>
      </w:pPr>
    </w:p>
    <w:p w:rsidR="00D600DC" w:rsidRDefault="00D600DC" w:rsidP="00EE4980">
      <w:pPr>
        <w:ind w:left="6120"/>
        <w:rPr>
          <w:sz w:val="28"/>
          <w:szCs w:val="28"/>
        </w:rPr>
      </w:pPr>
    </w:p>
    <w:p w:rsidR="00D600DC" w:rsidRDefault="00D600DC" w:rsidP="00EE4980">
      <w:pPr>
        <w:ind w:left="6120"/>
        <w:rPr>
          <w:sz w:val="28"/>
          <w:szCs w:val="28"/>
        </w:rPr>
      </w:pPr>
    </w:p>
    <w:p w:rsidR="00D600DC" w:rsidRDefault="00D600DC" w:rsidP="00EE4980">
      <w:pPr>
        <w:ind w:left="6120"/>
        <w:rPr>
          <w:sz w:val="28"/>
          <w:szCs w:val="28"/>
        </w:rPr>
      </w:pPr>
    </w:p>
    <w:p w:rsidR="00EE4980" w:rsidRPr="00EE4980" w:rsidRDefault="00EE4980" w:rsidP="00922E6C">
      <w:pPr>
        <w:ind w:left="6521"/>
        <w:rPr>
          <w:sz w:val="28"/>
          <w:szCs w:val="28"/>
        </w:rPr>
      </w:pPr>
      <w:r w:rsidRPr="00EE4980">
        <w:rPr>
          <w:sz w:val="28"/>
          <w:szCs w:val="28"/>
        </w:rPr>
        <w:lastRenderedPageBreak/>
        <w:t xml:space="preserve">Приложение </w:t>
      </w:r>
    </w:p>
    <w:p w:rsidR="00EE4980" w:rsidRPr="00EE4980" w:rsidRDefault="00EE4980" w:rsidP="00922E6C">
      <w:pPr>
        <w:ind w:left="6521"/>
        <w:rPr>
          <w:sz w:val="28"/>
          <w:szCs w:val="28"/>
        </w:rPr>
      </w:pPr>
      <w:r w:rsidRPr="00EE4980">
        <w:rPr>
          <w:sz w:val="28"/>
          <w:szCs w:val="28"/>
        </w:rPr>
        <w:t xml:space="preserve">к постановлению </w:t>
      </w:r>
    </w:p>
    <w:p w:rsidR="00EE4980" w:rsidRPr="00EE4980" w:rsidRDefault="00EE4980" w:rsidP="00922E6C">
      <w:pPr>
        <w:ind w:left="6521"/>
        <w:rPr>
          <w:sz w:val="28"/>
          <w:szCs w:val="28"/>
        </w:rPr>
      </w:pPr>
      <w:r w:rsidRPr="00EE4980">
        <w:rPr>
          <w:sz w:val="28"/>
          <w:szCs w:val="28"/>
        </w:rPr>
        <w:t xml:space="preserve">администрации города </w:t>
      </w:r>
    </w:p>
    <w:p w:rsidR="00EE4980" w:rsidRPr="00EE4980" w:rsidRDefault="00EE4980" w:rsidP="00922E6C">
      <w:pPr>
        <w:ind w:left="6521"/>
        <w:rPr>
          <w:sz w:val="28"/>
          <w:szCs w:val="28"/>
        </w:rPr>
      </w:pPr>
      <w:r w:rsidRPr="00EE4980">
        <w:rPr>
          <w:sz w:val="28"/>
          <w:szCs w:val="28"/>
        </w:rPr>
        <w:t xml:space="preserve">от </w:t>
      </w:r>
      <w:r w:rsidR="00124F19" w:rsidRPr="00124F19">
        <w:rPr>
          <w:sz w:val="28"/>
          <w:szCs w:val="28"/>
        </w:rPr>
        <w:t>13.11.2015 № 1141-п</w:t>
      </w:r>
    </w:p>
    <w:p w:rsidR="00EE4980" w:rsidRPr="00EE4980" w:rsidRDefault="00EE4980" w:rsidP="00EE4980">
      <w:pPr>
        <w:jc w:val="center"/>
        <w:rPr>
          <w:sz w:val="28"/>
          <w:szCs w:val="28"/>
        </w:rPr>
      </w:pPr>
    </w:p>
    <w:p w:rsidR="00EE4980" w:rsidRPr="00EE4980" w:rsidRDefault="00EE4980" w:rsidP="00EE4980">
      <w:pPr>
        <w:jc w:val="center"/>
        <w:rPr>
          <w:sz w:val="28"/>
          <w:szCs w:val="28"/>
        </w:rPr>
      </w:pPr>
      <w:r>
        <w:rPr>
          <w:sz w:val="28"/>
          <w:szCs w:val="28"/>
        </w:rPr>
        <w:t>Муниципальная</w:t>
      </w:r>
      <w:r w:rsidRPr="00EE4980">
        <w:rPr>
          <w:sz w:val="28"/>
          <w:szCs w:val="28"/>
        </w:rPr>
        <w:t xml:space="preserve"> программа</w:t>
      </w:r>
    </w:p>
    <w:p w:rsidR="00482BD2" w:rsidRDefault="00F757EA" w:rsidP="00EE4980">
      <w:pPr>
        <w:jc w:val="center"/>
        <w:rPr>
          <w:sz w:val="28"/>
          <w:szCs w:val="28"/>
        </w:rPr>
      </w:pPr>
      <w:r>
        <w:rPr>
          <w:sz w:val="28"/>
          <w:szCs w:val="28"/>
        </w:rPr>
        <w:t>«</w:t>
      </w:r>
      <w:r w:rsidR="00482BD2">
        <w:rPr>
          <w:sz w:val="28"/>
          <w:szCs w:val="28"/>
        </w:rPr>
        <w:t>Управление муниципальными финансами  города Нефтеюганска</w:t>
      </w:r>
    </w:p>
    <w:p w:rsidR="00EE4980" w:rsidRPr="00EE4980" w:rsidRDefault="00482BD2" w:rsidP="00EE4980">
      <w:pPr>
        <w:jc w:val="center"/>
        <w:rPr>
          <w:sz w:val="28"/>
          <w:szCs w:val="28"/>
        </w:rPr>
      </w:pPr>
      <w:r>
        <w:rPr>
          <w:sz w:val="28"/>
          <w:szCs w:val="28"/>
        </w:rPr>
        <w:t>в 201</w:t>
      </w:r>
      <w:r w:rsidR="00A531CE">
        <w:rPr>
          <w:sz w:val="28"/>
          <w:szCs w:val="28"/>
        </w:rPr>
        <w:t>4</w:t>
      </w:r>
      <w:r>
        <w:rPr>
          <w:sz w:val="28"/>
          <w:szCs w:val="28"/>
        </w:rPr>
        <w:t>-2020 годах</w:t>
      </w:r>
      <w:r w:rsidR="00F757EA">
        <w:rPr>
          <w:sz w:val="28"/>
          <w:szCs w:val="28"/>
        </w:rPr>
        <w:t>»</w:t>
      </w:r>
    </w:p>
    <w:p w:rsidR="00EE4980" w:rsidRPr="00EE4980" w:rsidRDefault="00EE4980" w:rsidP="00EE4980">
      <w:pPr>
        <w:jc w:val="center"/>
        <w:rPr>
          <w:sz w:val="28"/>
          <w:szCs w:val="28"/>
        </w:rPr>
      </w:pPr>
    </w:p>
    <w:p w:rsidR="00EE4980" w:rsidRDefault="00EE4980" w:rsidP="00EE4980">
      <w:pPr>
        <w:pStyle w:val="ConsPlusTitle"/>
        <w:widowControl/>
        <w:jc w:val="center"/>
        <w:rPr>
          <w:rFonts w:ascii="Times New Roman" w:hAnsi="Times New Roman" w:cs="Times New Roman"/>
          <w:b w:val="0"/>
          <w:bCs w:val="0"/>
          <w:sz w:val="28"/>
          <w:szCs w:val="28"/>
        </w:rPr>
      </w:pPr>
      <w:r w:rsidRPr="00EE4980">
        <w:rPr>
          <w:rFonts w:ascii="Times New Roman" w:hAnsi="Times New Roman" w:cs="Times New Roman"/>
          <w:b w:val="0"/>
          <w:bCs w:val="0"/>
          <w:sz w:val="28"/>
          <w:szCs w:val="28"/>
        </w:rPr>
        <w:t xml:space="preserve">Паспорт </w:t>
      </w:r>
      <w:r w:rsidR="000A438C">
        <w:rPr>
          <w:rFonts w:ascii="Times New Roman" w:hAnsi="Times New Roman" w:cs="Times New Roman"/>
          <w:b w:val="0"/>
          <w:bCs w:val="0"/>
          <w:sz w:val="28"/>
          <w:szCs w:val="28"/>
        </w:rPr>
        <w:t>муниципальной п</w:t>
      </w:r>
      <w:r w:rsidRPr="00EE4980">
        <w:rPr>
          <w:rFonts w:ascii="Times New Roman" w:hAnsi="Times New Roman" w:cs="Times New Roman"/>
          <w:b w:val="0"/>
          <w:bCs w:val="0"/>
          <w:sz w:val="28"/>
          <w:szCs w:val="28"/>
        </w:rPr>
        <w:t xml:space="preserve">рограммы </w:t>
      </w:r>
    </w:p>
    <w:p w:rsidR="00ED52A1" w:rsidRPr="00EE4980" w:rsidRDefault="00ED52A1" w:rsidP="00EE4980">
      <w:pPr>
        <w:pStyle w:val="ConsPlusTitle"/>
        <w:widowControl/>
        <w:jc w:val="center"/>
        <w:rPr>
          <w:rFonts w:ascii="Times New Roman" w:hAnsi="Times New Roman" w:cs="Times New Roman"/>
          <w:b w:val="0"/>
          <w:bCs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949"/>
      </w:tblGrid>
      <w:tr w:rsidR="00EC2E62" w:rsidRPr="00EE4980" w:rsidTr="00EC2E62">
        <w:tc>
          <w:tcPr>
            <w:tcW w:w="2622" w:type="dxa"/>
          </w:tcPr>
          <w:p w:rsidR="00EE4980" w:rsidRPr="00EE4980" w:rsidRDefault="00EE4980" w:rsidP="00C27919">
            <w:pPr>
              <w:pStyle w:val="ConsPlusTitle"/>
              <w:widowControl/>
              <w:jc w:val="both"/>
              <w:rPr>
                <w:rFonts w:ascii="Times New Roman" w:hAnsi="Times New Roman" w:cs="Times New Roman"/>
                <w:b w:val="0"/>
                <w:bCs w:val="0"/>
                <w:sz w:val="28"/>
                <w:szCs w:val="28"/>
              </w:rPr>
            </w:pPr>
            <w:r w:rsidRPr="00EE4980">
              <w:rPr>
                <w:rFonts w:ascii="Times New Roman" w:hAnsi="Times New Roman"/>
                <w:b w:val="0"/>
                <w:sz w:val="28"/>
                <w:szCs w:val="28"/>
              </w:rPr>
              <w:t xml:space="preserve">Наименование </w:t>
            </w:r>
            <w:r w:rsidR="00C27919">
              <w:rPr>
                <w:rFonts w:ascii="Times New Roman" w:hAnsi="Times New Roman"/>
                <w:b w:val="0"/>
                <w:sz w:val="28"/>
                <w:szCs w:val="28"/>
              </w:rPr>
              <w:t>муниципальной п</w:t>
            </w:r>
            <w:r w:rsidRPr="00EE4980">
              <w:rPr>
                <w:rFonts w:ascii="Times New Roman" w:hAnsi="Times New Roman"/>
                <w:b w:val="0"/>
                <w:sz w:val="28"/>
                <w:szCs w:val="28"/>
              </w:rPr>
              <w:t>рограммы</w:t>
            </w:r>
          </w:p>
        </w:tc>
        <w:tc>
          <w:tcPr>
            <w:tcW w:w="6949" w:type="dxa"/>
          </w:tcPr>
          <w:p w:rsidR="00EE4980" w:rsidRPr="00A815CB" w:rsidRDefault="00482BD2" w:rsidP="00A531CE">
            <w:pPr>
              <w:pStyle w:val="ConsPlusTitle"/>
              <w:widowControl/>
              <w:jc w:val="both"/>
              <w:rPr>
                <w:rFonts w:ascii="Times New Roman" w:hAnsi="Times New Roman" w:cs="Times New Roman"/>
                <w:b w:val="0"/>
                <w:bCs w:val="0"/>
                <w:sz w:val="28"/>
                <w:szCs w:val="28"/>
              </w:rPr>
            </w:pPr>
            <w:r w:rsidRPr="00A815CB">
              <w:rPr>
                <w:rFonts w:ascii="Times New Roman" w:hAnsi="Times New Roman"/>
                <w:b w:val="0"/>
                <w:sz w:val="28"/>
                <w:szCs w:val="28"/>
              </w:rPr>
              <w:t>Управление муниципальными финансами  города Нефтеюганска в 201</w:t>
            </w:r>
            <w:r w:rsidR="00A531CE">
              <w:rPr>
                <w:rFonts w:ascii="Times New Roman" w:hAnsi="Times New Roman"/>
                <w:b w:val="0"/>
                <w:sz w:val="28"/>
                <w:szCs w:val="28"/>
              </w:rPr>
              <w:t>4</w:t>
            </w:r>
            <w:r w:rsidRPr="00A815CB">
              <w:rPr>
                <w:rFonts w:ascii="Times New Roman" w:hAnsi="Times New Roman"/>
                <w:b w:val="0"/>
                <w:sz w:val="28"/>
                <w:szCs w:val="28"/>
              </w:rPr>
              <w:t>-2020 годах</w:t>
            </w:r>
          </w:p>
        </w:tc>
      </w:tr>
      <w:tr w:rsidR="00EC2E62" w:rsidRPr="00EE4980" w:rsidTr="00EC2E62">
        <w:tc>
          <w:tcPr>
            <w:tcW w:w="2622" w:type="dxa"/>
          </w:tcPr>
          <w:p w:rsidR="00EE4980" w:rsidRPr="00EE4980" w:rsidRDefault="00EE4980" w:rsidP="00482BD2">
            <w:pPr>
              <w:pStyle w:val="ConsPlusTitle"/>
              <w:widowControl/>
              <w:jc w:val="both"/>
              <w:rPr>
                <w:rFonts w:ascii="Times New Roman" w:hAnsi="Times New Roman" w:cs="Times New Roman"/>
                <w:b w:val="0"/>
                <w:bCs w:val="0"/>
                <w:sz w:val="28"/>
                <w:szCs w:val="28"/>
              </w:rPr>
            </w:pPr>
            <w:r w:rsidRPr="00EE4980">
              <w:rPr>
                <w:rFonts w:ascii="Times New Roman" w:hAnsi="Times New Roman"/>
                <w:b w:val="0"/>
                <w:sz w:val="28"/>
                <w:szCs w:val="28"/>
              </w:rPr>
              <w:t xml:space="preserve">Дата </w:t>
            </w:r>
            <w:r w:rsidR="00482BD2">
              <w:rPr>
                <w:rFonts w:ascii="Times New Roman" w:hAnsi="Times New Roman"/>
                <w:b w:val="0"/>
                <w:sz w:val="28"/>
                <w:szCs w:val="28"/>
              </w:rPr>
              <w:t>утверждения</w:t>
            </w:r>
            <w:r w:rsidRPr="00EE4980">
              <w:rPr>
                <w:rFonts w:ascii="Times New Roman" w:hAnsi="Times New Roman"/>
                <w:b w:val="0"/>
                <w:sz w:val="28"/>
                <w:szCs w:val="28"/>
              </w:rPr>
              <w:t xml:space="preserve"> (наименование и номер соответствующего нормативного акта)</w:t>
            </w:r>
          </w:p>
        </w:tc>
        <w:tc>
          <w:tcPr>
            <w:tcW w:w="6949" w:type="dxa"/>
          </w:tcPr>
          <w:p w:rsidR="00EE4980" w:rsidRPr="00A531CE" w:rsidRDefault="000C3171" w:rsidP="00482BD2">
            <w:pPr>
              <w:autoSpaceDE w:val="0"/>
              <w:autoSpaceDN w:val="0"/>
              <w:adjustRightInd w:val="0"/>
              <w:jc w:val="both"/>
              <w:rPr>
                <w:bCs/>
                <w:sz w:val="28"/>
                <w:szCs w:val="28"/>
              </w:rPr>
            </w:pPr>
            <w:r w:rsidRPr="00A531CE">
              <w:rPr>
                <w:sz w:val="28"/>
                <w:szCs w:val="28"/>
              </w:rPr>
              <w:t xml:space="preserve">Постановление администрации города Нефтеюганска от 23.10.2013 № 1169-п </w:t>
            </w:r>
            <w:r w:rsidR="00F757EA">
              <w:rPr>
                <w:sz w:val="28"/>
                <w:szCs w:val="28"/>
              </w:rPr>
              <w:t>«</w:t>
            </w:r>
            <w:r w:rsidRPr="00A531CE">
              <w:rPr>
                <w:sz w:val="28"/>
                <w:szCs w:val="28"/>
              </w:rPr>
              <w:t xml:space="preserve">Об утверждении муниципальной программы </w:t>
            </w:r>
            <w:r w:rsidR="00F757EA">
              <w:rPr>
                <w:sz w:val="28"/>
                <w:szCs w:val="28"/>
              </w:rPr>
              <w:t>«</w:t>
            </w:r>
            <w:r w:rsidRPr="00A531CE">
              <w:rPr>
                <w:sz w:val="28"/>
                <w:szCs w:val="28"/>
              </w:rPr>
              <w:t>Управление муниципальными финансами в городе Нефтеюганске в 2014-2020 годах</w:t>
            </w:r>
            <w:r w:rsidR="00F757EA">
              <w:rPr>
                <w:sz w:val="28"/>
                <w:szCs w:val="28"/>
              </w:rPr>
              <w:t>»</w:t>
            </w:r>
          </w:p>
        </w:tc>
      </w:tr>
      <w:tr w:rsidR="00EC2E62" w:rsidRPr="00EE4980" w:rsidTr="00EC2E62">
        <w:tc>
          <w:tcPr>
            <w:tcW w:w="2622" w:type="dxa"/>
          </w:tcPr>
          <w:p w:rsidR="00EE4980" w:rsidRPr="00EE4980" w:rsidRDefault="00482BD2" w:rsidP="00C653AF">
            <w:pPr>
              <w:pStyle w:val="ConsPlusTitle"/>
              <w:widowControl/>
              <w:jc w:val="both"/>
              <w:rPr>
                <w:rFonts w:ascii="Times New Roman" w:hAnsi="Times New Roman" w:cs="Times New Roman"/>
                <w:b w:val="0"/>
                <w:bCs w:val="0"/>
                <w:sz w:val="28"/>
                <w:szCs w:val="28"/>
              </w:rPr>
            </w:pPr>
            <w:r>
              <w:rPr>
                <w:rFonts w:ascii="Times New Roman" w:hAnsi="Times New Roman"/>
                <w:b w:val="0"/>
                <w:sz w:val="28"/>
                <w:szCs w:val="28"/>
              </w:rPr>
              <w:t>Ответственный исполнитель муниципальной программы</w:t>
            </w:r>
          </w:p>
        </w:tc>
        <w:tc>
          <w:tcPr>
            <w:tcW w:w="6949" w:type="dxa"/>
          </w:tcPr>
          <w:p w:rsidR="00EE4980" w:rsidRPr="00A815CB" w:rsidRDefault="00A74CEB" w:rsidP="00C653AF">
            <w:pPr>
              <w:pStyle w:val="ConsPlusTitle"/>
              <w:widowControl/>
              <w:rPr>
                <w:rFonts w:ascii="Times New Roman" w:hAnsi="Times New Roman" w:cs="Times New Roman"/>
                <w:b w:val="0"/>
                <w:bCs w:val="0"/>
                <w:sz w:val="28"/>
                <w:szCs w:val="28"/>
              </w:rPr>
            </w:pPr>
            <w:r>
              <w:rPr>
                <w:rFonts w:ascii="Times New Roman" w:hAnsi="Times New Roman"/>
                <w:b w:val="0"/>
                <w:sz w:val="28"/>
                <w:szCs w:val="28"/>
              </w:rPr>
              <w:t>Д</w:t>
            </w:r>
            <w:r w:rsidR="00EE4980" w:rsidRPr="00A815CB">
              <w:rPr>
                <w:rFonts w:ascii="Times New Roman" w:hAnsi="Times New Roman"/>
                <w:b w:val="0"/>
                <w:sz w:val="28"/>
                <w:szCs w:val="28"/>
              </w:rPr>
              <w:t>епартамент финансов администрации города Нефтеюганска</w:t>
            </w:r>
          </w:p>
        </w:tc>
      </w:tr>
      <w:tr w:rsidR="00EC2E62" w:rsidRPr="00EE4980" w:rsidTr="00EC2E62">
        <w:tc>
          <w:tcPr>
            <w:tcW w:w="2622" w:type="dxa"/>
          </w:tcPr>
          <w:p w:rsidR="00EE4980" w:rsidRPr="00EE4980" w:rsidRDefault="00482BD2" w:rsidP="00C653AF">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Соисполнители муниципальной программы</w:t>
            </w:r>
          </w:p>
        </w:tc>
        <w:tc>
          <w:tcPr>
            <w:tcW w:w="6949" w:type="dxa"/>
          </w:tcPr>
          <w:p w:rsidR="00EE4980" w:rsidRPr="00A815CB" w:rsidRDefault="00482BD2" w:rsidP="00C653AF">
            <w:pPr>
              <w:pStyle w:val="ConsPlusTitle"/>
              <w:widowControl/>
              <w:rPr>
                <w:rFonts w:ascii="Times New Roman" w:hAnsi="Times New Roman" w:cs="Times New Roman"/>
                <w:b w:val="0"/>
                <w:bCs w:val="0"/>
                <w:sz w:val="28"/>
                <w:szCs w:val="28"/>
              </w:rPr>
            </w:pPr>
            <w:r w:rsidRPr="00A815CB">
              <w:rPr>
                <w:rFonts w:ascii="Times New Roman" w:hAnsi="Times New Roman" w:cs="Times New Roman"/>
                <w:b w:val="0"/>
                <w:bCs w:val="0"/>
                <w:sz w:val="28"/>
                <w:szCs w:val="28"/>
              </w:rPr>
              <w:t>нет</w:t>
            </w:r>
          </w:p>
        </w:tc>
      </w:tr>
      <w:tr w:rsidR="00EC2E62" w:rsidRPr="00EE4980" w:rsidTr="00EC2E62">
        <w:tc>
          <w:tcPr>
            <w:tcW w:w="2622" w:type="dxa"/>
          </w:tcPr>
          <w:p w:rsidR="00EE4980" w:rsidRPr="00EE4980" w:rsidRDefault="00482BD2" w:rsidP="00C653AF">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Цели муниципальной программы</w:t>
            </w:r>
          </w:p>
        </w:tc>
        <w:tc>
          <w:tcPr>
            <w:tcW w:w="6949" w:type="dxa"/>
          </w:tcPr>
          <w:p w:rsidR="00EE4980" w:rsidRPr="00AC1684" w:rsidRDefault="00482BD2" w:rsidP="00E143B1">
            <w:pPr>
              <w:pStyle w:val="ConsPlusTitle"/>
              <w:widowControl/>
              <w:jc w:val="both"/>
              <w:rPr>
                <w:rFonts w:ascii="Times New Roman" w:hAnsi="Times New Roman" w:cs="Times New Roman"/>
                <w:b w:val="0"/>
                <w:bCs w:val="0"/>
                <w:sz w:val="28"/>
                <w:szCs w:val="28"/>
              </w:rPr>
            </w:pPr>
            <w:r w:rsidRPr="00AC1684">
              <w:rPr>
                <w:rFonts w:ascii="Times New Roman" w:hAnsi="Times New Roman" w:cs="Times New Roman"/>
                <w:b w:val="0"/>
                <w:bCs w:val="0"/>
                <w:sz w:val="28"/>
                <w:szCs w:val="28"/>
              </w:rPr>
              <w:t>Обеспечение долгосрочной сбалансированности и устойчивости бюджетной системы, повышение качества управления муниципальными финансами города Нефтеюганска</w:t>
            </w:r>
          </w:p>
        </w:tc>
      </w:tr>
      <w:tr w:rsidR="00EC2E62" w:rsidRPr="00EE4980" w:rsidTr="00EC2E62">
        <w:tc>
          <w:tcPr>
            <w:tcW w:w="2622" w:type="dxa"/>
          </w:tcPr>
          <w:p w:rsidR="00EE4980" w:rsidRPr="00ED52A1" w:rsidRDefault="00482BD2" w:rsidP="00C653AF">
            <w:pPr>
              <w:autoSpaceDE w:val="0"/>
              <w:autoSpaceDN w:val="0"/>
              <w:adjustRightInd w:val="0"/>
              <w:jc w:val="both"/>
              <w:outlineLvl w:val="0"/>
              <w:rPr>
                <w:sz w:val="28"/>
                <w:szCs w:val="28"/>
              </w:rPr>
            </w:pPr>
            <w:r w:rsidRPr="00ED52A1">
              <w:rPr>
                <w:sz w:val="28"/>
                <w:szCs w:val="28"/>
              </w:rPr>
              <w:t>З</w:t>
            </w:r>
            <w:r w:rsidR="00EE4980" w:rsidRPr="00ED52A1">
              <w:rPr>
                <w:sz w:val="28"/>
                <w:szCs w:val="28"/>
              </w:rPr>
              <w:t xml:space="preserve">адачи </w:t>
            </w:r>
            <w:r w:rsidRPr="00ED52A1">
              <w:rPr>
                <w:sz w:val="28"/>
                <w:szCs w:val="28"/>
              </w:rPr>
              <w:t>муниципальной п</w:t>
            </w:r>
            <w:r w:rsidR="00EE4980" w:rsidRPr="00ED52A1">
              <w:rPr>
                <w:sz w:val="28"/>
                <w:szCs w:val="28"/>
              </w:rPr>
              <w:t xml:space="preserve">рограммы </w:t>
            </w:r>
          </w:p>
          <w:p w:rsidR="00EE4980" w:rsidRPr="00ED52A1" w:rsidRDefault="00EE4980" w:rsidP="00C653AF">
            <w:pPr>
              <w:pStyle w:val="ConsPlusTitle"/>
              <w:widowControl/>
              <w:jc w:val="center"/>
              <w:rPr>
                <w:rFonts w:ascii="Times New Roman" w:hAnsi="Times New Roman" w:cs="Times New Roman"/>
                <w:b w:val="0"/>
                <w:bCs w:val="0"/>
                <w:sz w:val="28"/>
                <w:szCs w:val="28"/>
              </w:rPr>
            </w:pPr>
          </w:p>
        </w:tc>
        <w:tc>
          <w:tcPr>
            <w:tcW w:w="6949" w:type="dxa"/>
          </w:tcPr>
          <w:p w:rsidR="00EE4980" w:rsidRPr="00ED52A1" w:rsidRDefault="00EE4980" w:rsidP="00C653AF">
            <w:pPr>
              <w:widowControl w:val="0"/>
              <w:jc w:val="both"/>
              <w:rPr>
                <w:snapToGrid w:val="0"/>
                <w:sz w:val="28"/>
                <w:szCs w:val="28"/>
              </w:rPr>
            </w:pPr>
            <w:r w:rsidRPr="00ED52A1">
              <w:rPr>
                <w:snapToGrid w:val="0"/>
                <w:sz w:val="28"/>
                <w:szCs w:val="28"/>
              </w:rPr>
              <w:t>Задачи:</w:t>
            </w:r>
          </w:p>
          <w:p w:rsidR="00A74CEB" w:rsidRPr="00ED52A1" w:rsidRDefault="00A74CEB" w:rsidP="00C653AF">
            <w:pPr>
              <w:jc w:val="both"/>
              <w:rPr>
                <w:sz w:val="28"/>
                <w:szCs w:val="28"/>
              </w:rPr>
            </w:pPr>
            <w:r w:rsidRPr="00ED52A1">
              <w:rPr>
                <w:sz w:val="28"/>
                <w:szCs w:val="28"/>
              </w:rPr>
              <w:t>1.Создание условий для обеспечения сбалансированности бюджета города и повышение эффективности</w:t>
            </w:r>
            <w:r w:rsidR="00954B17" w:rsidRPr="00ED52A1">
              <w:rPr>
                <w:sz w:val="28"/>
                <w:szCs w:val="28"/>
              </w:rPr>
              <w:t xml:space="preserve"> организации бюджетного процесса;</w:t>
            </w:r>
          </w:p>
          <w:p w:rsidR="00482BD2" w:rsidRPr="00ED52A1" w:rsidRDefault="00161E96" w:rsidP="00C653AF">
            <w:pPr>
              <w:jc w:val="both"/>
              <w:rPr>
                <w:sz w:val="28"/>
                <w:szCs w:val="28"/>
              </w:rPr>
            </w:pPr>
            <w:r w:rsidRPr="00ED52A1">
              <w:rPr>
                <w:sz w:val="28"/>
                <w:szCs w:val="28"/>
              </w:rPr>
              <w:t>2</w:t>
            </w:r>
            <w:r w:rsidR="00EC2E62" w:rsidRPr="00ED52A1">
              <w:rPr>
                <w:sz w:val="28"/>
                <w:szCs w:val="28"/>
              </w:rPr>
              <w:t>.Эффективноеуправление муниципальным долгом</w:t>
            </w:r>
            <w:r w:rsidR="00954B17" w:rsidRPr="00ED52A1">
              <w:rPr>
                <w:sz w:val="28"/>
                <w:szCs w:val="28"/>
              </w:rPr>
              <w:t>;</w:t>
            </w:r>
          </w:p>
          <w:p w:rsidR="00697D36" w:rsidRPr="00ED52A1" w:rsidRDefault="00161E96" w:rsidP="00954B17">
            <w:pPr>
              <w:pStyle w:val="a3"/>
              <w:ind w:left="0"/>
              <w:jc w:val="both"/>
              <w:rPr>
                <w:bCs/>
                <w:color w:val="FF0000"/>
                <w:sz w:val="28"/>
                <w:szCs w:val="28"/>
              </w:rPr>
            </w:pPr>
            <w:r w:rsidRPr="00ED52A1">
              <w:rPr>
                <w:sz w:val="28"/>
                <w:szCs w:val="28"/>
              </w:rPr>
              <w:t>3.</w:t>
            </w:r>
            <w:r w:rsidR="00954B17" w:rsidRPr="00ED52A1">
              <w:rPr>
                <w:sz w:val="28"/>
                <w:szCs w:val="28"/>
              </w:rPr>
              <w:t xml:space="preserve">Формирование </w:t>
            </w:r>
            <w:r w:rsidRPr="00ED52A1">
              <w:rPr>
                <w:sz w:val="28"/>
                <w:szCs w:val="28"/>
              </w:rPr>
              <w:t>единого информационного пространства</w:t>
            </w:r>
            <w:r w:rsidR="00CB2298">
              <w:rPr>
                <w:sz w:val="28"/>
                <w:szCs w:val="28"/>
              </w:rPr>
              <w:t xml:space="preserve"> в сфере</w:t>
            </w:r>
            <w:r w:rsidRPr="00ED52A1">
              <w:rPr>
                <w:sz w:val="28"/>
                <w:szCs w:val="28"/>
              </w:rPr>
              <w:t xml:space="preserve"> управления муниципальными финансами</w:t>
            </w:r>
            <w:r w:rsidR="00954B17" w:rsidRPr="00ED52A1">
              <w:rPr>
                <w:sz w:val="28"/>
                <w:szCs w:val="28"/>
              </w:rPr>
              <w:t>.</w:t>
            </w:r>
          </w:p>
        </w:tc>
      </w:tr>
      <w:tr w:rsidR="00EC2E62" w:rsidRPr="00EE4980" w:rsidTr="00EC2E62">
        <w:tc>
          <w:tcPr>
            <w:tcW w:w="2622" w:type="dxa"/>
          </w:tcPr>
          <w:p w:rsidR="00482BD2" w:rsidRPr="00A3394C" w:rsidRDefault="00165A56" w:rsidP="00165A56">
            <w:pPr>
              <w:autoSpaceDE w:val="0"/>
              <w:autoSpaceDN w:val="0"/>
              <w:adjustRightInd w:val="0"/>
              <w:jc w:val="both"/>
              <w:outlineLvl w:val="0"/>
              <w:rPr>
                <w:sz w:val="28"/>
                <w:szCs w:val="28"/>
              </w:rPr>
            </w:pPr>
            <w:r w:rsidRPr="00A3394C">
              <w:rPr>
                <w:sz w:val="28"/>
                <w:szCs w:val="28"/>
              </w:rPr>
              <w:t xml:space="preserve">Подпрограммы  </w:t>
            </w:r>
            <w:r w:rsidR="006F411D">
              <w:rPr>
                <w:sz w:val="28"/>
                <w:szCs w:val="28"/>
              </w:rPr>
              <w:t>и (</w:t>
            </w:r>
            <w:r w:rsidR="00482BD2" w:rsidRPr="00A3394C">
              <w:rPr>
                <w:sz w:val="28"/>
                <w:szCs w:val="28"/>
              </w:rPr>
              <w:t>или</w:t>
            </w:r>
            <w:r w:rsidR="006F411D">
              <w:rPr>
                <w:sz w:val="28"/>
                <w:szCs w:val="28"/>
              </w:rPr>
              <w:t>)</w:t>
            </w:r>
            <w:r w:rsidRPr="00A3394C">
              <w:rPr>
                <w:sz w:val="28"/>
                <w:szCs w:val="28"/>
              </w:rPr>
              <w:t xml:space="preserve"> основные</w:t>
            </w:r>
            <w:r w:rsidR="00482BD2" w:rsidRPr="00A3394C">
              <w:rPr>
                <w:sz w:val="28"/>
                <w:szCs w:val="28"/>
              </w:rPr>
              <w:t xml:space="preserve"> мероприятия</w:t>
            </w:r>
          </w:p>
        </w:tc>
        <w:tc>
          <w:tcPr>
            <w:tcW w:w="6949" w:type="dxa"/>
          </w:tcPr>
          <w:p w:rsidR="00482BD2" w:rsidRPr="00AC1684" w:rsidRDefault="00EC2E62" w:rsidP="00EC2E62">
            <w:pPr>
              <w:widowControl w:val="0"/>
              <w:jc w:val="both"/>
              <w:rPr>
                <w:snapToGrid w:val="0"/>
                <w:sz w:val="28"/>
                <w:szCs w:val="28"/>
              </w:rPr>
            </w:pPr>
            <w:r w:rsidRPr="00AC1684">
              <w:rPr>
                <w:snapToGrid w:val="0"/>
                <w:sz w:val="28"/>
                <w:szCs w:val="28"/>
              </w:rPr>
              <w:t>1.Организация бюджетного процесса в городе Нефтеюганске;</w:t>
            </w:r>
          </w:p>
          <w:p w:rsidR="00EC2E62" w:rsidRPr="00AC1684" w:rsidRDefault="00EC2E62" w:rsidP="00EC2E62">
            <w:pPr>
              <w:widowControl w:val="0"/>
              <w:jc w:val="both"/>
              <w:rPr>
                <w:snapToGrid w:val="0"/>
                <w:sz w:val="28"/>
                <w:szCs w:val="28"/>
              </w:rPr>
            </w:pPr>
            <w:r w:rsidRPr="00AC1684">
              <w:rPr>
                <w:snapToGrid w:val="0"/>
                <w:sz w:val="28"/>
                <w:szCs w:val="28"/>
              </w:rPr>
              <w:t>2.Управление муниципальным долгом города Нефтеюганска;</w:t>
            </w:r>
          </w:p>
          <w:p w:rsidR="00EC2E62" w:rsidRPr="00E8223A" w:rsidRDefault="00F947D2" w:rsidP="00874EC5">
            <w:pPr>
              <w:autoSpaceDE w:val="0"/>
              <w:autoSpaceDN w:val="0"/>
              <w:adjustRightInd w:val="0"/>
              <w:jc w:val="both"/>
              <w:rPr>
                <w:snapToGrid w:val="0"/>
                <w:sz w:val="28"/>
                <w:szCs w:val="28"/>
              </w:rPr>
            </w:pPr>
            <w:r w:rsidRPr="00AC1684">
              <w:rPr>
                <w:snapToGrid w:val="0"/>
                <w:sz w:val="28"/>
                <w:szCs w:val="28"/>
              </w:rPr>
              <w:t>3.</w:t>
            </w:r>
            <w:r w:rsidR="00CC27A5" w:rsidRPr="00AC1684">
              <w:rPr>
                <w:sz w:val="28"/>
                <w:szCs w:val="28"/>
              </w:rPr>
              <w:t>Развитие информационн</w:t>
            </w:r>
            <w:r w:rsidR="00874EC5" w:rsidRPr="00AC1684">
              <w:rPr>
                <w:sz w:val="28"/>
                <w:szCs w:val="28"/>
              </w:rPr>
              <w:t>ой</w:t>
            </w:r>
            <w:r w:rsidR="00CC27A5" w:rsidRPr="00AC1684">
              <w:rPr>
                <w:sz w:val="28"/>
                <w:szCs w:val="28"/>
              </w:rPr>
              <w:t xml:space="preserve"> систем</w:t>
            </w:r>
            <w:r w:rsidR="00874EC5" w:rsidRPr="00AC1684">
              <w:rPr>
                <w:sz w:val="28"/>
                <w:szCs w:val="28"/>
              </w:rPr>
              <w:t>ы</w:t>
            </w:r>
            <w:r w:rsidR="00CC27A5" w:rsidRPr="00AC1684">
              <w:rPr>
                <w:sz w:val="28"/>
                <w:szCs w:val="28"/>
              </w:rPr>
              <w:t xml:space="preserve"> управления муниципальными финансами города Нефтеюганска.</w:t>
            </w:r>
          </w:p>
        </w:tc>
      </w:tr>
      <w:tr w:rsidR="004913AB" w:rsidRPr="00A3394C" w:rsidTr="00EC2E62">
        <w:tc>
          <w:tcPr>
            <w:tcW w:w="2622" w:type="dxa"/>
          </w:tcPr>
          <w:p w:rsidR="00EE4980" w:rsidRPr="00A3394C" w:rsidRDefault="00EC2E62" w:rsidP="00165A56">
            <w:pPr>
              <w:autoSpaceDE w:val="0"/>
              <w:autoSpaceDN w:val="0"/>
              <w:adjustRightInd w:val="0"/>
              <w:jc w:val="both"/>
              <w:outlineLvl w:val="0"/>
              <w:rPr>
                <w:sz w:val="28"/>
                <w:szCs w:val="28"/>
              </w:rPr>
            </w:pPr>
            <w:r w:rsidRPr="00A3394C">
              <w:rPr>
                <w:sz w:val="28"/>
                <w:szCs w:val="28"/>
              </w:rPr>
              <w:lastRenderedPageBreak/>
              <w:t>Ц</w:t>
            </w:r>
            <w:r w:rsidR="00EE4980" w:rsidRPr="00A3394C">
              <w:rPr>
                <w:sz w:val="28"/>
                <w:szCs w:val="28"/>
              </w:rPr>
              <w:t xml:space="preserve">елевые показатели  </w:t>
            </w:r>
            <w:r w:rsidRPr="00A3394C">
              <w:rPr>
                <w:sz w:val="28"/>
                <w:szCs w:val="28"/>
              </w:rPr>
              <w:t xml:space="preserve">муниципальной программы </w:t>
            </w:r>
          </w:p>
        </w:tc>
        <w:tc>
          <w:tcPr>
            <w:tcW w:w="6949" w:type="dxa"/>
          </w:tcPr>
          <w:p w:rsidR="00D9534E" w:rsidRPr="00A3394C" w:rsidRDefault="00D9534E" w:rsidP="00D9534E">
            <w:pPr>
              <w:autoSpaceDE w:val="0"/>
              <w:autoSpaceDN w:val="0"/>
              <w:adjustRightInd w:val="0"/>
              <w:jc w:val="both"/>
              <w:rPr>
                <w:sz w:val="28"/>
                <w:szCs w:val="28"/>
              </w:rPr>
            </w:pPr>
            <w:r w:rsidRPr="00A3394C">
              <w:rPr>
                <w:sz w:val="28"/>
                <w:szCs w:val="28"/>
              </w:rPr>
              <w:t>1.Предоставление в установленные сроки и соответствующий требованиям бюджетного законодательства проект решения о бюджете города</w:t>
            </w:r>
            <w:r w:rsidR="00190BDF" w:rsidRPr="00A3394C">
              <w:rPr>
                <w:sz w:val="28"/>
                <w:szCs w:val="28"/>
              </w:rPr>
              <w:t xml:space="preserve"> Нефтеюганска</w:t>
            </w:r>
            <w:r w:rsidRPr="00A3394C">
              <w:rPr>
                <w:sz w:val="28"/>
                <w:szCs w:val="28"/>
              </w:rPr>
              <w:t xml:space="preserve"> на очередной финансовый год и плановый период</w:t>
            </w:r>
            <w:r w:rsidR="00B33A95" w:rsidRPr="00A3394C">
              <w:rPr>
                <w:sz w:val="28"/>
                <w:szCs w:val="28"/>
              </w:rPr>
              <w:t>.</w:t>
            </w:r>
          </w:p>
          <w:p w:rsidR="0012427E" w:rsidRPr="00A3394C" w:rsidRDefault="00D600DC" w:rsidP="0012427E">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2</w:t>
            </w:r>
            <w:r w:rsidR="0012427E" w:rsidRPr="00A3394C">
              <w:rPr>
                <w:rFonts w:ascii="Times New Roman" w:hAnsi="Times New Roman" w:cs="Times New Roman"/>
                <w:b w:val="0"/>
                <w:bCs w:val="0"/>
                <w:sz w:val="28"/>
                <w:szCs w:val="28"/>
              </w:rPr>
              <w:t>.Проведение мониторинга качества финансового менеджмента (да/нет).</w:t>
            </w:r>
          </w:p>
          <w:p w:rsidR="00B509D0" w:rsidRPr="00A3394C" w:rsidRDefault="00D600DC" w:rsidP="00B509D0">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3</w:t>
            </w:r>
            <w:r w:rsidR="00B509D0" w:rsidRPr="00A3394C">
              <w:rPr>
                <w:rFonts w:ascii="Times New Roman" w:hAnsi="Times New Roman" w:cs="Times New Roman"/>
                <w:b w:val="0"/>
                <w:bCs w:val="0"/>
                <w:sz w:val="28"/>
                <w:szCs w:val="28"/>
              </w:rPr>
              <w:t>.</w:t>
            </w:r>
            <w:r w:rsidR="00B509D0" w:rsidRPr="00A3394C">
              <w:rPr>
                <w:rFonts w:ascii="Times New Roman" w:hAnsi="Times New Roman" w:cs="Times New Roman"/>
                <w:b w:val="0"/>
                <w:sz w:val="28"/>
                <w:szCs w:val="28"/>
              </w:rPr>
              <w:t xml:space="preserve">Процент выполнения контрольных мероприятий к общему количеству запланированных мероприятий </w:t>
            </w:r>
            <w:r w:rsidR="00B509D0" w:rsidRPr="00A3394C">
              <w:rPr>
                <w:rFonts w:ascii="Times New Roman" w:hAnsi="Times New Roman" w:cs="Times New Roman"/>
                <w:b w:val="0"/>
                <w:bCs w:val="0"/>
                <w:sz w:val="28"/>
                <w:szCs w:val="28"/>
              </w:rPr>
              <w:t>не ниже 100%.</w:t>
            </w:r>
          </w:p>
          <w:p w:rsidR="00165A56" w:rsidRPr="00A3394C" w:rsidRDefault="00D600DC" w:rsidP="00165A56">
            <w:pPr>
              <w:autoSpaceDE w:val="0"/>
              <w:autoSpaceDN w:val="0"/>
              <w:adjustRightInd w:val="0"/>
              <w:jc w:val="both"/>
              <w:rPr>
                <w:sz w:val="28"/>
                <w:szCs w:val="28"/>
              </w:rPr>
            </w:pPr>
            <w:r>
              <w:rPr>
                <w:sz w:val="28"/>
                <w:szCs w:val="28"/>
              </w:rPr>
              <w:t>4</w:t>
            </w:r>
            <w:r w:rsidR="00165A56" w:rsidRPr="00A3394C">
              <w:rPr>
                <w:sz w:val="28"/>
                <w:szCs w:val="28"/>
              </w:rPr>
              <w:t>.Достижение</w:t>
            </w:r>
            <w:r w:rsidR="00090723">
              <w:rPr>
                <w:sz w:val="28"/>
                <w:szCs w:val="28"/>
              </w:rPr>
              <w:t xml:space="preserve"> </w:t>
            </w:r>
            <w:r w:rsidR="00165A56" w:rsidRPr="00A3394C">
              <w:rPr>
                <w:sz w:val="28"/>
                <w:szCs w:val="28"/>
              </w:rPr>
              <w:t xml:space="preserve">исполнения плановых назначений по налоговым и неналоговым доходам на уровне не менее </w:t>
            </w:r>
            <w:r>
              <w:rPr>
                <w:sz w:val="28"/>
                <w:szCs w:val="28"/>
              </w:rPr>
              <w:t>95</w:t>
            </w:r>
            <w:r w:rsidR="00165A56" w:rsidRPr="00A3394C">
              <w:rPr>
                <w:sz w:val="28"/>
                <w:szCs w:val="28"/>
              </w:rPr>
              <w:t>%.</w:t>
            </w:r>
          </w:p>
          <w:p w:rsidR="00165A56" w:rsidRPr="00A3394C" w:rsidRDefault="00D600DC" w:rsidP="00165A56">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5</w:t>
            </w:r>
            <w:r w:rsidR="00165A56" w:rsidRPr="00A3394C">
              <w:rPr>
                <w:rFonts w:ascii="Times New Roman" w:hAnsi="Times New Roman" w:cs="Times New Roman"/>
                <w:b w:val="0"/>
                <w:bCs w:val="0"/>
                <w:sz w:val="28"/>
                <w:szCs w:val="28"/>
              </w:rPr>
              <w:t>.Увеличение доли бюджетных ассигнований предусмотренных за счёт средств бюджета города в рамках муниципальных программ в общих расходах бюджета до 90%.</w:t>
            </w:r>
          </w:p>
          <w:p w:rsidR="00CC424A" w:rsidRPr="00A3394C" w:rsidRDefault="00D600DC" w:rsidP="00CC424A">
            <w:pPr>
              <w:autoSpaceDE w:val="0"/>
              <w:autoSpaceDN w:val="0"/>
              <w:adjustRightInd w:val="0"/>
              <w:jc w:val="both"/>
              <w:rPr>
                <w:sz w:val="28"/>
                <w:szCs w:val="28"/>
              </w:rPr>
            </w:pPr>
            <w:r>
              <w:rPr>
                <w:sz w:val="28"/>
                <w:szCs w:val="28"/>
              </w:rPr>
              <w:t>6</w:t>
            </w:r>
            <w:r w:rsidR="00CC424A" w:rsidRPr="00A3394C">
              <w:rPr>
                <w:sz w:val="28"/>
                <w:szCs w:val="28"/>
              </w:rPr>
              <w:t>.Исполнение рекомендаций  контрольных мероприятий при дальнейшем исполнении бюджета да/нет;</w:t>
            </w:r>
          </w:p>
          <w:p w:rsidR="001614B3" w:rsidRPr="00A3394C" w:rsidRDefault="00D600DC" w:rsidP="001614B3">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7</w:t>
            </w:r>
            <w:r w:rsidR="001614B3" w:rsidRPr="00A3394C">
              <w:rPr>
                <w:rFonts w:ascii="Times New Roman" w:hAnsi="Times New Roman" w:cs="Times New Roman"/>
                <w:b w:val="0"/>
                <w:bCs w:val="0"/>
                <w:sz w:val="28"/>
                <w:szCs w:val="28"/>
              </w:rPr>
              <w:t>.Сохранение доли главных распорядителей средств бюджета, представивших бюджетную отчётность в сроки,  установленные департаментом финансов.</w:t>
            </w:r>
          </w:p>
          <w:p w:rsidR="001614B3" w:rsidRPr="00A3394C" w:rsidRDefault="00D600DC" w:rsidP="00CC424A">
            <w:pPr>
              <w:autoSpaceDE w:val="0"/>
              <w:autoSpaceDN w:val="0"/>
              <w:adjustRightInd w:val="0"/>
              <w:jc w:val="both"/>
              <w:rPr>
                <w:sz w:val="28"/>
                <w:szCs w:val="28"/>
              </w:rPr>
            </w:pPr>
            <w:r>
              <w:rPr>
                <w:sz w:val="28"/>
                <w:szCs w:val="28"/>
              </w:rPr>
              <w:t>8</w:t>
            </w:r>
            <w:r w:rsidR="001614B3" w:rsidRPr="00A3394C">
              <w:rPr>
                <w:sz w:val="28"/>
                <w:szCs w:val="28"/>
              </w:rPr>
              <w:t>.Отсутствие просроченной кредиторской задолженности да/нет</w:t>
            </w:r>
            <w:r w:rsidR="008F6285">
              <w:rPr>
                <w:sz w:val="28"/>
                <w:szCs w:val="28"/>
              </w:rPr>
              <w:t>.</w:t>
            </w:r>
          </w:p>
          <w:p w:rsidR="00C827E6" w:rsidRPr="00A3394C" w:rsidRDefault="00D600DC" w:rsidP="00874EC5">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9</w:t>
            </w:r>
            <w:r w:rsidR="00984BA0" w:rsidRPr="00A3394C">
              <w:rPr>
                <w:rFonts w:ascii="Times New Roman" w:hAnsi="Times New Roman" w:cs="Times New Roman"/>
                <w:b w:val="0"/>
                <w:bCs w:val="0"/>
                <w:sz w:val="28"/>
                <w:szCs w:val="28"/>
              </w:rPr>
              <w:t>.Отсутствие нарушений сроков исполнения гарантом муниципальных гарантий</w:t>
            </w:r>
            <w:r w:rsidR="00B33A95" w:rsidRPr="00A3394C">
              <w:rPr>
                <w:rFonts w:ascii="Times New Roman" w:hAnsi="Times New Roman" w:cs="Times New Roman"/>
                <w:b w:val="0"/>
                <w:bCs w:val="0"/>
                <w:sz w:val="28"/>
                <w:szCs w:val="28"/>
              </w:rPr>
              <w:t>.</w:t>
            </w:r>
          </w:p>
          <w:p w:rsidR="00B509D0" w:rsidRPr="00A3394C" w:rsidRDefault="001614B3" w:rsidP="00B509D0">
            <w:pPr>
              <w:pStyle w:val="ConsPlusTitle"/>
              <w:widowControl/>
              <w:jc w:val="both"/>
              <w:rPr>
                <w:rFonts w:ascii="Times New Roman" w:hAnsi="Times New Roman" w:cs="Times New Roman"/>
                <w:b w:val="0"/>
                <w:bCs w:val="0"/>
                <w:sz w:val="28"/>
                <w:szCs w:val="28"/>
              </w:rPr>
            </w:pPr>
            <w:r w:rsidRPr="00A3394C">
              <w:rPr>
                <w:rFonts w:ascii="Times New Roman" w:hAnsi="Times New Roman" w:cs="Times New Roman"/>
                <w:b w:val="0"/>
                <w:sz w:val="28"/>
                <w:szCs w:val="28"/>
              </w:rPr>
              <w:t>1</w:t>
            </w:r>
            <w:r w:rsidR="00D600DC">
              <w:rPr>
                <w:rFonts w:ascii="Times New Roman" w:hAnsi="Times New Roman" w:cs="Times New Roman"/>
                <w:b w:val="0"/>
                <w:sz w:val="28"/>
                <w:szCs w:val="28"/>
              </w:rPr>
              <w:t>0</w:t>
            </w:r>
            <w:r w:rsidR="00B509D0" w:rsidRPr="00A3394C">
              <w:rPr>
                <w:rFonts w:ascii="Times New Roman" w:hAnsi="Times New Roman" w:cs="Times New Roman"/>
                <w:b w:val="0"/>
                <w:sz w:val="28"/>
                <w:szCs w:val="28"/>
              </w:rPr>
              <w:t>.Не превышение предельного объёма муниципального долга да/нет.</w:t>
            </w:r>
          </w:p>
          <w:p w:rsidR="00CC424A" w:rsidRPr="00A3394C" w:rsidRDefault="001614B3" w:rsidP="00CC424A">
            <w:pPr>
              <w:pStyle w:val="ConsPlusTitle"/>
              <w:widowControl/>
              <w:jc w:val="both"/>
              <w:rPr>
                <w:rFonts w:ascii="Times New Roman" w:hAnsi="Times New Roman" w:cs="Times New Roman"/>
                <w:b w:val="0"/>
                <w:bCs w:val="0"/>
                <w:sz w:val="28"/>
                <w:szCs w:val="28"/>
              </w:rPr>
            </w:pPr>
            <w:r w:rsidRPr="00A3394C">
              <w:rPr>
                <w:rFonts w:ascii="Times New Roman" w:hAnsi="Times New Roman" w:cs="Times New Roman"/>
                <w:b w:val="0"/>
                <w:bCs w:val="0"/>
                <w:sz w:val="28"/>
                <w:szCs w:val="28"/>
              </w:rPr>
              <w:t>1</w:t>
            </w:r>
            <w:r w:rsidR="00D600DC">
              <w:rPr>
                <w:rFonts w:ascii="Times New Roman" w:hAnsi="Times New Roman" w:cs="Times New Roman"/>
                <w:b w:val="0"/>
                <w:bCs w:val="0"/>
                <w:sz w:val="28"/>
                <w:szCs w:val="28"/>
              </w:rPr>
              <w:t>1</w:t>
            </w:r>
            <w:r w:rsidR="00CC424A" w:rsidRPr="00A3394C">
              <w:rPr>
                <w:rFonts w:ascii="Times New Roman" w:hAnsi="Times New Roman" w:cs="Times New Roman"/>
                <w:b w:val="0"/>
                <w:bCs w:val="0"/>
                <w:sz w:val="28"/>
                <w:szCs w:val="28"/>
              </w:rPr>
              <w:t>.Погашение в полном объёме долговых обязательств.</w:t>
            </w:r>
          </w:p>
          <w:p w:rsidR="00B509D0" w:rsidRPr="00A3394C" w:rsidRDefault="00B509D0" w:rsidP="00D663EC">
            <w:pPr>
              <w:pStyle w:val="ConsPlusTitle"/>
              <w:widowControl/>
              <w:jc w:val="both"/>
              <w:rPr>
                <w:rFonts w:ascii="Times New Roman" w:hAnsi="Times New Roman" w:cs="Times New Roman"/>
                <w:b w:val="0"/>
                <w:bCs w:val="0"/>
                <w:sz w:val="28"/>
                <w:szCs w:val="28"/>
              </w:rPr>
            </w:pPr>
            <w:r w:rsidRPr="00A3394C">
              <w:rPr>
                <w:rFonts w:ascii="Times New Roman" w:hAnsi="Times New Roman" w:cs="Times New Roman"/>
                <w:b w:val="0"/>
                <w:bCs w:val="0"/>
                <w:sz w:val="28"/>
                <w:szCs w:val="28"/>
              </w:rPr>
              <w:t>1</w:t>
            </w:r>
            <w:r w:rsidR="00D600DC">
              <w:rPr>
                <w:rFonts w:ascii="Times New Roman" w:hAnsi="Times New Roman" w:cs="Times New Roman"/>
                <w:b w:val="0"/>
                <w:bCs w:val="0"/>
                <w:sz w:val="28"/>
                <w:szCs w:val="28"/>
              </w:rPr>
              <w:t>2</w:t>
            </w:r>
            <w:r w:rsidRPr="00A3394C">
              <w:rPr>
                <w:rFonts w:ascii="Times New Roman" w:hAnsi="Times New Roman" w:cs="Times New Roman"/>
                <w:b w:val="0"/>
                <w:bCs w:val="0"/>
                <w:sz w:val="28"/>
                <w:szCs w:val="28"/>
              </w:rPr>
              <w:t>.Увеличение доли процессов управления муниципальными финансами включенных в единую автоматизированную информационную систему до100%.</w:t>
            </w:r>
          </w:p>
          <w:p w:rsidR="0082395A" w:rsidRDefault="0082395A" w:rsidP="001614B3">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1</w:t>
            </w:r>
            <w:r w:rsidR="00D600DC">
              <w:rPr>
                <w:rFonts w:ascii="Times New Roman" w:hAnsi="Times New Roman" w:cs="Times New Roman"/>
                <w:b w:val="0"/>
                <w:bCs w:val="0"/>
                <w:sz w:val="28"/>
                <w:szCs w:val="28"/>
              </w:rPr>
              <w:t>3</w:t>
            </w:r>
            <w:r w:rsidRPr="0082395A">
              <w:rPr>
                <w:rFonts w:ascii="Times New Roman" w:hAnsi="Times New Roman" w:cs="Times New Roman"/>
                <w:b w:val="0"/>
                <w:bCs w:val="0"/>
                <w:sz w:val="28"/>
                <w:szCs w:val="28"/>
              </w:rPr>
              <w:t>.Сохранение доли размещенной в сети Интернет информации в общем объёме обязательной к размещению в соответствии с правовыми актами Российской Федерации, автономного округа и города на уровне 100%.</w:t>
            </w:r>
          </w:p>
          <w:p w:rsidR="00CC424A" w:rsidRPr="00A3394C" w:rsidRDefault="005B4F81" w:rsidP="00D600DC">
            <w:pPr>
              <w:pStyle w:val="ConsPlusTitle"/>
              <w:widowControl/>
              <w:jc w:val="both"/>
              <w:rPr>
                <w:rFonts w:ascii="Times New Roman" w:hAnsi="Times New Roman" w:cs="Times New Roman"/>
                <w:b w:val="0"/>
                <w:bCs w:val="0"/>
                <w:sz w:val="28"/>
                <w:szCs w:val="28"/>
              </w:rPr>
            </w:pPr>
            <w:r w:rsidRPr="00A3394C">
              <w:rPr>
                <w:rFonts w:ascii="Times New Roman" w:hAnsi="Times New Roman" w:cs="Times New Roman"/>
                <w:b w:val="0"/>
                <w:bCs w:val="0"/>
                <w:sz w:val="28"/>
                <w:szCs w:val="28"/>
              </w:rPr>
              <w:t>1</w:t>
            </w:r>
            <w:r w:rsidR="00D600DC">
              <w:rPr>
                <w:rFonts w:ascii="Times New Roman" w:hAnsi="Times New Roman" w:cs="Times New Roman"/>
                <w:b w:val="0"/>
                <w:bCs w:val="0"/>
                <w:sz w:val="28"/>
                <w:szCs w:val="28"/>
              </w:rPr>
              <w:t>4</w:t>
            </w:r>
            <w:r w:rsidRPr="00A3394C">
              <w:rPr>
                <w:rFonts w:ascii="Times New Roman" w:hAnsi="Times New Roman" w:cs="Times New Roman"/>
                <w:b w:val="0"/>
                <w:bCs w:val="0"/>
                <w:sz w:val="28"/>
                <w:szCs w:val="28"/>
              </w:rPr>
              <w:t>.Увеличение лиц, охваченных мероприятиями, направленными на повышение финансовой грамотности, с 138</w:t>
            </w:r>
            <w:r w:rsidR="00D600DC">
              <w:rPr>
                <w:rFonts w:ascii="Times New Roman" w:hAnsi="Times New Roman" w:cs="Times New Roman"/>
                <w:b w:val="0"/>
                <w:bCs w:val="0"/>
                <w:sz w:val="28"/>
                <w:szCs w:val="28"/>
              </w:rPr>
              <w:t>2</w:t>
            </w:r>
            <w:r w:rsidRPr="00A3394C">
              <w:rPr>
                <w:rFonts w:ascii="Times New Roman" w:hAnsi="Times New Roman" w:cs="Times New Roman"/>
                <w:b w:val="0"/>
                <w:bCs w:val="0"/>
                <w:sz w:val="28"/>
                <w:szCs w:val="28"/>
              </w:rPr>
              <w:t xml:space="preserve"> человек до 1520.</w:t>
            </w:r>
          </w:p>
        </w:tc>
      </w:tr>
      <w:tr w:rsidR="004913AB" w:rsidRPr="00A3394C" w:rsidTr="00EC2E62">
        <w:tc>
          <w:tcPr>
            <w:tcW w:w="2622" w:type="dxa"/>
          </w:tcPr>
          <w:p w:rsidR="00EE4980" w:rsidRPr="00A3394C" w:rsidRDefault="00EE4980" w:rsidP="00EC2E62">
            <w:pPr>
              <w:autoSpaceDE w:val="0"/>
              <w:autoSpaceDN w:val="0"/>
              <w:adjustRightInd w:val="0"/>
              <w:jc w:val="both"/>
              <w:outlineLvl w:val="0"/>
              <w:rPr>
                <w:sz w:val="28"/>
                <w:szCs w:val="28"/>
              </w:rPr>
            </w:pPr>
            <w:r w:rsidRPr="00A3394C">
              <w:rPr>
                <w:sz w:val="28"/>
                <w:szCs w:val="28"/>
              </w:rPr>
              <w:t xml:space="preserve">Сроки реализации </w:t>
            </w:r>
            <w:r w:rsidR="00EC2E62" w:rsidRPr="00A3394C">
              <w:rPr>
                <w:sz w:val="28"/>
                <w:szCs w:val="28"/>
              </w:rPr>
              <w:t xml:space="preserve">муниципальной </w:t>
            </w:r>
            <w:r w:rsidR="00EC2E62" w:rsidRPr="00A3394C">
              <w:rPr>
                <w:sz w:val="28"/>
                <w:szCs w:val="28"/>
              </w:rPr>
              <w:lastRenderedPageBreak/>
              <w:t>п</w:t>
            </w:r>
            <w:r w:rsidRPr="00A3394C">
              <w:rPr>
                <w:sz w:val="28"/>
                <w:szCs w:val="28"/>
              </w:rPr>
              <w:t xml:space="preserve">рограммы          </w:t>
            </w:r>
          </w:p>
        </w:tc>
        <w:tc>
          <w:tcPr>
            <w:tcW w:w="6949" w:type="dxa"/>
          </w:tcPr>
          <w:p w:rsidR="00EE4980" w:rsidRPr="00A3394C" w:rsidRDefault="00C827E6" w:rsidP="00C653AF">
            <w:pPr>
              <w:pStyle w:val="ConsPlusTitle"/>
              <w:widowControl/>
              <w:rPr>
                <w:rFonts w:ascii="Times New Roman" w:hAnsi="Times New Roman" w:cs="Times New Roman"/>
                <w:b w:val="0"/>
                <w:bCs w:val="0"/>
                <w:sz w:val="28"/>
                <w:szCs w:val="28"/>
              </w:rPr>
            </w:pPr>
            <w:r w:rsidRPr="00A3394C">
              <w:rPr>
                <w:rFonts w:ascii="Times New Roman" w:hAnsi="Times New Roman" w:cs="Times New Roman"/>
                <w:b w:val="0"/>
                <w:bCs w:val="0"/>
                <w:sz w:val="28"/>
                <w:szCs w:val="28"/>
              </w:rPr>
              <w:lastRenderedPageBreak/>
              <w:t>2014-2020</w:t>
            </w:r>
            <w:r w:rsidR="00D1401D" w:rsidRPr="00A3394C">
              <w:rPr>
                <w:rFonts w:ascii="Times New Roman" w:hAnsi="Times New Roman" w:cs="Times New Roman"/>
                <w:b w:val="0"/>
                <w:bCs w:val="0"/>
                <w:sz w:val="28"/>
                <w:szCs w:val="28"/>
              </w:rPr>
              <w:t xml:space="preserve"> годы</w:t>
            </w:r>
          </w:p>
        </w:tc>
      </w:tr>
      <w:tr w:rsidR="004913AB" w:rsidRPr="00A3394C" w:rsidTr="00EC2E62">
        <w:tc>
          <w:tcPr>
            <w:tcW w:w="2622" w:type="dxa"/>
          </w:tcPr>
          <w:p w:rsidR="00EE4980" w:rsidRPr="00A3394C" w:rsidRDefault="00EC2E62" w:rsidP="00C653AF">
            <w:pPr>
              <w:pStyle w:val="ConsPlusNonformat"/>
              <w:widowControl/>
              <w:rPr>
                <w:rFonts w:ascii="Times New Roman" w:hAnsi="Times New Roman" w:cs="Times New Roman"/>
                <w:sz w:val="28"/>
                <w:szCs w:val="28"/>
              </w:rPr>
            </w:pPr>
            <w:r w:rsidRPr="00A3394C">
              <w:rPr>
                <w:rFonts w:ascii="Times New Roman" w:hAnsi="Times New Roman" w:cs="Times New Roman"/>
                <w:sz w:val="28"/>
                <w:szCs w:val="28"/>
              </w:rPr>
              <w:lastRenderedPageBreak/>
              <w:t xml:space="preserve">Финансовое обеспечение </w:t>
            </w:r>
            <w:proofErr w:type="gramStart"/>
            <w:r w:rsidRPr="00A3394C">
              <w:rPr>
                <w:rFonts w:ascii="Times New Roman" w:hAnsi="Times New Roman" w:cs="Times New Roman"/>
                <w:sz w:val="28"/>
                <w:szCs w:val="28"/>
              </w:rPr>
              <w:t>муниципальной</w:t>
            </w:r>
            <w:proofErr w:type="gramEnd"/>
          </w:p>
          <w:p w:rsidR="00EE4980" w:rsidRPr="00A3394C" w:rsidRDefault="00EC2E62" w:rsidP="00EC2E62">
            <w:pPr>
              <w:autoSpaceDE w:val="0"/>
              <w:autoSpaceDN w:val="0"/>
              <w:adjustRightInd w:val="0"/>
              <w:jc w:val="both"/>
              <w:outlineLvl w:val="0"/>
              <w:rPr>
                <w:sz w:val="28"/>
                <w:szCs w:val="28"/>
              </w:rPr>
            </w:pPr>
            <w:r w:rsidRPr="00A3394C">
              <w:rPr>
                <w:sz w:val="28"/>
                <w:szCs w:val="28"/>
              </w:rPr>
              <w:t>п</w:t>
            </w:r>
            <w:r w:rsidR="00EE4980" w:rsidRPr="00A3394C">
              <w:rPr>
                <w:sz w:val="28"/>
                <w:szCs w:val="28"/>
              </w:rPr>
              <w:t xml:space="preserve">рограммы                           </w:t>
            </w:r>
          </w:p>
        </w:tc>
        <w:tc>
          <w:tcPr>
            <w:tcW w:w="6949" w:type="dxa"/>
          </w:tcPr>
          <w:p w:rsidR="000C3171" w:rsidRPr="00106A9E" w:rsidRDefault="000C3171" w:rsidP="000C3171">
            <w:pPr>
              <w:pStyle w:val="ConsPlusTitle"/>
              <w:jc w:val="both"/>
              <w:rPr>
                <w:rFonts w:ascii="Times New Roman" w:hAnsi="Times New Roman" w:cs="Times New Roman"/>
                <w:b w:val="0"/>
                <w:bCs w:val="0"/>
                <w:sz w:val="28"/>
                <w:szCs w:val="28"/>
              </w:rPr>
            </w:pPr>
            <w:r w:rsidRPr="00A3394C">
              <w:rPr>
                <w:rFonts w:ascii="Times New Roman" w:hAnsi="Times New Roman" w:cs="Times New Roman"/>
                <w:b w:val="0"/>
                <w:bCs w:val="0"/>
                <w:sz w:val="28"/>
                <w:szCs w:val="28"/>
              </w:rPr>
              <w:t xml:space="preserve">Общий объём финансирования муниципальной программы за счёт средств местного бюджета </w:t>
            </w:r>
            <w:r w:rsidRPr="00106A9E">
              <w:rPr>
                <w:rFonts w:ascii="Times New Roman" w:hAnsi="Times New Roman" w:cs="Times New Roman"/>
                <w:b w:val="0"/>
                <w:bCs w:val="0"/>
                <w:sz w:val="28"/>
                <w:szCs w:val="28"/>
              </w:rPr>
              <w:t xml:space="preserve">составляет </w:t>
            </w:r>
            <w:r w:rsidR="00A3394C" w:rsidRPr="00106A9E">
              <w:rPr>
                <w:rFonts w:ascii="Times New Roman" w:hAnsi="Times New Roman" w:cs="Times New Roman"/>
                <w:b w:val="0"/>
                <w:bCs w:val="0"/>
                <w:sz w:val="28"/>
                <w:szCs w:val="28"/>
              </w:rPr>
              <w:t>49</w:t>
            </w:r>
            <w:r w:rsidR="008732BB">
              <w:rPr>
                <w:rFonts w:ascii="Times New Roman" w:hAnsi="Times New Roman" w:cs="Times New Roman"/>
                <w:b w:val="0"/>
                <w:bCs w:val="0"/>
                <w:sz w:val="28"/>
                <w:szCs w:val="28"/>
              </w:rPr>
              <w:t>8</w:t>
            </w:r>
            <w:r w:rsidR="00A3394C" w:rsidRPr="00106A9E">
              <w:rPr>
                <w:rFonts w:ascii="Times New Roman" w:hAnsi="Times New Roman" w:cs="Times New Roman"/>
                <w:b w:val="0"/>
                <w:bCs w:val="0"/>
                <w:sz w:val="28"/>
                <w:szCs w:val="28"/>
              </w:rPr>
              <w:t xml:space="preserve"> </w:t>
            </w:r>
            <w:r w:rsidR="008732BB">
              <w:rPr>
                <w:rFonts w:ascii="Times New Roman" w:hAnsi="Times New Roman" w:cs="Times New Roman"/>
                <w:b w:val="0"/>
                <w:bCs w:val="0"/>
                <w:sz w:val="28"/>
                <w:szCs w:val="28"/>
              </w:rPr>
              <w:t>188</w:t>
            </w:r>
            <w:r w:rsidRPr="00106A9E">
              <w:rPr>
                <w:rFonts w:ascii="Times New Roman" w:hAnsi="Times New Roman" w:cs="Times New Roman"/>
                <w:b w:val="0"/>
                <w:bCs w:val="0"/>
                <w:sz w:val="28"/>
                <w:szCs w:val="28"/>
              </w:rPr>
              <w:t>,</w:t>
            </w:r>
            <w:r w:rsidR="008732BB">
              <w:rPr>
                <w:rFonts w:ascii="Times New Roman" w:hAnsi="Times New Roman" w:cs="Times New Roman"/>
                <w:b w:val="0"/>
                <w:bCs w:val="0"/>
                <w:sz w:val="28"/>
                <w:szCs w:val="28"/>
              </w:rPr>
              <w:t>288</w:t>
            </w:r>
            <w:r w:rsidRPr="00106A9E">
              <w:rPr>
                <w:rFonts w:ascii="Times New Roman" w:hAnsi="Times New Roman" w:cs="Times New Roman"/>
                <w:b w:val="0"/>
                <w:bCs w:val="0"/>
                <w:sz w:val="28"/>
                <w:szCs w:val="28"/>
              </w:rPr>
              <w:t xml:space="preserve"> тыс. рублей, в том числе:</w:t>
            </w:r>
          </w:p>
          <w:p w:rsidR="000C3171" w:rsidRPr="00106A9E" w:rsidRDefault="000C3171" w:rsidP="000C3171">
            <w:pPr>
              <w:pStyle w:val="ConsPlusTitle"/>
              <w:jc w:val="both"/>
              <w:rPr>
                <w:rFonts w:ascii="Times New Roman" w:hAnsi="Times New Roman" w:cs="Times New Roman"/>
                <w:b w:val="0"/>
                <w:bCs w:val="0"/>
                <w:sz w:val="28"/>
                <w:szCs w:val="28"/>
              </w:rPr>
            </w:pPr>
            <w:r w:rsidRPr="00106A9E">
              <w:rPr>
                <w:rFonts w:ascii="Times New Roman" w:hAnsi="Times New Roman" w:cs="Times New Roman"/>
                <w:b w:val="0"/>
                <w:bCs w:val="0"/>
                <w:sz w:val="28"/>
                <w:szCs w:val="28"/>
              </w:rPr>
              <w:t>2014- 61 861,550тыс. рублей;</w:t>
            </w:r>
          </w:p>
          <w:p w:rsidR="000C3171" w:rsidRPr="00A3394C" w:rsidRDefault="000C3171" w:rsidP="000C3171">
            <w:pPr>
              <w:pStyle w:val="ConsPlusTitle"/>
              <w:jc w:val="both"/>
              <w:rPr>
                <w:rFonts w:ascii="Times New Roman" w:hAnsi="Times New Roman" w:cs="Times New Roman"/>
                <w:b w:val="0"/>
                <w:bCs w:val="0"/>
                <w:sz w:val="28"/>
                <w:szCs w:val="28"/>
              </w:rPr>
            </w:pPr>
            <w:r w:rsidRPr="00106A9E">
              <w:rPr>
                <w:rFonts w:ascii="Times New Roman" w:hAnsi="Times New Roman" w:cs="Times New Roman"/>
                <w:b w:val="0"/>
                <w:bCs w:val="0"/>
                <w:sz w:val="28"/>
                <w:szCs w:val="28"/>
              </w:rPr>
              <w:t>2015- 6</w:t>
            </w:r>
            <w:r w:rsidR="008732BB">
              <w:rPr>
                <w:rFonts w:ascii="Times New Roman" w:hAnsi="Times New Roman" w:cs="Times New Roman"/>
                <w:b w:val="0"/>
                <w:bCs w:val="0"/>
                <w:sz w:val="28"/>
                <w:szCs w:val="28"/>
              </w:rPr>
              <w:t>4</w:t>
            </w:r>
            <w:r w:rsidRPr="00106A9E">
              <w:rPr>
                <w:rFonts w:ascii="Times New Roman" w:hAnsi="Times New Roman" w:cs="Times New Roman"/>
                <w:b w:val="0"/>
                <w:bCs w:val="0"/>
                <w:sz w:val="28"/>
                <w:szCs w:val="28"/>
              </w:rPr>
              <w:t xml:space="preserve"> </w:t>
            </w:r>
            <w:r w:rsidR="008732BB">
              <w:rPr>
                <w:rFonts w:ascii="Times New Roman" w:hAnsi="Times New Roman" w:cs="Times New Roman"/>
                <w:b w:val="0"/>
                <w:bCs w:val="0"/>
                <w:sz w:val="28"/>
                <w:szCs w:val="28"/>
              </w:rPr>
              <w:t>007</w:t>
            </w:r>
            <w:r w:rsidRPr="00106A9E">
              <w:rPr>
                <w:rFonts w:ascii="Times New Roman" w:hAnsi="Times New Roman" w:cs="Times New Roman"/>
                <w:b w:val="0"/>
                <w:bCs w:val="0"/>
                <w:sz w:val="28"/>
                <w:szCs w:val="28"/>
              </w:rPr>
              <w:t>,</w:t>
            </w:r>
            <w:r w:rsidR="008732BB">
              <w:rPr>
                <w:rFonts w:ascii="Times New Roman" w:hAnsi="Times New Roman" w:cs="Times New Roman"/>
                <w:b w:val="0"/>
                <w:bCs w:val="0"/>
                <w:sz w:val="28"/>
                <w:szCs w:val="28"/>
              </w:rPr>
              <w:t>138</w:t>
            </w:r>
            <w:r w:rsidRPr="00106A9E">
              <w:rPr>
                <w:rFonts w:ascii="Times New Roman" w:hAnsi="Times New Roman" w:cs="Times New Roman"/>
                <w:b w:val="0"/>
                <w:bCs w:val="0"/>
                <w:sz w:val="28"/>
                <w:szCs w:val="28"/>
              </w:rPr>
              <w:t xml:space="preserve"> тыс. рублей</w:t>
            </w:r>
            <w:r w:rsidRPr="00A3394C">
              <w:rPr>
                <w:rFonts w:ascii="Times New Roman" w:hAnsi="Times New Roman" w:cs="Times New Roman"/>
                <w:b w:val="0"/>
                <w:bCs w:val="0"/>
                <w:sz w:val="28"/>
                <w:szCs w:val="28"/>
              </w:rPr>
              <w:t>;</w:t>
            </w:r>
          </w:p>
          <w:p w:rsidR="000C3171" w:rsidRPr="00A3394C" w:rsidRDefault="000C3171" w:rsidP="000C3171">
            <w:pPr>
              <w:pStyle w:val="ConsPlusTitle"/>
              <w:jc w:val="both"/>
              <w:rPr>
                <w:rFonts w:ascii="Times New Roman" w:hAnsi="Times New Roman" w:cs="Times New Roman"/>
                <w:b w:val="0"/>
                <w:bCs w:val="0"/>
                <w:sz w:val="28"/>
                <w:szCs w:val="28"/>
              </w:rPr>
            </w:pPr>
            <w:r w:rsidRPr="00A3394C">
              <w:rPr>
                <w:rFonts w:ascii="Times New Roman" w:hAnsi="Times New Roman" w:cs="Times New Roman"/>
                <w:b w:val="0"/>
                <w:bCs w:val="0"/>
                <w:sz w:val="28"/>
                <w:szCs w:val="28"/>
              </w:rPr>
              <w:t xml:space="preserve">2016- </w:t>
            </w:r>
            <w:r w:rsidR="002322DC" w:rsidRPr="00A3394C">
              <w:rPr>
                <w:rFonts w:ascii="Times New Roman" w:hAnsi="Times New Roman" w:cs="Times New Roman"/>
                <w:b w:val="0"/>
                <w:bCs w:val="0"/>
                <w:sz w:val="28"/>
                <w:szCs w:val="28"/>
              </w:rPr>
              <w:t>66</w:t>
            </w:r>
            <w:r w:rsidR="000F5B68" w:rsidRPr="00A3394C">
              <w:rPr>
                <w:rFonts w:ascii="Times New Roman" w:hAnsi="Times New Roman" w:cs="Times New Roman"/>
                <w:b w:val="0"/>
                <w:bCs w:val="0"/>
                <w:sz w:val="28"/>
                <w:szCs w:val="28"/>
              </w:rPr>
              <w:t xml:space="preserve"> 342</w:t>
            </w:r>
            <w:r w:rsidRPr="00A3394C">
              <w:rPr>
                <w:rFonts w:ascii="Times New Roman" w:hAnsi="Times New Roman" w:cs="Times New Roman"/>
                <w:b w:val="0"/>
                <w:bCs w:val="0"/>
                <w:sz w:val="28"/>
                <w:szCs w:val="28"/>
              </w:rPr>
              <w:t>,</w:t>
            </w:r>
            <w:r w:rsidR="000F5B68" w:rsidRPr="00A3394C">
              <w:rPr>
                <w:rFonts w:ascii="Times New Roman" w:hAnsi="Times New Roman" w:cs="Times New Roman"/>
                <w:b w:val="0"/>
                <w:bCs w:val="0"/>
                <w:sz w:val="28"/>
                <w:szCs w:val="28"/>
              </w:rPr>
              <w:t>3</w:t>
            </w:r>
            <w:r w:rsidRPr="00A3394C">
              <w:rPr>
                <w:rFonts w:ascii="Times New Roman" w:hAnsi="Times New Roman" w:cs="Times New Roman"/>
                <w:b w:val="0"/>
                <w:bCs w:val="0"/>
                <w:sz w:val="28"/>
                <w:szCs w:val="28"/>
              </w:rPr>
              <w:t>00 тыс. рублей;</w:t>
            </w:r>
          </w:p>
          <w:p w:rsidR="000C3171" w:rsidRPr="00A3394C" w:rsidRDefault="000C3171" w:rsidP="000C3171">
            <w:pPr>
              <w:pStyle w:val="ConsPlusTitle"/>
              <w:jc w:val="both"/>
              <w:rPr>
                <w:rFonts w:ascii="Times New Roman" w:hAnsi="Times New Roman" w:cs="Times New Roman"/>
                <w:b w:val="0"/>
                <w:bCs w:val="0"/>
                <w:sz w:val="28"/>
                <w:szCs w:val="28"/>
              </w:rPr>
            </w:pPr>
            <w:r w:rsidRPr="00A3394C">
              <w:rPr>
                <w:rFonts w:ascii="Times New Roman" w:hAnsi="Times New Roman" w:cs="Times New Roman"/>
                <w:b w:val="0"/>
                <w:bCs w:val="0"/>
                <w:sz w:val="28"/>
                <w:szCs w:val="28"/>
              </w:rPr>
              <w:t xml:space="preserve">2017- </w:t>
            </w:r>
            <w:r w:rsidR="000F5B68" w:rsidRPr="00A3394C">
              <w:rPr>
                <w:rFonts w:ascii="Times New Roman" w:hAnsi="Times New Roman" w:cs="Times New Roman"/>
                <w:b w:val="0"/>
                <w:bCs w:val="0"/>
                <w:sz w:val="28"/>
                <w:szCs w:val="28"/>
              </w:rPr>
              <w:t>7</w:t>
            </w:r>
            <w:r w:rsidR="002322DC" w:rsidRPr="00A3394C">
              <w:rPr>
                <w:rFonts w:ascii="Times New Roman" w:hAnsi="Times New Roman" w:cs="Times New Roman"/>
                <w:b w:val="0"/>
                <w:bCs w:val="0"/>
                <w:sz w:val="28"/>
                <w:szCs w:val="28"/>
              </w:rPr>
              <w:t>33</w:t>
            </w:r>
            <w:r w:rsidR="000F5B68" w:rsidRPr="00A3394C">
              <w:rPr>
                <w:rFonts w:ascii="Times New Roman" w:hAnsi="Times New Roman" w:cs="Times New Roman"/>
                <w:b w:val="0"/>
                <w:bCs w:val="0"/>
                <w:sz w:val="28"/>
                <w:szCs w:val="28"/>
              </w:rPr>
              <w:t>94</w:t>
            </w:r>
            <w:r w:rsidRPr="00A3394C">
              <w:rPr>
                <w:rFonts w:ascii="Times New Roman" w:hAnsi="Times New Roman" w:cs="Times New Roman"/>
                <w:b w:val="0"/>
                <w:bCs w:val="0"/>
                <w:sz w:val="28"/>
                <w:szCs w:val="28"/>
              </w:rPr>
              <w:t>,</w:t>
            </w:r>
            <w:r w:rsidR="000F5B68" w:rsidRPr="00A3394C">
              <w:rPr>
                <w:rFonts w:ascii="Times New Roman" w:hAnsi="Times New Roman" w:cs="Times New Roman"/>
                <w:b w:val="0"/>
                <w:bCs w:val="0"/>
                <w:sz w:val="28"/>
                <w:szCs w:val="28"/>
              </w:rPr>
              <w:t>1</w:t>
            </w:r>
            <w:r w:rsidRPr="00A3394C">
              <w:rPr>
                <w:rFonts w:ascii="Times New Roman" w:hAnsi="Times New Roman" w:cs="Times New Roman"/>
                <w:b w:val="0"/>
                <w:bCs w:val="0"/>
                <w:sz w:val="28"/>
                <w:szCs w:val="28"/>
              </w:rPr>
              <w:t>00 тыс. рублей;</w:t>
            </w:r>
          </w:p>
          <w:p w:rsidR="000C3171" w:rsidRPr="00A3394C" w:rsidRDefault="000C3171" w:rsidP="000C3171">
            <w:pPr>
              <w:pStyle w:val="ConsPlusTitle"/>
              <w:jc w:val="both"/>
              <w:rPr>
                <w:rFonts w:ascii="Times New Roman" w:hAnsi="Times New Roman" w:cs="Times New Roman"/>
                <w:b w:val="0"/>
                <w:bCs w:val="0"/>
                <w:sz w:val="28"/>
                <w:szCs w:val="28"/>
              </w:rPr>
            </w:pPr>
            <w:r w:rsidRPr="00A3394C">
              <w:rPr>
                <w:rFonts w:ascii="Times New Roman" w:hAnsi="Times New Roman" w:cs="Times New Roman"/>
                <w:b w:val="0"/>
                <w:bCs w:val="0"/>
                <w:sz w:val="28"/>
                <w:szCs w:val="28"/>
              </w:rPr>
              <w:t xml:space="preserve">2018- </w:t>
            </w:r>
            <w:r w:rsidR="002322DC" w:rsidRPr="00A3394C">
              <w:rPr>
                <w:rFonts w:ascii="Times New Roman" w:hAnsi="Times New Roman" w:cs="Times New Roman"/>
                <w:b w:val="0"/>
                <w:bCs w:val="0"/>
                <w:sz w:val="28"/>
                <w:szCs w:val="28"/>
              </w:rPr>
              <w:t>78 594</w:t>
            </w:r>
            <w:r w:rsidRPr="00A3394C">
              <w:rPr>
                <w:rFonts w:ascii="Times New Roman" w:hAnsi="Times New Roman" w:cs="Times New Roman"/>
                <w:b w:val="0"/>
                <w:bCs w:val="0"/>
                <w:sz w:val="28"/>
                <w:szCs w:val="28"/>
              </w:rPr>
              <w:t>,400 тыс. рублей;</w:t>
            </w:r>
          </w:p>
          <w:p w:rsidR="000C3171" w:rsidRPr="00A3394C" w:rsidRDefault="000C3171" w:rsidP="000C3171">
            <w:pPr>
              <w:pStyle w:val="ConsPlusTitle"/>
              <w:jc w:val="both"/>
              <w:rPr>
                <w:rFonts w:ascii="Times New Roman" w:hAnsi="Times New Roman" w:cs="Times New Roman"/>
                <w:b w:val="0"/>
                <w:bCs w:val="0"/>
                <w:sz w:val="28"/>
                <w:szCs w:val="28"/>
              </w:rPr>
            </w:pPr>
            <w:r w:rsidRPr="00A3394C">
              <w:rPr>
                <w:rFonts w:ascii="Times New Roman" w:hAnsi="Times New Roman" w:cs="Times New Roman"/>
                <w:b w:val="0"/>
                <w:bCs w:val="0"/>
                <w:sz w:val="28"/>
                <w:szCs w:val="28"/>
              </w:rPr>
              <w:t xml:space="preserve">2019- </w:t>
            </w:r>
            <w:r w:rsidR="00A3394C">
              <w:rPr>
                <w:rFonts w:ascii="Times New Roman" w:hAnsi="Times New Roman" w:cs="Times New Roman"/>
                <w:b w:val="0"/>
                <w:bCs w:val="0"/>
                <w:sz w:val="28"/>
                <w:szCs w:val="28"/>
              </w:rPr>
              <w:t>91 394</w:t>
            </w:r>
            <w:r w:rsidRPr="00A3394C">
              <w:rPr>
                <w:rFonts w:ascii="Times New Roman" w:hAnsi="Times New Roman" w:cs="Times New Roman"/>
                <w:b w:val="0"/>
                <w:bCs w:val="0"/>
                <w:sz w:val="28"/>
                <w:szCs w:val="28"/>
              </w:rPr>
              <w:t>,400 тыс. рублей;</w:t>
            </w:r>
          </w:p>
          <w:p w:rsidR="00655B45" w:rsidRPr="00A3394C" w:rsidRDefault="000C3171" w:rsidP="00A3394C">
            <w:pPr>
              <w:pStyle w:val="ConsPlusTitle"/>
              <w:widowControl/>
              <w:jc w:val="both"/>
              <w:rPr>
                <w:rFonts w:ascii="Times New Roman" w:hAnsi="Times New Roman" w:cs="Times New Roman"/>
                <w:b w:val="0"/>
                <w:bCs w:val="0"/>
                <w:sz w:val="28"/>
                <w:szCs w:val="28"/>
                <w:highlight w:val="yellow"/>
              </w:rPr>
            </w:pPr>
            <w:r w:rsidRPr="00A3394C">
              <w:rPr>
                <w:rFonts w:ascii="Times New Roman" w:hAnsi="Times New Roman" w:cs="Times New Roman"/>
                <w:b w:val="0"/>
                <w:bCs w:val="0"/>
                <w:sz w:val="28"/>
                <w:szCs w:val="28"/>
              </w:rPr>
              <w:t xml:space="preserve">2020- </w:t>
            </w:r>
            <w:r w:rsidR="00A3394C">
              <w:rPr>
                <w:rFonts w:ascii="Times New Roman" w:hAnsi="Times New Roman" w:cs="Times New Roman"/>
                <w:b w:val="0"/>
                <w:bCs w:val="0"/>
                <w:sz w:val="28"/>
                <w:szCs w:val="28"/>
              </w:rPr>
              <w:t>62</w:t>
            </w:r>
            <w:r w:rsidRPr="00A3394C">
              <w:rPr>
                <w:rFonts w:ascii="Times New Roman" w:hAnsi="Times New Roman" w:cs="Times New Roman"/>
                <w:b w:val="0"/>
                <w:bCs w:val="0"/>
                <w:sz w:val="28"/>
                <w:szCs w:val="28"/>
              </w:rPr>
              <w:t xml:space="preserve"> 5</w:t>
            </w:r>
            <w:r w:rsidR="00A3394C">
              <w:rPr>
                <w:rFonts w:ascii="Times New Roman" w:hAnsi="Times New Roman" w:cs="Times New Roman"/>
                <w:b w:val="0"/>
                <w:bCs w:val="0"/>
                <w:sz w:val="28"/>
                <w:szCs w:val="28"/>
              </w:rPr>
              <w:t>9</w:t>
            </w:r>
            <w:r w:rsidRPr="00A3394C">
              <w:rPr>
                <w:rFonts w:ascii="Times New Roman" w:hAnsi="Times New Roman" w:cs="Times New Roman"/>
                <w:b w:val="0"/>
                <w:bCs w:val="0"/>
                <w:sz w:val="28"/>
                <w:szCs w:val="28"/>
              </w:rPr>
              <w:t>4,400 тыс. рублей.</w:t>
            </w:r>
          </w:p>
        </w:tc>
      </w:tr>
    </w:tbl>
    <w:p w:rsidR="00AC2874" w:rsidRPr="00A3394C" w:rsidRDefault="00AC2874" w:rsidP="002B607A">
      <w:pPr>
        <w:pStyle w:val="ConsPlusNonformat"/>
        <w:widowControl/>
        <w:jc w:val="both"/>
        <w:rPr>
          <w:rFonts w:ascii="Times New Roman" w:hAnsi="Times New Roman" w:cs="Times New Roman"/>
          <w:sz w:val="28"/>
          <w:szCs w:val="28"/>
        </w:rPr>
      </w:pPr>
    </w:p>
    <w:p w:rsidR="006F411D" w:rsidRDefault="00DC21A3" w:rsidP="006F411D">
      <w:pPr>
        <w:pStyle w:val="ConsPlusNonformat"/>
        <w:widowControl/>
        <w:ind w:firstLine="709"/>
        <w:jc w:val="center"/>
        <w:rPr>
          <w:sz w:val="28"/>
          <w:szCs w:val="28"/>
        </w:rPr>
      </w:pPr>
      <w:r w:rsidRPr="00A3394C">
        <w:rPr>
          <w:rFonts w:ascii="Times New Roman" w:hAnsi="Times New Roman" w:cs="Times New Roman"/>
          <w:sz w:val="28"/>
          <w:szCs w:val="28"/>
        </w:rPr>
        <w:t xml:space="preserve">Раздел </w:t>
      </w:r>
      <w:r w:rsidR="00346292" w:rsidRPr="00A3394C">
        <w:rPr>
          <w:rFonts w:ascii="Times New Roman" w:hAnsi="Times New Roman" w:cs="Times New Roman"/>
          <w:sz w:val="28"/>
          <w:szCs w:val="28"/>
        </w:rPr>
        <w:t>1.</w:t>
      </w:r>
      <w:r w:rsidR="006F411D">
        <w:rPr>
          <w:rFonts w:ascii="Times New Roman" w:hAnsi="Times New Roman" w:cs="Times New Roman"/>
          <w:sz w:val="28"/>
          <w:szCs w:val="28"/>
        </w:rPr>
        <w:t>Х</w:t>
      </w:r>
      <w:r w:rsidR="00EC2E62" w:rsidRPr="00A3394C">
        <w:rPr>
          <w:rFonts w:ascii="Times New Roman" w:hAnsi="Times New Roman" w:cs="Times New Roman"/>
          <w:sz w:val="28"/>
          <w:szCs w:val="28"/>
        </w:rPr>
        <w:t>арактеристика</w:t>
      </w:r>
      <w:r w:rsidR="00D600DC">
        <w:rPr>
          <w:rFonts w:ascii="Times New Roman" w:hAnsi="Times New Roman" w:cs="Times New Roman"/>
          <w:sz w:val="28"/>
          <w:szCs w:val="28"/>
        </w:rPr>
        <w:t xml:space="preserve"> </w:t>
      </w:r>
      <w:r w:rsidR="00EC2E62" w:rsidRPr="00346292">
        <w:rPr>
          <w:rFonts w:ascii="Times New Roman" w:hAnsi="Times New Roman" w:cs="Times New Roman"/>
          <w:sz w:val="28"/>
          <w:szCs w:val="28"/>
        </w:rPr>
        <w:t xml:space="preserve">текущего состояния сферы </w:t>
      </w:r>
      <w:r w:rsidR="006F411D" w:rsidRPr="008B6AED">
        <w:rPr>
          <w:rFonts w:ascii="Times New Roman" w:hAnsi="Times New Roman" w:cs="Times New Roman"/>
          <w:sz w:val="28"/>
          <w:szCs w:val="28"/>
        </w:rPr>
        <w:t xml:space="preserve">социально-экономического развития </w:t>
      </w:r>
      <w:r w:rsidR="006F411D">
        <w:rPr>
          <w:rFonts w:ascii="Times New Roman" w:hAnsi="Times New Roman" w:cs="Times New Roman"/>
          <w:sz w:val="28"/>
          <w:szCs w:val="28"/>
        </w:rPr>
        <w:t>города Нефтеюганска</w:t>
      </w:r>
    </w:p>
    <w:p w:rsidR="00CC0966" w:rsidRDefault="00CC0966" w:rsidP="00CC0966">
      <w:pPr>
        <w:widowControl w:val="0"/>
        <w:autoSpaceDE w:val="0"/>
        <w:autoSpaceDN w:val="0"/>
        <w:adjustRightInd w:val="0"/>
        <w:ind w:firstLine="709"/>
        <w:jc w:val="both"/>
        <w:rPr>
          <w:sz w:val="28"/>
          <w:szCs w:val="28"/>
        </w:rPr>
      </w:pPr>
      <w:r w:rsidRPr="007E035C">
        <w:rPr>
          <w:sz w:val="28"/>
          <w:szCs w:val="28"/>
        </w:rPr>
        <w:t>Эффективное, ответст</w:t>
      </w:r>
      <w:r>
        <w:rPr>
          <w:sz w:val="28"/>
          <w:szCs w:val="28"/>
        </w:rPr>
        <w:t>венное и прозрачное управление муниципальными</w:t>
      </w:r>
      <w:r w:rsidRPr="007E035C">
        <w:rPr>
          <w:sz w:val="28"/>
          <w:szCs w:val="28"/>
        </w:rPr>
        <w:t xml:space="preserve">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стратегических целей социально-экономического развития </w:t>
      </w:r>
      <w:r>
        <w:rPr>
          <w:sz w:val="28"/>
          <w:szCs w:val="28"/>
        </w:rPr>
        <w:t>города Нефтеюганска</w:t>
      </w:r>
      <w:r w:rsidRPr="007E035C">
        <w:rPr>
          <w:sz w:val="28"/>
          <w:szCs w:val="28"/>
        </w:rPr>
        <w:t>.</w:t>
      </w:r>
    </w:p>
    <w:p w:rsidR="00AC49C2" w:rsidRDefault="00CC0966" w:rsidP="00EE0503">
      <w:pPr>
        <w:widowControl w:val="0"/>
        <w:autoSpaceDE w:val="0"/>
        <w:autoSpaceDN w:val="0"/>
        <w:adjustRightInd w:val="0"/>
        <w:ind w:firstLine="709"/>
        <w:jc w:val="both"/>
        <w:rPr>
          <w:sz w:val="28"/>
          <w:szCs w:val="28"/>
        </w:rPr>
      </w:pPr>
      <w:proofErr w:type="gramStart"/>
      <w:r w:rsidRPr="007E035C">
        <w:rPr>
          <w:sz w:val="28"/>
          <w:szCs w:val="28"/>
        </w:rPr>
        <w:t xml:space="preserve">Система управления </w:t>
      </w:r>
      <w:r w:rsidR="002D0FB5">
        <w:rPr>
          <w:sz w:val="28"/>
          <w:szCs w:val="28"/>
        </w:rPr>
        <w:t>муниципальн</w:t>
      </w:r>
      <w:r w:rsidRPr="007E035C">
        <w:rPr>
          <w:sz w:val="28"/>
          <w:szCs w:val="28"/>
        </w:rPr>
        <w:t xml:space="preserve">ыми финансами </w:t>
      </w:r>
      <w:r w:rsidR="002D0FB5">
        <w:rPr>
          <w:sz w:val="28"/>
          <w:szCs w:val="28"/>
        </w:rPr>
        <w:t>города</w:t>
      </w:r>
      <w:r w:rsidR="00D600DC">
        <w:rPr>
          <w:sz w:val="28"/>
          <w:szCs w:val="28"/>
        </w:rPr>
        <w:t xml:space="preserve"> </w:t>
      </w:r>
      <w:r w:rsidRPr="007E035C">
        <w:rPr>
          <w:sz w:val="28"/>
          <w:szCs w:val="28"/>
        </w:rPr>
        <w:t>постоянно и динамично развивается в соответствии с приоритетами, устанавливаемыми как на федеральном, региональном</w:t>
      </w:r>
      <w:r w:rsidR="002D0FB5">
        <w:rPr>
          <w:sz w:val="28"/>
          <w:szCs w:val="28"/>
        </w:rPr>
        <w:t>,</w:t>
      </w:r>
      <w:r w:rsidR="00D600DC">
        <w:rPr>
          <w:sz w:val="28"/>
          <w:szCs w:val="28"/>
        </w:rPr>
        <w:t xml:space="preserve"> </w:t>
      </w:r>
      <w:r w:rsidR="002D0FB5" w:rsidRPr="007E035C">
        <w:rPr>
          <w:sz w:val="28"/>
          <w:szCs w:val="28"/>
        </w:rPr>
        <w:t>так и</w:t>
      </w:r>
      <w:r w:rsidR="002D0FB5">
        <w:rPr>
          <w:sz w:val="28"/>
          <w:szCs w:val="28"/>
        </w:rPr>
        <w:t xml:space="preserve"> на муниципальном</w:t>
      </w:r>
      <w:r w:rsidR="00D600DC">
        <w:rPr>
          <w:sz w:val="28"/>
          <w:szCs w:val="28"/>
        </w:rPr>
        <w:t xml:space="preserve"> </w:t>
      </w:r>
      <w:r w:rsidR="002D0FB5" w:rsidRPr="007E035C">
        <w:rPr>
          <w:sz w:val="28"/>
          <w:szCs w:val="28"/>
        </w:rPr>
        <w:t>уровне</w:t>
      </w:r>
      <w:r w:rsidRPr="007E035C">
        <w:rPr>
          <w:sz w:val="28"/>
          <w:szCs w:val="28"/>
        </w:rPr>
        <w:t>.</w:t>
      </w:r>
      <w:proofErr w:type="gramEnd"/>
      <w:r w:rsidRPr="007E035C">
        <w:rPr>
          <w:sz w:val="28"/>
          <w:szCs w:val="28"/>
        </w:rPr>
        <w:t xml:space="preserve"> Задач</w:t>
      </w:r>
      <w:r w:rsidR="007A772B">
        <w:rPr>
          <w:sz w:val="28"/>
          <w:szCs w:val="28"/>
        </w:rPr>
        <w:t>ей</w:t>
      </w:r>
      <w:r w:rsidRPr="007E035C">
        <w:rPr>
          <w:sz w:val="28"/>
          <w:szCs w:val="28"/>
        </w:rPr>
        <w:t xml:space="preserve"> первостепенной важности на всех этапах бюджетных реформ оста</w:t>
      </w:r>
      <w:r w:rsidR="007A772B">
        <w:rPr>
          <w:sz w:val="28"/>
          <w:szCs w:val="28"/>
        </w:rPr>
        <w:t xml:space="preserve">ется </w:t>
      </w:r>
      <w:r w:rsidRPr="007E035C">
        <w:rPr>
          <w:sz w:val="28"/>
          <w:szCs w:val="28"/>
        </w:rPr>
        <w:t>соблюдение бюджетного законодательства</w:t>
      </w:r>
      <w:r w:rsidR="007A772B">
        <w:rPr>
          <w:sz w:val="28"/>
          <w:szCs w:val="28"/>
        </w:rPr>
        <w:t>.</w:t>
      </w:r>
    </w:p>
    <w:p w:rsidR="00EE0503" w:rsidRPr="007E035C" w:rsidRDefault="00EE0503" w:rsidP="00EE0503">
      <w:pPr>
        <w:widowControl w:val="0"/>
        <w:autoSpaceDE w:val="0"/>
        <w:autoSpaceDN w:val="0"/>
        <w:adjustRightInd w:val="0"/>
        <w:ind w:firstLine="709"/>
        <w:jc w:val="both"/>
        <w:rPr>
          <w:sz w:val="28"/>
          <w:szCs w:val="28"/>
        </w:rPr>
      </w:pPr>
      <w:r w:rsidRPr="007E035C">
        <w:rPr>
          <w:sz w:val="28"/>
          <w:szCs w:val="28"/>
        </w:rPr>
        <w:t xml:space="preserve">В результате реализации </w:t>
      </w:r>
      <w:r>
        <w:rPr>
          <w:sz w:val="28"/>
          <w:szCs w:val="28"/>
        </w:rPr>
        <w:t>комплекса мероприятий по реформированию бюджетного процесса в</w:t>
      </w:r>
      <w:r w:rsidRPr="007E035C">
        <w:rPr>
          <w:sz w:val="28"/>
          <w:szCs w:val="28"/>
        </w:rPr>
        <w:t xml:space="preserve"> систему управления </w:t>
      </w:r>
      <w:r>
        <w:rPr>
          <w:sz w:val="28"/>
          <w:szCs w:val="28"/>
        </w:rPr>
        <w:t xml:space="preserve">муниципальными </w:t>
      </w:r>
      <w:r w:rsidRPr="007E035C">
        <w:rPr>
          <w:sz w:val="28"/>
          <w:szCs w:val="28"/>
        </w:rPr>
        <w:t>финансами стали внедряться такие инструменты бюджетного планирования, как:</w:t>
      </w:r>
    </w:p>
    <w:p w:rsidR="00EE0503" w:rsidRPr="00EA400B" w:rsidRDefault="005E4EF9" w:rsidP="00EE0503">
      <w:pPr>
        <w:widowControl w:val="0"/>
        <w:autoSpaceDE w:val="0"/>
        <w:autoSpaceDN w:val="0"/>
        <w:adjustRightInd w:val="0"/>
        <w:ind w:firstLine="709"/>
        <w:jc w:val="both"/>
        <w:rPr>
          <w:sz w:val="28"/>
          <w:szCs w:val="28"/>
        </w:rPr>
      </w:pPr>
      <w:proofErr w:type="gramStart"/>
      <w:r>
        <w:rPr>
          <w:sz w:val="28"/>
          <w:szCs w:val="28"/>
        </w:rPr>
        <w:t>-</w:t>
      </w:r>
      <w:r w:rsidR="00EE0503" w:rsidRPr="00EA400B">
        <w:rPr>
          <w:sz w:val="28"/>
          <w:szCs w:val="28"/>
        </w:rPr>
        <w:t xml:space="preserve">внедрение инструментов бюджетирования, ориентированного на результат, включая разработку целевых программ </w:t>
      </w:r>
      <w:r w:rsidR="0085754A">
        <w:rPr>
          <w:sz w:val="28"/>
          <w:szCs w:val="28"/>
        </w:rPr>
        <w:t>города</w:t>
      </w:r>
      <w:r w:rsidR="00EE0503" w:rsidRPr="00EA400B">
        <w:rPr>
          <w:sz w:val="28"/>
          <w:szCs w:val="28"/>
        </w:rPr>
        <w:t xml:space="preserve"> и ведомственных программ, переход от сметного финансирования учреждений к финансовому обеспечению заданий на оказание </w:t>
      </w:r>
      <w:r w:rsidR="00EE0503">
        <w:rPr>
          <w:sz w:val="28"/>
          <w:szCs w:val="28"/>
        </w:rPr>
        <w:t xml:space="preserve">муниципальных </w:t>
      </w:r>
      <w:r w:rsidR="00EE0503" w:rsidRPr="00EA400B">
        <w:rPr>
          <w:sz w:val="28"/>
          <w:szCs w:val="28"/>
        </w:rPr>
        <w:t>услуг;</w:t>
      </w:r>
      <w:proofErr w:type="gramEnd"/>
    </w:p>
    <w:p w:rsidR="00EE0503" w:rsidRPr="00EA400B" w:rsidRDefault="005E4EF9" w:rsidP="00EE0503">
      <w:pPr>
        <w:widowControl w:val="0"/>
        <w:autoSpaceDE w:val="0"/>
        <w:autoSpaceDN w:val="0"/>
        <w:adjustRightInd w:val="0"/>
        <w:ind w:firstLine="709"/>
        <w:jc w:val="both"/>
        <w:rPr>
          <w:sz w:val="28"/>
          <w:szCs w:val="28"/>
        </w:rPr>
      </w:pPr>
      <w:r>
        <w:rPr>
          <w:sz w:val="28"/>
          <w:szCs w:val="28"/>
        </w:rPr>
        <w:t>-</w:t>
      </w:r>
      <w:r w:rsidR="00EE0503" w:rsidRPr="00EA400B">
        <w:rPr>
          <w:sz w:val="28"/>
          <w:szCs w:val="28"/>
        </w:rPr>
        <w:t xml:space="preserve">переход от годового к среднесрочному финансовому планированию, утверждению бюджета </w:t>
      </w:r>
      <w:r w:rsidR="00EE0503">
        <w:rPr>
          <w:sz w:val="28"/>
          <w:szCs w:val="28"/>
        </w:rPr>
        <w:t>города</w:t>
      </w:r>
      <w:r w:rsidR="00EE0503" w:rsidRPr="00EA400B">
        <w:rPr>
          <w:sz w:val="28"/>
          <w:szCs w:val="28"/>
        </w:rPr>
        <w:t xml:space="preserve"> на очередной финансовый год и плановый период в формате </w:t>
      </w:r>
      <w:r w:rsidR="00F757EA">
        <w:rPr>
          <w:sz w:val="28"/>
          <w:szCs w:val="28"/>
        </w:rPr>
        <w:t>«</w:t>
      </w:r>
      <w:r w:rsidR="00EE0503" w:rsidRPr="00EA400B">
        <w:rPr>
          <w:sz w:val="28"/>
          <w:szCs w:val="28"/>
        </w:rPr>
        <w:t>скользящей тр</w:t>
      </w:r>
      <w:r w:rsidR="0052152A">
        <w:rPr>
          <w:sz w:val="28"/>
          <w:szCs w:val="28"/>
        </w:rPr>
        <w:t>ё</w:t>
      </w:r>
      <w:r w:rsidR="00EE0503" w:rsidRPr="00EA400B">
        <w:rPr>
          <w:sz w:val="28"/>
          <w:szCs w:val="28"/>
        </w:rPr>
        <w:t>хлетки</w:t>
      </w:r>
      <w:r w:rsidR="00F757EA">
        <w:rPr>
          <w:sz w:val="28"/>
          <w:szCs w:val="28"/>
        </w:rPr>
        <w:t>»</w:t>
      </w:r>
      <w:r w:rsidR="00EE0503" w:rsidRPr="00EA400B">
        <w:rPr>
          <w:sz w:val="28"/>
          <w:szCs w:val="28"/>
        </w:rPr>
        <w:t>;</w:t>
      </w:r>
    </w:p>
    <w:p w:rsidR="00EE0503" w:rsidRPr="006176A1" w:rsidRDefault="005E4EF9" w:rsidP="00EE0503">
      <w:pPr>
        <w:widowControl w:val="0"/>
        <w:autoSpaceDE w:val="0"/>
        <w:autoSpaceDN w:val="0"/>
        <w:adjustRightInd w:val="0"/>
        <w:ind w:firstLine="709"/>
        <w:jc w:val="both"/>
        <w:rPr>
          <w:sz w:val="28"/>
          <w:szCs w:val="28"/>
        </w:rPr>
      </w:pPr>
      <w:r>
        <w:rPr>
          <w:sz w:val="28"/>
          <w:szCs w:val="28"/>
        </w:rPr>
        <w:t>-</w:t>
      </w:r>
      <w:r w:rsidR="00EE0503" w:rsidRPr="00EA400B">
        <w:rPr>
          <w:sz w:val="28"/>
          <w:szCs w:val="28"/>
        </w:rPr>
        <w:t xml:space="preserve">создание системы мониторинга качества финансового менеджмента, осуществляемого главными распорядителями средств бюджета </w:t>
      </w:r>
      <w:r w:rsidR="00EE0503">
        <w:rPr>
          <w:sz w:val="28"/>
          <w:szCs w:val="28"/>
        </w:rPr>
        <w:t>города</w:t>
      </w:r>
      <w:r w:rsidR="00EE0503" w:rsidRPr="006176A1">
        <w:rPr>
          <w:sz w:val="28"/>
          <w:szCs w:val="28"/>
        </w:rPr>
        <w:t>.</w:t>
      </w:r>
    </w:p>
    <w:p w:rsidR="000A61A3" w:rsidRDefault="000A61A3" w:rsidP="000A61A3">
      <w:pPr>
        <w:widowControl w:val="0"/>
        <w:autoSpaceDE w:val="0"/>
        <w:autoSpaceDN w:val="0"/>
        <w:adjustRightInd w:val="0"/>
        <w:ind w:firstLine="709"/>
        <w:jc w:val="both"/>
        <w:rPr>
          <w:sz w:val="28"/>
          <w:szCs w:val="28"/>
        </w:rPr>
      </w:pPr>
      <w:r w:rsidRPr="007E035C">
        <w:rPr>
          <w:sz w:val="28"/>
          <w:szCs w:val="28"/>
        </w:rPr>
        <w:t xml:space="preserve">Дальнейшие реформы общественного сектора экономики </w:t>
      </w:r>
      <w:r>
        <w:rPr>
          <w:sz w:val="28"/>
          <w:szCs w:val="28"/>
        </w:rPr>
        <w:t>города</w:t>
      </w:r>
      <w:r w:rsidRPr="007E035C">
        <w:rPr>
          <w:sz w:val="28"/>
          <w:szCs w:val="28"/>
        </w:rPr>
        <w:t xml:space="preserve"> шли в направлении расширения горизонта бюджетного планирования</w:t>
      </w:r>
      <w:r>
        <w:rPr>
          <w:sz w:val="28"/>
          <w:szCs w:val="28"/>
        </w:rPr>
        <w:t>,</w:t>
      </w:r>
      <w:r w:rsidRPr="007E035C">
        <w:rPr>
          <w:sz w:val="28"/>
          <w:szCs w:val="28"/>
        </w:rPr>
        <w:t xml:space="preserve"> внедрения отраслевых систем оплаты труда работни</w:t>
      </w:r>
      <w:r>
        <w:rPr>
          <w:sz w:val="28"/>
          <w:szCs w:val="28"/>
        </w:rPr>
        <w:t xml:space="preserve">ков муниципальных учреждений, </w:t>
      </w:r>
      <w:r w:rsidRPr="007E035C">
        <w:rPr>
          <w:sz w:val="28"/>
          <w:szCs w:val="28"/>
        </w:rPr>
        <w:t xml:space="preserve">повышения эффективности деятельности исполнительных органов власти </w:t>
      </w:r>
      <w:r>
        <w:rPr>
          <w:sz w:val="28"/>
          <w:szCs w:val="28"/>
        </w:rPr>
        <w:t>города</w:t>
      </w:r>
      <w:r w:rsidRPr="007E035C">
        <w:rPr>
          <w:sz w:val="28"/>
          <w:szCs w:val="28"/>
        </w:rPr>
        <w:t xml:space="preserve">, повышения качества оказания </w:t>
      </w:r>
      <w:r w:rsidR="0085754A">
        <w:rPr>
          <w:sz w:val="28"/>
          <w:szCs w:val="28"/>
        </w:rPr>
        <w:t>муниципальных</w:t>
      </w:r>
      <w:r w:rsidRPr="007E035C">
        <w:rPr>
          <w:sz w:val="28"/>
          <w:szCs w:val="28"/>
        </w:rPr>
        <w:t xml:space="preserve"> услуг.</w:t>
      </w:r>
    </w:p>
    <w:p w:rsidR="002510FB" w:rsidRDefault="002510FB" w:rsidP="002510FB">
      <w:pPr>
        <w:widowControl w:val="0"/>
        <w:autoSpaceDE w:val="0"/>
        <w:autoSpaceDN w:val="0"/>
        <w:adjustRightInd w:val="0"/>
        <w:ind w:firstLine="709"/>
        <w:jc w:val="both"/>
        <w:rPr>
          <w:sz w:val="28"/>
          <w:szCs w:val="28"/>
        </w:rPr>
      </w:pPr>
      <w:r>
        <w:rPr>
          <w:sz w:val="28"/>
          <w:szCs w:val="28"/>
        </w:rPr>
        <w:t>С 201</w:t>
      </w:r>
      <w:r w:rsidR="00170A2B">
        <w:rPr>
          <w:sz w:val="28"/>
          <w:szCs w:val="28"/>
        </w:rPr>
        <w:t>2</w:t>
      </w:r>
      <w:r>
        <w:rPr>
          <w:sz w:val="28"/>
          <w:szCs w:val="28"/>
        </w:rPr>
        <w:t xml:space="preserve"> года город</w:t>
      </w:r>
      <w:r w:rsidR="00D600DC">
        <w:rPr>
          <w:sz w:val="28"/>
          <w:szCs w:val="28"/>
        </w:rPr>
        <w:t xml:space="preserve"> </w:t>
      </w:r>
      <w:r w:rsidR="00AC49C2">
        <w:rPr>
          <w:sz w:val="28"/>
          <w:szCs w:val="28"/>
        </w:rPr>
        <w:t xml:space="preserve">Нефтеюганск </w:t>
      </w:r>
      <w:r w:rsidRPr="007E035C">
        <w:rPr>
          <w:sz w:val="28"/>
          <w:szCs w:val="28"/>
        </w:rPr>
        <w:t>осуществи</w:t>
      </w:r>
      <w:r>
        <w:rPr>
          <w:sz w:val="28"/>
          <w:szCs w:val="28"/>
        </w:rPr>
        <w:t>л</w:t>
      </w:r>
      <w:r w:rsidRPr="007E035C">
        <w:rPr>
          <w:sz w:val="28"/>
          <w:szCs w:val="28"/>
        </w:rPr>
        <w:t xml:space="preserve"> переход к среднесрочному финансовому планированию </w:t>
      </w:r>
      <w:r w:rsidR="0052152A">
        <w:rPr>
          <w:sz w:val="28"/>
          <w:szCs w:val="28"/>
        </w:rPr>
        <w:t>путём</w:t>
      </w:r>
      <w:r w:rsidRPr="007E035C">
        <w:rPr>
          <w:sz w:val="28"/>
          <w:szCs w:val="28"/>
        </w:rPr>
        <w:t xml:space="preserve"> составления бюджета </w:t>
      </w:r>
      <w:r>
        <w:rPr>
          <w:sz w:val="28"/>
          <w:szCs w:val="28"/>
        </w:rPr>
        <w:t>города</w:t>
      </w:r>
      <w:r w:rsidRPr="007E035C">
        <w:rPr>
          <w:sz w:val="28"/>
          <w:szCs w:val="28"/>
        </w:rPr>
        <w:t xml:space="preserve"> на очередной финансовый год и на плановый период по принципу </w:t>
      </w:r>
      <w:r w:rsidR="00F757EA">
        <w:rPr>
          <w:sz w:val="28"/>
          <w:szCs w:val="28"/>
        </w:rPr>
        <w:t>«</w:t>
      </w:r>
      <w:r w:rsidRPr="007E035C">
        <w:rPr>
          <w:sz w:val="28"/>
          <w:szCs w:val="28"/>
        </w:rPr>
        <w:t>скользящей трехлетки</w:t>
      </w:r>
      <w:r w:rsidR="00F757EA">
        <w:rPr>
          <w:sz w:val="28"/>
          <w:szCs w:val="28"/>
        </w:rPr>
        <w:t>»</w:t>
      </w:r>
      <w:r w:rsidRPr="007E035C">
        <w:rPr>
          <w:sz w:val="28"/>
          <w:szCs w:val="28"/>
        </w:rPr>
        <w:t xml:space="preserve">. </w:t>
      </w:r>
      <w:r w:rsidRPr="007E035C">
        <w:rPr>
          <w:sz w:val="28"/>
          <w:szCs w:val="28"/>
        </w:rPr>
        <w:lastRenderedPageBreak/>
        <w:t xml:space="preserve">Утверждение трехлетнего бюджета позволяет формулировать среднесрочные приоритетные задачи развития </w:t>
      </w:r>
      <w:r>
        <w:rPr>
          <w:sz w:val="28"/>
          <w:szCs w:val="28"/>
        </w:rPr>
        <w:t>города</w:t>
      </w:r>
      <w:r w:rsidRPr="007E035C">
        <w:rPr>
          <w:sz w:val="28"/>
          <w:szCs w:val="28"/>
        </w:rPr>
        <w:t>, оценивать необходимые ресурсы для их реализации и определять возможные источники этих ресурсов.</w:t>
      </w:r>
    </w:p>
    <w:p w:rsidR="008863AD" w:rsidRPr="00174D39" w:rsidRDefault="008863AD" w:rsidP="008863AD">
      <w:pPr>
        <w:tabs>
          <w:tab w:val="left" w:pos="720"/>
        </w:tabs>
        <w:autoSpaceDE w:val="0"/>
        <w:autoSpaceDN w:val="0"/>
        <w:adjustRightInd w:val="0"/>
        <w:ind w:firstLine="709"/>
        <w:jc w:val="both"/>
        <w:rPr>
          <w:sz w:val="28"/>
          <w:szCs w:val="28"/>
        </w:rPr>
      </w:pPr>
      <w:r w:rsidRPr="00CE157B">
        <w:rPr>
          <w:sz w:val="28"/>
          <w:szCs w:val="28"/>
        </w:rPr>
        <w:t xml:space="preserve">Создана система мониторинга качества финансового менеджмента, осуществляемого главными распорядителями средств бюджета города, </w:t>
      </w:r>
      <w:r w:rsidRPr="00174D39">
        <w:rPr>
          <w:sz w:val="28"/>
          <w:szCs w:val="28"/>
        </w:rPr>
        <w:t>обеспечен системный подход к решению проблемы кредиторской задолженности муниципальных учреждений города.</w:t>
      </w:r>
    </w:p>
    <w:p w:rsidR="00627AC0" w:rsidRPr="00907423" w:rsidRDefault="00686FAB" w:rsidP="00627AC0">
      <w:pPr>
        <w:widowControl w:val="0"/>
        <w:autoSpaceDE w:val="0"/>
        <w:autoSpaceDN w:val="0"/>
        <w:adjustRightInd w:val="0"/>
        <w:ind w:firstLine="709"/>
        <w:jc w:val="both"/>
        <w:rPr>
          <w:sz w:val="28"/>
          <w:szCs w:val="28"/>
        </w:rPr>
      </w:pPr>
      <w:r w:rsidRPr="00907423">
        <w:rPr>
          <w:sz w:val="28"/>
          <w:szCs w:val="28"/>
        </w:rPr>
        <w:t xml:space="preserve">В настоящее время большое внимание уделяется обеспечению прозрачности и открытости бюджетного процесса. </w:t>
      </w:r>
      <w:r w:rsidR="0002384F" w:rsidRPr="0002384F">
        <w:rPr>
          <w:sz w:val="28"/>
          <w:szCs w:val="28"/>
        </w:rPr>
        <w:t>На официальном сайте</w:t>
      </w:r>
      <w:r w:rsidR="00292CB6">
        <w:rPr>
          <w:sz w:val="28"/>
          <w:szCs w:val="28"/>
        </w:rPr>
        <w:t xml:space="preserve"> органов местного самоуправления</w:t>
      </w:r>
      <w:r w:rsidR="0002384F" w:rsidRPr="0002384F">
        <w:rPr>
          <w:sz w:val="28"/>
          <w:szCs w:val="28"/>
        </w:rPr>
        <w:t xml:space="preserve"> города</w:t>
      </w:r>
      <w:r w:rsidR="00292CB6">
        <w:rPr>
          <w:sz w:val="28"/>
          <w:szCs w:val="28"/>
        </w:rPr>
        <w:t xml:space="preserve"> Нефтеюганска в сети Интернет</w:t>
      </w:r>
      <w:r w:rsidR="0002384F" w:rsidRPr="009B1E03">
        <w:rPr>
          <w:sz w:val="28"/>
          <w:szCs w:val="28"/>
        </w:rPr>
        <w:t>(</w:t>
      </w:r>
      <w:hyperlink r:id="rId11" w:history="1">
        <w:r w:rsidR="0002384F" w:rsidRPr="009B1E03">
          <w:rPr>
            <w:rStyle w:val="a8"/>
            <w:color w:val="auto"/>
            <w:sz w:val="28"/>
            <w:szCs w:val="28"/>
            <w:u w:val="none"/>
            <w:lang w:val="en-US"/>
          </w:rPr>
          <w:t>www</w:t>
        </w:r>
        <w:r w:rsidR="0002384F" w:rsidRPr="009B1E03">
          <w:rPr>
            <w:rStyle w:val="a8"/>
            <w:color w:val="auto"/>
            <w:sz w:val="28"/>
            <w:szCs w:val="28"/>
            <w:u w:val="none"/>
          </w:rPr>
          <w:t>.</w:t>
        </w:r>
        <w:r w:rsidR="0002384F" w:rsidRPr="009B1E03">
          <w:rPr>
            <w:rStyle w:val="a8"/>
            <w:color w:val="auto"/>
            <w:sz w:val="28"/>
            <w:szCs w:val="28"/>
            <w:u w:val="none"/>
            <w:lang w:val="en-US"/>
          </w:rPr>
          <w:t>admugansk</w:t>
        </w:r>
        <w:r w:rsidR="0002384F" w:rsidRPr="009B1E03">
          <w:rPr>
            <w:rStyle w:val="a8"/>
            <w:color w:val="auto"/>
            <w:sz w:val="28"/>
            <w:szCs w:val="28"/>
            <w:u w:val="none"/>
          </w:rPr>
          <w:t>.</w:t>
        </w:r>
        <w:r w:rsidR="0002384F" w:rsidRPr="009B1E03">
          <w:rPr>
            <w:rStyle w:val="a8"/>
            <w:color w:val="auto"/>
            <w:sz w:val="28"/>
            <w:szCs w:val="28"/>
            <w:u w:val="none"/>
            <w:lang w:val="en-US"/>
          </w:rPr>
          <w:t>ru</w:t>
        </w:r>
      </w:hyperlink>
      <w:r w:rsidR="0002384F" w:rsidRPr="009B1E03">
        <w:rPr>
          <w:sz w:val="28"/>
          <w:szCs w:val="28"/>
        </w:rPr>
        <w:t>)</w:t>
      </w:r>
      <w:r w:rsidR="00090723">
        <w:rPr>
          <w:sz w:val="28"/>
          <w:szCs w:val="28"/>
        </w:rPr>
        <w:t xml:space="preserve"> </w:t>
      </w:r>
      <w:r w:rsidR="0002384F" w:rsidRPr="009B1E03">
        <w:rPr>
          <w:sz w:val="28"/>
          <w:szCs w:val="28"/>
        </w:rPr>
        <w:t>размещается</w:t>
      </w:r>
      <w:r w:rsidR="0002384F" w:rsidRPr="0002384F">
        <w:rPr>
          <w:sz w:val="28"/>
          <w:szCs w:val="28"/>
        </w:rPr>
        <w:t xml:space="preserve"> информация </w:t>
      </w:r>
      <w:r w:rsidR="0002384F">
        <w:rPr>
          <w:sz w:val="28"/>
          <w:szCs w:val="28"/>
        </w:rPr>
        <w:t xml:space="preserve"> о деятельности департамента</w:t>
      </w:r>
      <w:r w:rsidR="00627AC0">
        <w:rPr>
          <w:sz w:val="28"/>
          <w:szCs w:val="28"/>
        </w:rPr>
        <w:t xml:space="preserve"> финансов</w:t>
      </w:r>
      <w:r w:rsidR="0002384F">
        <w:rPr>
          <w:sz w:val="28"/>
          <w:szCs w:val="28"/>
        </w:rPr>
        <w:t xml:space="preserve"> на всех стадиях бюджетного процесса.</w:t>
      </w:r>
      <w:r w:rsidR="00627AC0">
        <w:rPr>
          <w:sz w:val="28"/>
          <w:szCs w:val="28"/>
        </w:rPr>
        <w:t xml:space="preserve"> В рамках своих полномочий </w:t>
      </w:r>
      <w:r w:rsidR="00BD4EA9">
        <w:rPr>
          <w:sz w:val="28"/>
          <w:szCs w:val="28"/>
        </w:rPr>
        <w:t>д</w:t>
      </w:r>
      <w:r w:rsidR="00627AC0">
        <w:rPr>
          <w:sz w:val="28"/>
          <w:szCs w:val="28"/>
        </w:rPr>
        <w:t>епартамент финансов</w:t>
      </w:r>
      <w:r w:rsidR="00D600DC">
        <w:rPr>
          <w:sz w:val="28"/>
          <w:szCs w:val="28"/>
        </w:rPr>
        <w:t xml:space="preserve"> </w:t>
      </w:r>
      <w:r w:rsidR="00BD4EA9">
        <w:rPr>
          <w:color w:val="000000"/>
          <w:sz w:val="28"/>
          <w:szCs w:val="28"/>
        </w:rPr>
        <w:t>администрации города Нефтеюганска</w:t>
      </w:r>
      <w:r w:rsidR="00627AC0">
        <w:rPr>
          <w:sz w:val="28"/>
          <w:szCs w:val="28"/>
        </w:rPr>
        <w:t xml:space="preserve"> организует работу по </w:t>
      </w:r>
      <w:r w:rsidR="00627AC0" w:rsidRPr="00907423">
        <w:rPr>
          <w:sz w:val="28"/>
          <w:szCs w:val="28"/>
        </w:rPr>
        <w:t xml:space="preserve">размещению информации о муниципальных учреждениях на официальном сайте www.bus.gov.ru. </w:t>
      </w:r>
    </w:p>
    <w:p w:rsidR="008B3B68" w:rsidRDefault="00CE157B" w:rsidP="00CE157B">
      <w:pPr>
        <w:widowControl w:val="0"/>
        <w:autoSpaceDE w:val="0"/>
        <w:autoSpaceDN w:val="0"/>
        <w:adjustRightInd w:val="0"/>
        <w:ind w:firstLine="709"/>
        <w:jc w:val="both"/>
        <w:rPr>
          <w:sz w:val="28"/>
          <w:szCs w:val="28"/>
        </w:rPr>
      </w:pPr>
      <w:r w:rsidRPr="007E035C">
        <w:rPr>
          <w:sz w:val="28"/>
          <w:szCs w:val="28"/>
        </w:rPr>
        <w:t xml:space="preserve">Результаты и достижения реформ </w:t>
      </w:r>
      <w:r>
        <w:rPr>
          <w:sz w:val="28"/>
          <w:szCs w:val="28"/>
        </w:rPr>
        <w:t>в сфере управления финансами</w:t>
      </w:r>
      <w:r w:rsidRPr="007E035C">
        <w:rPr>
          <w:sz w:val="28"/>
          <w:szCs w:val="28"/>
        </w:rPr>
        <w:t xml:space="preserve"> в </w:t>
      </w:r>
      <w:r>
        <w:rPr>
          <w:sz w:val="28"/>
          <w:szCs w:val="28"/>
        </w:rPr>
        <w:t>городе Нефтеюганске</w:t>
      </w:r>
      <w:r w:rsidR="00D600DC">
        <w:rPr>
          <w:sz w:val="28"/>
          <w:szCs w:val="28"/>
        </w:rPr>
        <w:t xml:space="preserve"> </w:t>
      </w:r>
      <w:r w:rsidR="008B3B68">
        <w:rPr>
          <w:sz w:val="28"/>
          <w:szCs w:val="28"/>
        </w:rPr>
        <w:t>отмечены</w:t>
      </w:r>
      <w:r w:rsidR="00D600DC">
        <w:rPr>
          <w:sz w:val="28"/>
          <w:szCs w:val="28"/>
        </w:rPr>
        <w:t xml:space="preserve"> </w:t>
      </w:r>
      <w:r w:rsidR="00176D27">
        <w:rPr>
          <w:sz w:val="28"/>
          <w:szCs w:val="28"/>
        </w:rPr>
        <w:t>д</w:t>
      </w:r>
      <w:r>
        <w:rPr>
          <w:sz w:val="28"/>
          <w:szCs w:val="28"/>
        </w:rPr>
        <w:t>епарт</w:t>
      </w:r>
      <w:r w:rsidR="008B3B68">
        <w:rPr>
          <w:sz w:val="28"/>
          <w:szCs w:val="28"/>
        </w:rPr>
        <w:t>аментом</w:t>
      </w:r>
      <w:r>
        <w:rPr>
          <w:sz w:val="28"/>
          <w:szCs w:val="28"/>
        </w:rPr>
        <w:t xml:space="preserve"> финансов автономного округа</w:t>
      </w:r>
      <w:r w:rsidRPr="007E035C">
        <w:rPr>
          <w:sz w:val="28"/>
          <w:szCs w:val="28"/>
        </w:rPr>
        <w:t xml:space="preserve">. По результатам мониторинга </w:t>
      </w:r>
      <w:r>
        <w:rPr>
          <w:sz w:val="28"/>
          <w:szCs w:val="28"/>
        </w:rPr>
        <w:t>и оценки качества организации и осуществления</w:t>
      </w:r>
      <w:r w:rsidR="008B3B68">
        <w:rPr>
          <w:sz w:val="28"/>
          <w:szCs w:val="28"/>
        </w:rPr>
        <w:t xml:space="preserve"> бюджетного процесса в городских округах и муниципальных районах Ханты-мансийского автономного округа-Югры по итогам 2012 года город Нефтеюганск улучшил свои позиции по  сравнению с 2011 годом</w:t>
      </w:r>
      <w:r w:rsidR="007A772B">
        <w:rPr>
          <w:sz w:val="28"/>
          <w:szCs w:val="28"/>
        </w:rPr>
        <w:t xml:space="preserve"> (8 место)</w:t>
      </w:r>
      <w:r w:rsidR="008B3B68">
        <w:rPr>
          <w:sz w:val="28"/>
          <w:szCs w:val="28"/>
        </w:rPr>
        <w:t xml:space="preserve"> и занял 4 место из числа 13 муниципальных образований. По итоговой оценке качества получив сводный балл выше среднего город Нефтеюганск является получателем гранта из бюджета автономного округа</w:t>
      </w:r>
      <w:r w:rsidR="00BE7013">
        <w:rPr>
          <w:sz w:val="28"/>
          <w:szCs w:val="28"/>
        </w:rPr>
        <w:t xml:space="preserve"> в сумме 26 194,0 </w:t>
      </w:r>
      <w:proofErr w:type="spellStart"/>
      <w:r w:rsidR="00BE7013">
        <w:rPr>
          <w:sz w:val="28"/>
          <w:szCs w:val="28"/>
        </w:rPr>
        <w:t>тыс</w:t>
      </w:r>
      <w:proofErr w:type="gramStart"/>
      <w:r w:rsidR="00BE7013">
        <w:rPr>
          <w:sz w:val="28"/>
          <w:szCs w:val="28"/>
        </w:rPr>
        <w:t>.р</w:t>
      </w:r>
      <w:proofErr w:type="gramEnd"/>
      <w:r w:rsidR="00BE7013">
        <w:rPr>
          <w:sz w:val="28"/>
          <w:szCs w:val="28"/>
        </w:rPr>
        <w:t>ублей</w:t>
      </w:r>
      <w:proofErr w:type="spellEnd"/>
      <w:r w:rsidR="008B3B68">
        <w:rPr>
          <w:sz w:val="28"/>
          <w:szCs w:val="28"/>
        </w:rPr>
        <w:t>.</w:t>
      </w:r>
    </w:p>
    <w:p w:rsidR="00AC49C2" w:rsidRPr="003D3944" w:rsidRDefault="00AC49C2" w:rsidP="004B57CC">
      <w:pPr>
        <w:pStyle w:val="a9"/>
        <w:spacing w:line="240" w:lineRule="auto"/>
        <w:ind w:firstLine="709"/>
        <w:rPr>
          <w:szCs w:val="28"/>
        </w:rPr>
      </w:pPr>
      <w:r>
        <w:rPr>
          <w:szCs w:val="28"/>
        </w:rPr>
        <w:t>В 2011-</w:t>
      </w:r>
      <w:r w:rsidRPr="006176A1">
        <w:rPr>
          <w:szCs w:val="28"/>
        </w:rPr>
        <w:t xml:space="preserve">2013 годах развитие бюджетной системы </w:t>
      </w:r>
      <w:r>
        <w:rPr>
          <w:szCs w:val="28"/>
        </w:rPr>
        <w:t>города</w:t>
      </w:r>
      <w:r w:rsidRPr="006176A1">
        <w:rPr>
          <w:szCs w:val="28"/>
        </w:rPr>
        <w:t xml:space="preserve"> продолжилось в рамках </w:t>
      </w:r>
      <w:r>
        <w:rPr>
          <w:szCs w:val="28"/>
        </w:rPr>
        <w:t>долгосрочной ц</w:t>
      </w:r>
      <w:r w:rsidRPr="006176A1">
        <w:rPr>
          <w:szCs w:val="28"/>
        </w:rPr>
        <w:t xml:space="preserve">елевой программы </w:t>
      </w:r>
      <w:r w:rsidR="00F757EA">
        <w:rPr>
          <w:bCs/>
          <w:szCs w:val="28"/>
        </w:rPr>
        <w:t>«</w:t>
      </w:r>
      <w:r w:rsidRPr="006176A1">
        <w:rPr>
          <w:bCs/>
          <w:szCs w:val="28"/>
        </w:rPr>
        <w:t xml:space="preserve">Повышение эффективности бюджетных расходов </w:t>
      </w:r>
      <w:r>
        <w:rPr>
          <w:bCs/>
          <w:szCs w:val="28"/>
        </w:rPr>
        <w:t>города Нефтеюганска</w:t>
      </w:r>
      <w:r w:rsidRPr="006176A1">
        <w:rPr>
          <w:bCs/>
          <w:szCs w:val="28"/>
        </w:rPr>
        <w:t xml:space="preserve"> до 2013 года</w:t>
      </w:r>
      <w:r w:rsidR="00F757EA">
        <w:rPr>
          <w:bCs/>
          <w:szCs w:val="28"/>
        </w:rPr>
        <w:t>»</w:t>
      </w:r>
      <w:r w:rsidRPr="006176A1">
        <w:rPr>
          <w:szCs w:val="28"/>
        </w:rPr>
        <w:t xml:space="preserve">, утвержденной постановлением </w:t>
      </w:r>
      <w:r>
        <w:rPr>
          <w:szCs w:val="28"/>
        </w:rPr>
        <w:t>администрации города</w:t>
      </w:r>
      <w:r w:rsidRPr="006176A1">
        <w:rPr>
          <w:szCs w:val="28"/>
        </w:rPr>
        <w:t xml:space="preserve"> от </w:t>
      </w:r>
      <w:r>
        <w:rPr>
          <w:szCs w:val="28"/>
        </w:rPr>
        <w:t>21</w:t>
      </w:r>
      <w:r w:rsidR="009B1E03">
        <w:rPr>
          <w:szCs w:val="28"/>
        </w:rPr>
        <w:t>.12.</w:t>
      </w:r>
      <w:r w:rsidRPr="006176A1">
        <w:rPr>
          <w:szCs w:val="28"/>
        </w:rPr>
        <w:t xml:space="preserve">2011 </w:t>
      </w:r>
      <w:r>
        <w:rPr>
          <w:szCs w:val="28"/>
        </w:rPr>
        <w:t>№</w:t>
      </w:r>
      <w:r w:rsidR="00106A9E">
        <w:rPr>
          <w:szCs w:val="28"/>
        </w:rPr>
        <w:t xml:space="preserve"> </w:t>
      </w:r>
      <w:r>
        <w:rPr>
          <w:szCs w:val="28"/>
        </w:rPr>
        <w:t>3649</w:t>
      </w:r>
      <w:r w:rsidRPr="006176A1">
        <w:rPr>
          <w:szCs w:val="28"/>
        </w:rPr>
        <w:t>.</w:t>
      </w:r>
      <w:r w:rsidR="00090723">
        <w:rPr>
          <w:szCs w:val="28"/>
        </w:rPr>
        <w:t xml:space="preserve"> </w:t>
      </w:r>
      <w:r w:rsidRPr="006176A1">
        <w:rPr>
          <w:szCs w:val="28"/>
        </w:rPr>
        <w:t>По большинству направлений ее реализации</w:t>
      </w:r>
      <w:r w:rsidRPr="00EA400B">
        <w:rPr>
          <w:szCs w:val="28"/>
        </w:rPr>
        <w:t xml:space="preserve"> достигнут</w:t>
      </w:r>
      <w:r w:rsidR="00BE7013">
        <w:rPr>
          <w:szCs w:val="28"/>
        </w:rPr>
        <w:t>ы результаты.</w:t>
      </w:r>
      <w:r w:rsidR="00D600DC">
        <w:rPr>
          <w:szCs w:val="28"/>
        </w:rPr>
        <w:t xml:space="preserve"> </w:t>
      </w:r>
      <w:r w:rsidRPr="0085754A">
        <w:rPr>
          <w:szCs w:val="28"/>
        </w:rPr>
        <w:t xml:space="preserve">Несмотря на поступательное развитие в последние годы к настоящему времени процесс формирования целостной системы управления </w:t>
      </w:r>
      <w:r w:rsidR="00681DAA" w:rsidRPr="0085754A">
        <w:rPr>
          <w:szCs w:val="28"/>
        </w:rPr>
        <w:t>муниципальными</w:t>
      </w:r>
      <w:r w:rsidRPr="0085754A">
        <w:rPr>
          <w:szCs w:val="28"/>
        </w:rPr>
        <w:t xml:space="preserve"> финансами в </w:t>
      </w:r>
      <w:r w:rsidR="00681DAA" w:rsidRPr="0085754A">
        <w:rPr>
          <w:szCs w:val="28"/>
        </w:rPr>
        <w:t>городе</w:t>
      </w:r>
      <w:r w:rsidRPr="0085754A">
        <w:rPr>
          <w:szCs w:val="28"/>
        </w:rPr>
        <w:t xml:space="preserve"> еще не завершен. </w:t>
      </w:r>
      <w:r w:rsidRPr="003D3944">
        <w:rPr>
          <w:szCs w:val="28"/>
        </w:rPr>
        <w:t>В настоящее время сохраняется ряд недостатков, ограничений и нерешенных проблем, в том числе:</w:t>
      </w:r>
    </w:p>
    <w:p w:rsidR="00AC49C2" w:rsidRPr="007B026C" w:rsidRDefault="004B57CC" w:rsidP="00AC49C2">
      <w:pPr>
        <w:widowControl w:val="0"/>
        <w:autoSpaceDE w:val="0"/>
        <w:autoSpaceDN w:val="0"/>
        <w:adjustRightInd w:val="0"/>
        <w:ind w:firstLine="709"/>
        <w:jc w:val="both"/>
        <w:rPr>
          <w:sz w:val="28"/>
          <w:szCs w:val="28"/>
        </w:rPr>
      </w:pPr>
      <w:r w:rsidRPr="007B026C">
        <w:rPr>
          <w:sz w:val="28"/>
          <w:szCs w:val="28"/>
        </w:rPr>
        <w:t>-</w:t>
      </w:r>
      <w:r w:rsidR="00AC49C2" w:rsidRPr="007B026C">
        <w:rPr>
          <w:sz w:val="28"/>
          <w:szCs w:val="28"/>
        </w:rPr>
        <w:t>слабая увязка между стратегическим и бюджетным планированием;</w:t>
      </w:r>
    </w:p>
    <w:p w:rsidR="00AC49C2" w:rsidRPr="007B026C" w:rsidRDefault="009B1E03" w:rsidP="00AC49C2">
      <w:pPr>
        <w:widowControl w:val="0"/>
        <w:autoSpaceDE w:val="0"/>
        <w:autoSpaceDN w:val="0"/>
        <w:adjustRightInd w:val="0"/>
        <w:ind w:firstLine="709"/>
        <w:jc w:val="both"/>
        <w:rPr>
          <w:sz w:val="28"/>
          <w:szCs w:val="28"/>
        </w:rPr>
      </w:pPr>
      <w:r>
        <w:rPr>
          <w:sz w:val="28"/>
          <w:szCs w:val="28"/>
        </w:rPr>
        <w:t>-</w:t>
      </w:r>
      <w:r w:rsidR="00AC49C2" w:rsidRPr="007B026C">
        <w:rPr>
          <w:sz w:val="28"/>
          <w:szCs w:val="28"/>
        </w:rPr>
        <w:t xml:space="preserve">ограниченность практики использования </w:t>
      </w:r>
      <w:r w:rsidR="007A772B" w:rsidRPr="007B026C">
        <w:rPr>
          <w:sz w:val="28"/>
          <w:szCs w:val="28"/>
        </w:rPr>
        <w:t xml:space="preserve">муниципальных программ </w:t>
      </w:r>
      <w:r w:rsidR="00AC49C2" w:rsidRPr="007B026C">
        <w:rPr>
          <w:sz w:val="28"/>
          <w:szCs w:val="28"/>
        </w:rPr>
        <w:t>для бюджетного планирования;</w:t>
      </w:r>
    </w:p>
    <w:p w:rsidR="00FF1A62" w:rsidRDefault="009B1E03" w:rsidP="00FF1A62">
      <w:pPr>
        <w:widowControl w:val="0"/>
        <w:autoSpaceDE w:val="0"/>
        <w:autoSpaceDN w:val="0"/>
        <w:adjustRightInd w:val="0"/>
        <w:ind w:firstLine="709"/>
        <w:jc w:val="both"/>
        <w:rPr>
          <w:sz w:val="28"/>
          <w:szCs w:val="28"/>
        </w:rPr>
      </w:pPr>
      <w:r>
        <w:rPr>
          <w:sz w:val="28"/>
          <w:szCs w:val="28"/>
        </w:rPr>
        <w:t>-</w:t>
      </w:r>
      <w:r w:rsidR="00FF1A62" w:rsidRPr="007A772B">
        <w:rPr>
          <w:sz w:val="28"/>
          <w:szCs w:val="28"/>
        </w:rPr>
        <w:t>недостаточное развитие</w:t>
      </w:r>
      <w:r w:rsidR="00FF1A62">
        <w:rPr>
          <w:sz w:val="28"/>
          <w:szCs w:val="28"/>
        </w:rPr>
        <w:t xml:space="preserve"> информационных систем </w:t>
      </w:r>
      <w:r w:rsidR="00FF1A62" w:rsidRPr="0066673F">
        <w:rPr>
          <w:sz w:val="28"/>
          <w:szCs w:val="28"/>
        </w:rPr>
        <w:t xml:space="preserve">в сфере управления </w:t>
      </w:r>
      <w:r w:rsidR="00FF1A62">
        <w:rPr>
          <w:sz w:val="28"/>
          <w:szCs w:val="28"/>
        </w:rPr>
        <w:t>муниципальными</w:t>
      </w:r>
      <w:r w:rsidR="00FF1A62" w:rsidRPr="0066673F">
        <w:rPr>
          <w:sz w:val="28"/>
          <w:szCs w:val="28"/>
        </w:rPr>
        <w:t xml:space="preserve"> финансами;</w:t>
      </w:r>
    </w:p>
    <w:p w:rsidR="00905E28" w:rsidRPr="0067656B" w:rsidRDefault="009B1E03" w:rsidP="009B1E03">
      <w:pPr>
        <w:ind w:firstLine="709"/>
        <w:jc w:val="both"/>
        <w:rPr>
          <w:sz w:val="28"/>
          <w:szCs w:val="28"/>
        </w:rPr>
      </w:pPr>
      <w:r w:rsidRPr="0067656B">
        <w:rPr>
          <w:sz w:val="28"/>
          <w:szCs w:val="28"/>
        </w:rPr>
        <w:t>-</w:t>
      </w:r>
      <w:r w:rsidR="00905E28" w:rsidRPr="0067656B">
        <w:rPr>
          <w:sz w:val="28"/>
          <w:szCs w:val="28"/>
        </w:rPr>
        <w:t>дальне</w:t>
      </w:r>
      <w:r w:rsidR="00033373" w:rsidRPr="0067656B">
        <w:rPr>
          <w:sz w:val="28"/>
          <w:szCs w:val="28"/>
        </w:rPr>
        <w:t>йшее</w:t>
      </w:r>
      <w:r w:rsidR="00D600DC">
        <w:rPr>
          <w:sz w:val="28"/>
          <w:szCs w:val="28"/>
        </w:rPr>
        <w:t xml:space="preserve"> </w:t>
      </w:r>
      <w:r w:rsidR="00840275" w:rsidRPr="0067656B">
        <w:rPr>
          <w:sz w:val="28"/>
          <w:szCs w:val="28"/>
        </w:rPr>
        <w:t>совершенствование</w:t>
      </w:r>
      <w:r w:rsidR="00905E28" w:rsidRPr="0067656B">
        <w:rPr>
          <w:sz w:val="28"/>
          <w:szCs w:val="28"/>
        </w:rPr>
        <w:t xml:space="preserve"> </w:t>
      </w:r>
      <w:proofErr w:type="gramStart"/>
      <w:r w:rsidR="00905E28" w:rsidRPr="0067656B">
        <w:rPr>
          <w:sz w:val="28"/>
          <w:szCs w:val="28"/>
        </w:rPr>
        <w:t>муниципального</w:t>
      </w:r>
      <w:proofErr w:type="gramEnd"/>
      <w:r w:rsidR="00905E28" w:rsidRPr="0067656B">
        <w:rPr>
          <w:sz w:val="28"/>
          <w:szCs w:val="28"/>
        </w:rPr>
        <w:t xml:space="preserve"> финансового контроля, </w:t>
      </w:r>
      <w:r w:rsidR="00840275" w:rsidRPr="0067656B">
        <w:rPr>
          <w:sz w:val="28"/>
          <w:szCs w:val="28"/>
        </w:rPr>
        <w:t xml:space="preserve"> повышение значимости внутреннего контроля</w:t>
      </w:r>
      <w:r w:rsidR="00905E28" w:rsidRPr="0067656B">
        <w:rPr>
          <w:sz w:val="28"/>
          <w:szCs w:val="28"/>
        </w:rPr>
        <w:t>.</w:t>
      </w:r>
    </w:p>
    <w:p w:rsidR="00694BA7" w:rsidRPr="007A772B" w:rsidRDefault="00740BEB" w:rsidP="00176D27">
      <w:pPr>
        <w:widowControl w:val="0"/>
        <w:autoSpaceDE w:val="0"/>
        <w:autoSpaceDN w:val="0"/>
        <w:adjustRightInd w:val="0"/>
        <w:ind w:firstLine="709"/>
        <w:jc w:val="both"/>
        <w:rPr>
          <w:sz w:val="28"/>
          <w:szCs w:val="28"/>
        </w:rPr>
      </w:pPr>
      <w:r w:rsidRPr="007A772B">
        <w:rPr>
          <w:sz w:val="28"/>
          <w:szCs w:val="28"/>
        </w:rPr>
        <w:t>Успешная реализация положений основных направлений долговой политики города Нефтеюганска</w:t>
      </w:r>
      <w:r w:rsidR="00D600DC">
        <w:rPr>
          <w:sz w:val="28"/>
          <w:szCs w:val="28"/>
        </w:rPr>
        <w:t xml:space="preserve"> </w:t>
      </w:r>
      <w:r w:rsidRPr="007A772B">
        <w:rPr>
          <w:sz w:val="28"/>
          <w:szCs w:val="28"/>
        </w:rPr>
        <w:t xml:space="preserve">позволило </w:t>
      </w:r>
      <w:r w:rsidR="00F71F7B">
        <w:rPr>
          <w:sz w:val="28"/>
          <w:szCs w:val="28"/>
        </w:rPr>
        <w:t xml:space="preserve">обеспечить </w:t>
      </w:r>
      <w:r w:rsidRPr="007A772B">
        <w:rPr>
          <w:sz w:val="28"/>
          <w:szCs w:val="28"/>
        </w:rPr>
        <w:t>соблюдение принятых ограничений по долговой нагрузке.</w:t>
      </w:r>
      <w:r w:rsidR="00694BA7" w:rsidRPr="007A772B">
        <w:rPr>
          <w:sz w:val="28"/>
          <w:szCs w:val="28"/>
        </w:rPr>
        <w:t xml:space="preserve"> По состоянию на </w:t>
      </w:r>
      <w:r w:rsidR="009B1E03">
        <w:rPr>
          <w:sz w:val="28"/>
          <w:szCs w:val="28"/>
        </w:rPr>
        <w:t>0</w:t>
      </w:r>
      <w:r w:rsidR="00694BA7" w:rsidRPr="007A772B">
        <w:rPr>
          <w:sz w:val="28"/>
          <w:szCs w:val="28"/>
        </w:rPr>
        <w:t>1</w:t>
      </w:r>
      <w:r w:rsidR="009B1E03">
        <w:rPr>
          <w:sz w:val="28"/>
          <w:szCs w:val="28"/>
        </w:rPr>
        <w:t>.01.</w:t>
      </w:r>
      <w:r w:rsidR="00694BA7" w:rsidRPr="007A772B">
        <w:rPr>
          <w:sz w:val="28"/>
          <w:szCs w:val="28"/>
        </w:rPr>
        <w:t xml:space="preserve">2013 </w:t>
      </w:r>
      <w:r w:rsidR="00694BA7" w:rsidRPr="007A772B">
        <w:rPr>
          <w:sz w:val="28"/>
          <w:szCs w:val="28"/>
        </w:rPr>
        <w:lastRenderedPageBreak/>
        <w:t xml:space="preserve">муниципальный долг города Нефтеюганска составил 14 000,0 </w:t>
      </w:r>
      <w:proofErr w:type="spellStart"/>
      <w:r w:rsidR="00694BA7" w:rsidRPr="007A772B">
        <w:rPr>
          <w:sz w:val="28"/>
          <w:szCs w:val="28"/>
        </w:rPr>
        <w:t>тыс</w:t>
      </w:r>
      <w:proofErr w:type="gramStart"/>
      <w:r w:rsidR="00694BA7" w:rsidRPr="007A772B">
        <w:rPr>
          <w:sz w:val="28"/>
          <w:szCs w:val="28"/>
        </w:rPr>
        <w:t>.р</w:t>
      </w:r>
      <w:proofErr w:type="gramEnd"/>
      <w:r w:rsidR="00694BA7" w:rsidRPr="007A772B">
        <w:rPr>
          <w:sz w:val="28"/>
          <w:szCs w:val="28"/>
        </w:rPr>
        <w:t>ублей</w:t>
      </w:r>
      <w:proofErr w:type="spellEnd"/>
      <w:r w:rsidR="00694BA7" w:rsidRPr="007A772B">
        <w:rPr>
          <w:sz w:val="28"/>
          <w:szCs w:val="28"/>
        </w:rPr>
        <w:t xml:space="preserve"> по муниципальной гарантии, предоставленно</w:t>
      </w:r>
      <w:r w:rsidR="00752E8B">
        <w:rPr>
          <w:sz w:val="28"/>
          <w:szCs w:val="28"/>
        </w:rPr>
        <w:t>й</w:t>
      </w:r>
      <w:r w:rsidR="00694BA7" w:rsidRPr="007A772B">
        <w:rPr>
          <w:sz w:val="28"/>
          <w:szCs w:val="28"/>
        </w:rPr>
        <w:t xml:space="preserve"> теплоснабжающей организации. Привлечения кредитов для покрытия дефицита бюджета не осуществлялось, отсутствует выплат</w:t>
      </w:r>
      <w:r w:rsidR="00752E8B">
        <w:rPr>
          <w:sz w:val="28"/>
          <w:szCs w:val="28"/>
        </w:rPr>
        <w:t>а</w:t>
      </w:r>
      <w:r w:rsidR="00694BA7" w:rsidRPr="007A772B">
        <w:rPr>
          <w:sz w:val="28"/>
          <w:szCs w:val="28"/>
        </w:rPr>
        <w:t xml:space="preserve"> по предоставленной муниципальной гарантии. Планируемыми результатами реализации данной </w:t>
      </w:r>
      <w:r w:rsidR="00176D27">
        <w:rPr>
          <w:sz w:val="28"/>
          <w:szCs w:val="28"/>
        </w:rPr>
        <w:t xml:space="preserve">муниципальной </w:t>
      </w:r>
      <w:r w:rsidR="00694BA7" w:rsidRPr="007A772B">
        <w:rPr>
          <w:sz w:val="28"/>
          <w:szCs w:val="28"/>
        </w:rPr>
        <w:t xml:space="preserve">программы являются: недопущение необоснованного увеличения долговой нагрузки на бюджет, поддержание стабильного соотношения муниципального долга и </w:t>
      </w:r>
      <w:r w:rsidR="00EB4E7B">
        <w:rPr>
          <w:sz w:val="28"/>
          <w:szCs w:val="28"/>
        </w:rPr>
        <w:t>объём</w:t>
      </w:r>
      <w:r w:rsidR="00694BA7" w:rsidRPr="007A772B">
        <w:rPr>
          <w:sz w:val="28"/>
          <w:szCs w:val="28"/>
        </w:rPr>
        <w:t>ов муниципального бюджета при полном и своевременном исполнении всех обязательств по погашению и обслуживанию муниципального долга.</w:t>
      </w:r>
    </w:p>
    <w:p w:rsidR="00461545" w:rsidRPr="007A772B" w:rsidRDefault="00461545" w:rsidP="00461545">
      <w:pPr>
        <w:widowControl w:val="0"/>
        <w:autoSpaceDE w:val="0"/>
        <w:autoSpaceDN w:val="0"/>
        <w:adjustRightInd w:val="0"/>
        <w:ind w:firstLine="709"/>
        <w:jc w:val="both"/>
        <w:rPr>
          <w:sz w:val="28"/>
          <w:szCs w:val="28"/>
        </w:rPr>
      </w:pPr>
      <w:proofErr w:type="gramStart"/>
      <w:r w:rsidRPr="007A772B">
        <w:rPr>
          <w:sz w:val="28"/>
          <w:szCs w:val="28"/>
        </w:rPr>
        <w:t xml:space="preserve">В последнее десятилетие в сфере автоматизации управления </w:t>
      </w:r>
      <w:r w:rsidR="005E4EF9">
        <w:rPr>
          <w:sz w:val="28"/>
          <w:szCs w:val="28"/>
        </w:rPr>
        <w:t>муниципальными</w:t>
      </w:r>
      <w:r w:rsidRPr="007A772B">
        <w:rPr>
          <w:sz w:val="28"/>
          <w:szCs w:val="28"/>
        </w:rPr>
        <w:t xml:space="preserve"> финансами города</w:t>
      </w:r>
      <w:r w:rsidR="00495022" w:rsidRPr="007A772B">
        <w:rPr>
          <w:sz w:val="28"/>
          <w:szCs w:val="28"/>
        </w:rPr>
        <w:t xml:space="preserve"> Нефтеюганска</w:t>
      </w:r>
      <w:r w:rsidRPr="007A772B">
        <w:rPr>
          <w:sz w:val="28"/>
          <w:szCs w:val="28"/>
        </w:rPr>
        <w:t xml:space="preserve"> проведен ряд реформ, которые позволили</w:t>
      </w:r>
      <w:r w:rsidR="00D600DC">
        <w:rPr>
          <w:sz w:val="28"/>
          <w:szCs w:val="28"/>
        </w:rPr>
        <w:t xml:space="preserve"> </w:t>
      </w:r>
      <w:r w:rsidRPr="007A772B">
        <w:rPr>
          <w:sz w:val="28"/>
          <w:szCs w:val="28"/>
        </w:rPr>
        <w:t xml:space="preserve">создать механизм эффективного управления единым </w:t>
      </w:r>
      <w:r w:rsidR="00A6230D">
        <w:rPr>
          <w:sz w:val="28"/>
          <w:szCs w:val="28"/>
        </w:rPr>
        <w:t>счёт</w:t>
      </w:r>
      <w:r w:rsidRPr="007A772B">
        <w:rPr>
          <w:sz w:val="28"/>
          <w:szCs w:val="28"/>
        </w:rPr>
        <w:t>ом бюджета</w:t>
      </w:r>
      <w:r w:rsidR="00306D0E" w:rsidRPr="007A772B">
        <w:rPr>
          <w:sz w:val="28"/>
          <w:szCs w:val="28"/>
        </w:rPr>
        <w:t xml:space="preserve">, </w:t>
      </w:r>
      <w:r w:rsidRPr="007A772B">
        <w:rPr>
          <w:sz w:val="28"/>
          <w:szCs w:val="28"/>
        </w:rPr>
        <w:t xml:space="preserve">организовать оперативную обработку всех операций в процессе кассового обслуживания бюджета с использованием средств удаленного взаимодействия </w:t>
      </w:r>
      <w:r w:rsidR="0070664C" w:rsidRPr="007A772B">
        <w:rPr>
          <w:sz w:val="28"/>
          <w:szCs w:val="28"/>
        </w:rPr>
        <w:t>д</w:t>
      </w:r>
      <w:r w:rsidR="00A4469E" w:rsidRPr="007A772B">
        <w:rPr>
          <w:sz w:val="28"/>
          <w:szCs w:val="28"/>
        </w:rPr>
        <w:t xml:space="preserve">епартамента финансов с </w:t>
      </w:r>
      <w:r w:rsidRPr="007A772B">
        <w:rPr>
          <w:sz w:val="28"/>
          <w:szCs w:val="28"/>
        </w:rPr>
        <w:t>распорядителями и получателями средств бюджета</w:t>
      </w:r>
      <w:r w:rsidR="00306D0E" w:rsidRPr="007A772B">
        <w:rPr>
          <w:sz w:val="28"/>
          <w:szCs w:val="28"/>
        </w:rPr>
        <w:t xml:space="preserve">, </w:t>
      </w:r>
      <w:r w:rsidRPr="007A772B">
        <w:rPr>
          <w:sz w:val="28"/>
          <w:szCs w:val="28"/>
        </w:rPr>
        <w:t>создать механизм предварительного контроля над соблюдением бюджетных ограничений в процессе кассового обслуживания исполнения бюджета</w:t>
      </w:r>
      <w:proofErr w:type="gramEnd"/>
      <w:r w:rsidR="00306D0E" w:rsidRPr="007A772B">
        <w:rPr>
          <w:sz w:val="28"/>
          <w:szCs w:val="28"/>
        </w:rPr>
        <w:t xml:space="preserve">, </w:t>
      </w:r>
      <w:r w:rsidRPr="007A772B">
        <w:rPr>
          <w:sz w:val="28"/>
          <w:szCs w:val="28"/>
        </w:rPr>
        <w:t>внедрить механизмы планирования бюджетных ассигнований и формирования реестра расходных обязательств.</w:t>
      </w:r>
    </w:p>
    <w:p w:rsidR="00461545" w:rsidRPr="007A772B" w:rsidRDefault="00461545" w:rsidP="00461545">
      <w:pPr>
        <w:widowControl w:val="0"/>
        <w:autoSpaceDE w:val="0"/>
        <w:autoSpaceDN w:val="0"/>
        <w:adjustRightInd w:val="0"/>
        <w:ind w:firstLine="709"/>
        <w:jc w:val="both"/>
        <w:rPr>
          <w:sz w:val="28"/>
          <w:szCs w:val="28"/>
        </w:rPr>
      </w:pPr>
      <w:r w:rsidRPr="007A772B">
        <w:rPr>
          <w:sz w:val="28"/>
          <w:szCs w:val="28"/>
        </w:rPr>
        <w:t>Таким образом, на сегодняшний момент в городе сложился определенный уровень автоматизации различных функций и процессов, адекватный уровню развития сферы управления муниципальными финансами.</w:t>
      </w:r>
      <w:r w:rsidR="00D600DC">
        <w:rPr>
          <w:sz w:val="28"/>
          <w:szCs w:val="28"/>
        </w:rPr>
        <w:t xml:space="preserve"> </w:t>
      </w:r>
      <w:r w:rsidRPr="007A772B">
        <w:rPr>
          <w:sz w:val="28"/>
          <w:szCs w:val="28"/>
        </w:rPr>
        <w:t>Однако до настоящего времени</w:t>
      </w:r>
      <w:r w:rsidR="00D600DC">
        <w:rPr>
          <w:sz w:val="28"/>
          <w:szCs w:val="28"/>
        </w:rPr>
        <w:t xml:space="preserve"> </w:t>
      </w:r>
      <w:r w:rsidRPr="007A772B">
        <w:rPr>
          <w:sz w:val="28"/>
          <w:szCs w:val="28"/>
        </w:rPr>
        <w:t>не во всех сферах управления общественными финансами города применяются современные и эффективные способы удаленного взаимодействия участников бюджетного процесса</w:t>
      </w:r>
      <w:r w:rsidR="006A1CC9" w:rsidRPr="007A772B">
        <w:rPr>
          <w:sz w:val="28"/>
          <w:szCs w:val="28"/>
        </w:rPr>
        <w:t xml:space="preserve">, </w:t>
      </w:r>
      <w:r w:rsidRPr="007A772B">
        <w:rPr>
          <w:sz w:val="28"/>
          <w:szCs w:val="28"/>
        </w:rPr>
        <w:t>не в полной мере решены вопросы дублирования операций и исключения многократного ввода и обработки</w:t>
      </w:r>
      <w:r w:rsidR="006A1CC9" w:rsidRPr="007A772B">
        <w:rPr>
          <w:sz w:val="28"/>
          <w:szCs w:val="28"/>
        </w:rPr>
        <w:t xml:space="preserve"> данных</w:t>
      </w:r>
      <w:r w:rsidR="00820A6E" w:rsidRPr="007A772B">
        <w:rPr>
          <w:sz w:val="28"/>
          <w:szCs w:val="28"/>
        </w:rPr>
        <w:t>.</w:t>
      </w:r>
    </w:p>
    <w:p w:rsidR="003D3944" w:rsidRPr="007A772B" w:rsidRDefault="00306D0E" w:rsidP="00461545">
      <w:pPr>
        <w:widowControl w:val="0"/>
        <w:autoSpaceDE w:val="0"/>
        <w:autoSpaceDN w:val="0"/>
        <w:adjustRightInd w:val="0"/>
        <w:ind w:firstLine="709"/>
        <w:jc w:val="both"/>
        <w:rPr>
          <w:sz w:val="28"/>
          <w:szCs w:val="28"/>
        </w:rPr>
      </w:pPr>
      <w:r w:rsidRPr="007A772B">
        <w:rPr>
          <w:sz w:val="28"/>
          <w:szCs w:val="28"/>
        </w:rPr>
        <w:t>В дальнейшем продолжится работа по</w:t>
      </w:r>
      <w:r w:rsidR="00D600DC">
        <w:rPr>
          <w:sz w:val="28"/>
          <w:szCs w:val="28"/>
        </w:rPr>
        <w:t xml:space="preserve"> </w:t>
      </w:r>
      <w:r w:rsidRPr="007A772B">
        <w:rPr>
          <w:sz w:val="28"/>
          <w:szCs w:val="28"/>
        </w:rPr>
        <w:t>автоматизации бюджетного процесса обеспечивающая стабильное функционирование</w:t>
      </w:r>
      <w:r w:rsidR="006A1CC9" w:rsidRPr="007A772B">
        <w:rPr>
          <w:sz w:val="28"/>
          <w:szCs w:val="28"/>
        </w:rPr>
        <w:t>,</w:t>
      </w:r>
      <w:r w:rsidRPr="007A772B">
        <w:rPr>
          <w:sz w:val="28"/>
          <w:szCs w:val="28"/>
        </w:rPr>
        <w:t xml:space="preserve"> безопасность</w:t>
      </w:r>
      <w:r w:rsidR="00BC6991" w:rsidRPr="007A772B">
        <w:rPr>
          <w:sz w:val="28"/>
          <w:szCs w:val="28"/>
        </w:rPr>
        <w:t xml:space="preserve">, а также развитие </w:t>
      </w:r>
      <w:r w:rsidRPr="007A772B">
        <w:rPr>
          <w:sz w:val="28"/>
          <w:szCs w:val="28"/>
        </w:rPr>
        <w:t xml:space="preserve">автоматизированных информационных финансовых систем. </w:t>
      </w:r>
    </w:p>
    <w:p w:rsidR="005B4F81" w:rsidRPr="004913AB" w:rsidRDefault="005B4F81" w:rsidP="005B4F81">
      <w:pPr>
        <w:ind w:firstLine="709"/>
        <w:jc w:val="both"/>
        <w:rPr>
          <w:sz w:val="28"/>
          <w:szCs w:val="28"/>
        </w:rPr>
      </w:pPr>
      <w:r w:rsidRPr="004913AB">
        <w:rPr>
          <w:sz w:val="28"/>
          <w:szCs w:val="28"/>
        </w:rPr>
        <w:t>Повышение финансовой грамотности населения является одним из основных направлений формирования инвестиционного ресурса, обозначенных 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w:t>
      </w:r>
      <w:r w:rsidR="00F757EA">
        <w:rPr>
          <w:sz w:val="28"/>
          <w:szCs w:val="28"/>
        </w:rPr>
        <w:t>.11.</w:t>
      </w:r>
      <w:r w:rsidRPr="004913AB">
        <w:rPr>
          <w:sz w:val="28"/>
          <w:szCs w:val="28"/>
        </w:rPr>
        <w:t>2008 № 1662-р. Эти национальные инициативы призваны, в конечном итоге, обеспечить укрепление среднего класса, повысить финансовое благосостояние населения и снизить экономические и финансовые риски в условиях колебаний рыночной экономики. Их реализация предполагает расширение взаимодействия населения и финансовых институтов, в том числе на основе новых финансовых схем и инструментов, что, в свою очередь, предъявляет повышенные требования к финансовой грамотности населения и к уровню защиты прав потребителей в финансовой сфере.</w:t>
      </w:r>
    </w:p>
    <w:p w:rsidR="005B4F81" w:rsidRPr="004913AB" w:rsidRDefault="005B4F81" w:rsidP="005B4F81">
      <w:pPr>
        <w:ind w:firstLine="709"/>
        <w:jc w:val="both"/>
        <w:rPr>
          <w:sz w:val="28"/>
          <w:szCs w:val="28"/>
        </w:rPr>
      </w:pPr>
      <w:r w:rsidRPr="004913AB">
        <w:rPr>
          <w:sz w:val="28"/>
          <w:szCs w:val="28"/>
        </w:rPr>
        <w:lastRenderedPageBreak/>
        <w:t xml:space="preserve">Муниципальная информационно-просветительская кампания будет нацелена на развитие финансовой грамотности, проведение информационной кампании в сферах оказания финансовых услуг, управления личными финансами, что позволит населению в полной мере </w:t>
      </w:r>
      <w:proofErr w:type="gramStart"/>
      <w:r w:rsidRPr="004913AB">
        <w:rPr>
          <w:sz w:val="28"/>
          <w:szCs w:val="28"/>
        </w:rPr>
        <w:t>участвовать в экономике и повышать</w:t>
      </w:r>
      <w:proofErr w:type="gramEnd"/>
      <w:r w:rsidRPr="004913AB">
        <w:rPr>
          <w:sz w:val="28"/>
          <w:szCs w:val="28"/>
        </w:rPr>
        <w:t xml:space="preserve"> уровень благосостояния за счет распределения имеющихся денежных ресурсов и планирования будущих расходов.</w:t>
      </w:r>
    </w:p>
    <w:p w:rsidR="005B4F81" w:rsidRPr="004913AB" w:rsidRDefault="005B4F81" w:rsidP="005B4F81">
      <w:pPr>
        <w:ind w:firstLine="709"/>
        <w:jc w:val="both"/>
        <w:rPr>
          <w:sz w:val="28"/>
          <w:szCs w:val="28"/>
        </w:rPr>
      </w:pPr>
      <w:r w:rsidRPr="004913AB">
        <w:rPr>
          <w:sz w:val="28"/>
          <w:szCs w:val="28"/>
        </w:rPr>
        <w:t xml:space="preserve">Для привлечения большего количества граждан города к участию в обсуждении вопросов формирования бюджета города и его исполнения разработан </w:t>
      </w:r>
      <w:r w:rsidR="00F757EA">
        <w:rPr>
          <w:sz w:val="28"/>
          <w:szCs w:val="28"/>
        </w:rPr>
        <w:t>«</w:t>
      </w:r>
      <w:r w:rsidRPr="004913AB">
        <w:rPr>
          <w:sz w:val="28"/>
          <w:szCs w:val="28"/>
        </w:rPr>
        <w:t>Бюджет для граждан</w:t>
      </w:r>
      <w:r w:rsidR="00F757EA">
        <w:rPr>
          <w:sz w:val="28"/>
          <w:szCs w:val="28"/>
        </w:rPr>
        <w:t>»</w:t>
      </w:r>
      <w:r w:rsidRPr="004913AB">
        <w:rPr>
          <w:sz w:val="28"/>
          <w:szCs w:val="28"/>
        </w:rPr>
        <w:t xml:space="preserve">. </w:t>
      </w:r>
      <w:r w:rsidR="00F757EA">
        <w:rPr>
          <w:sz w:val="28"/>
          <w:szCs w:val="28"/>
        </w:rPr>
        <w:t>«</w:t>
      </w:r>
      <w:r w:rsidRPr="004913AB">
        <w:rPr>
          <w:sz w:val="28"/>
          <w:szCs w:val="28"/>
        </w:rPr>
        <w:t>Бюджет для граждан</w:t>
      </w:r>
      <w:r w:rsidR="00F757EA">
        <w:rPr>
          <w:sz w:val="28"/>
          <w:szCs w:val="28"/>
        </w:rPr>
        <w:t>»</w:t>
      </w:r>
      <w:r w:rsidRPr="004913AB">
        <w:rPr>
          <w:sz w:val="28"/>
          <w:szCs w:val="28"/>
        </w:rPr>
        <w:t xml:space="preserve"> предназначен, прежде всего, для жителей города, не обладающих специальными знаниями в сфере бюджетного законодательства. Информация, размещаемая в разделе </w:t>
      </w:r>
      <w:r w:rsidR="00F757EA">
        <w:rPr>
          <w:sz w:val="28"/>
          <w:szCs w:val="28"/>
        </w:rPr>
        <w:t>«</w:t>
      </w:r>
      <w:r w:rsidRPr="004913AB">
        <w:rPr>
          <w:sz w:val="28"/>
          <w:szCs w:val="28"/>
        </w:rPr>
        <w:t>Бюджет и финансы</w:t>
      </w:r>
      <w:r w:rsidR="00F757EA">
        <w:rPr>
          <w:sz w:val="28"/>
          <w:szCs w:val="28"/>
        </w:rPr>
        <w:t>»</w:t>
      </w:r>
      <w:r w:rsidRPr="004913AB">
        <w:rPr>
          <w:sz w:val="28"/>
          <w:szCs w:val="28"/>
        </w:rPr>
        <w:t xml:space="preserve"> на официальном сайте администрации города, в доступной форме знакомит граждан с основными целями, задачами и приоритетными направлениями бюджетной политики, с основными характеристиками бюджета города и результатами его исполнения.</w:t>
      </w:r>
    </w:p>
    <w:p w:rsidR="005B4F81" w:rsidRPr="004913AB" w:rsidRDefault="005B4F81" w:rsidP="005B4F81">
      <w:pPr>
        <w:ind w:firstLine="709"/>
        <w:jc w:val="both"/>
        <w:rPr>
          <w:sz w:val="28"/>
          <w:szCs w:val="28"/>
        </w:rPr>
      </w:pPr>
      <w:r w:rsidRPr="004913AB">
        <w:rPr>
          <w:sz w:val="28"/>
          <w:szCs w:val="28"/>
        </w:rPr>
        <w:t>Организация публичных слушаний по проекту решения Думы города                о бюджете на очередной финансовый год и плановый период, по годовому отчету об исполнении бюджета, предоставит гражданам открытый доступ к качественной информации.</w:t>
      </w:r>
    </w:p>
    <w:p w:rsidR="005B4F81" w:rsidRPr="004913AB" w:rsidRDefault="005B4F81" w:rsidP="005B4F81">
      <w:pPr>
        <w:ind w:firstLine="709"/>
        <w:jc w:val="both"/>
        <w:rPr>
          <w:sz w:val="28"/>
          <w:szCs w:val="28"/>
        </w:rPr>
      </w:pPr>
      <w:r w:rsidRPr="004913AB">
        <w:rPr>
          <w:sz w:val="28"/>
          <w:szCs w:val="28"/>
        </w:rPr>
        <w:t>Для повышения открытости бюджетного процесса, формирования позитивного имиджа финансовой и бюджетной составляющей деятельности исполнительных органов местного самоуправления проводятся Дни открытых дверей в департаменте финансов администрации города.</w:t>
      </w:r>
    </w:p>
    <w:p w:rsidR="005B4F81" w:rsidRPr="004913AB" w:rsidRDefault="005B4F81" w:rsidP="005B4F81">
      <w:pPr>
        <w:ind w:firstLine="709"/>
        <w:jc w:val="both"/>
        <w:rPr>
          <w:sz w:val="28"/>
          <w:szCs w:val="28"/>
        </w:rPr>
      </w:pPr>
      <w:r w:rsidRPr="004913AB">
        <w:rPr>
          <w:sz w:val="28"/>
          <w:szCs w:val="28"/>
        </w:rPr>
        <w:t xml:space="preserve">С 2011 года ежегодно город принимает участие во Всероссийской акции </w:t>
      </w:r>
      <w:r w:rsidR="00F757EA">
        <w:rPr>
          <w:sz w:val="28"/>
          <w:szCs w:val="28"/>
        </w:rPr>
        <w:t>«</w:t>
      </w:r>
      <w:r w:rsidRPr="004913AB">
        <w:rPr>
          <w:sz w:val="28"/>
          <w:szCs w:val="28"/>
        </w:rPr>
        <w:t>День финансовой грамотности в учебных заведениях</w:t>
      </w:r>
      <w:r w:rsidR="00F757EA">
        <w:rPr>
          <w:sz w:val="28"/>
          <w:szCs w:val="28"/>
        </w:rPr>
        <w:t>»</w:t>
      </w:r>
      <w:r w:rsidRPr="004913AB">
        <w:rPr>
          <w:sz w:val="28"/>
          <w:szCs w:val="28"/>
        </w:rPr>
        <w:t>, обеспечив максимальный охват организаций, осуществляющих образовательную деятельность в городе и привлечение авторитетных экспертов финансового сообщества для проведения уроков, лекций.</w:t>
      </w:r>
    </w:p>
    <w:p w:rsidR="005B4F81" w:rsidRPr="004913AB" w:rsidRDefault="005B4F81" w:rsidP="005B4F81">
      <w:pPr>
        <w:widowControl w:val="0"/>
        <w:autoSpaceDE w:val="0"/>
        <w:autoSpaceDN w:val="0"/>
        <w:adjustRightInd w:val="0"/>
        <w:ind w:firstLine="709"/>
        <w:jc w:val="both"/>
        <w:rPr>
          <w:sz w:val="28"/>
          <w:szCs w:val="28"/>
        </w:rPr>
      </w:pPr>
      <w:proofErr w:type="gramStart"/>
      <w:r w:rsidRPr="004913AB">
        <w:rPr>
          <w:sz w:val="28"/>
          <w:szCs w:val="28"/>
        </w:rPr>
        <w:t xml:space="preserve">Регулярное размещение в информационно-телекоммуникационной сети Интернет </w:t>
      </w:r>
      <w:r w:rsidR="00F757EA">
        <w:rPr>
          <w:sz w:val="28"/>
          <w:szCs w:val="28"/>
        </w:rPr>
        <w:t>«</w:t>
      </w:r>
      <w:r w:rsidRPr="004913AB">
        <w:rPr>
          <w:sz w:val="28"/>
          <w:szCs w:val="28"/>
        </w:rPr>
        <w:t>Бюджета для граждан</w:t>
      </w:r>
      <w:r w:rsidR="00F757EA">
        <w:rPr>
          <w:sz w:val="28"/>
          <w:szCs w:val="28"/>
        </w:rPr>
        <w:t>»</w:t>
      </w:r>
      <w:r w:rsidRPr="004913AB">
        <w:rPr>
          <w:sz w:val="28"/>
          <w:szCs w:val="28"/>
        </w:rPr>
        <w:t>, организация публичных слушаний по проекту решения о бюджете на очередной финансовый год и плановый период, по годовому отчету об исполнении бюджета, проведение Дня финансовой грамотности в учебных заведениях позволит обеспечить публичность управления общественными финансами, расширит возможности граждан по более эффективному использованию финансовых услуг в целях повышения собственного благосостояния и роста сбережений</w:t>
      </w:r>
      <w:proofErr w:type="gramEnd"/>
      <w:r w:rsidRPr="004913AB">
        <w:rPr>
          <w:sz w:val="28"/>
          <w:szCs w:val="28"/>
        </w:rPr>
        <w:t xml:space="preserve"> и, как следствие, окажет влияние на ускорение темпов роста экономики города.</w:t>
      </w:r>
    </w:p>
    <w:p w:rsidR="006A1CC9" w:rsidRPr="007A772B" w:rsidRDefault="006A1CC9" w:rsidP="009B1E03">
      <w:pPr>
        <w:widowControl w:val="0"/>
        <w:autoSpaceDE w:val="0"/>
        <w:autoSpaceDN w:val="0"/>
        <w:adjustRightInd w:val="0"/>
        <w:ind w:firstLine="709"/>
        <w:jc w:val="both"/>
        <w:rPr>
          <w:sz w:val="28"/>
          <w:szCs w:val="28"/>
        </w:rPr>
      </w:pPr>
      <w:r w:rsidRPr="007A772B">
        <w:rPr>
          <w:sz w:val="28"/>
          <w:szCs w:val="28"/>
        </w:rPr>
        <w:t xml:space="preserve">Муниципальная программа </w:t>
      </w:r>
      <w:r w:rsidR="00F757EA">
        <w:rPr>
          <w:sz w:val="28"/>
          <w:szCs w:val="28"/>
        </w:rPr>
        <w:t>«</w:t>
      </w:r>
      <w:r w:rsidRPr="007A772B">
        <w:rPr>
          <w:sz w:val="28"/>
          <w:szCs w:val="28"/>
        </w:rPr>
        <w:t>Управление муниципальными финансами в городе Нефтеюганске в 2014-2020 годах</w:t>
      </w:r>
      <w:r w:rsidR="00F757EA">
        <w:rPr>
          <w:sz w:val="28"/>
          <w:szCs w:val="28"/>
        </w:rPr>
        <w:t>»</w:t>
      </w:r>
      <w:r w:rsidRPr="007A772B">
        <w:rPr>
          <w:sz w:val="28"/>
          <w:szCs w:val="28"/>
        </w:rPr>
        <w:t xml:space="preserve"> направлена на урегулирование нерешенных проблем в сфере управления муниципальными финансами города. Разработка </w:t>
      </w:r>
      <w:r w:rsidR="00C27919">
        <w:rPr>
          <w:sz w:val="28"/>
          <w:szCs w:val="28"/>
        </w:rPr>
        <w:t xml:space="preserve">муниципальной </w:t>
      </w:r>
      <w:r w:rsidRPr="007A772B">
        <w:rPr>
          <w:sz w:val="28"/>
          <w:szCs w:val="28"/>
        </w:rPr>
        <w:t>программы позволит сформировать системный комплекс мероприятий, который позволит поэтапно за период реализации</w:t>
      </w:r>
      <w:r w:rsidR="00C27919">
        <w:rPr>
          <w:sz w:val="28"/>
          <w:szCs w:val="28"/>
        </w:rPr>
        <w:t xml:space="preserve"> муниципальной</w:t>
      </w:r>
      <w:r w:rsidRPr="007A772B">
        <w:rPr>
          <w:sz w:val="28"/>
          <w:szCs w:val="28"/>
        </w:rPr>
        <w:t xml:space="preserve"> программы достичь поставленных целей, обеспечить увязку текущей деятельности органов местного самоуправления по управлению </w:t>
      </w:r>
      <w:r w:rsidRPr="007A772B">
        <w:rPr>
          <w:sz w:val="28"/>
          <w:szCs w:val="28"/>
        </w:rPr>
        <w:lastRenderedPageBreak/>
        <w:t>бюджетными средствами с достижением долгосрочных целей и задач.</w:t>
      </w:r>
    </w:p>
    <w:p w:rsidR="008D7AEF" w:rsidRDefault="008D7AEF" w:rsidP="00EC2E62">
      <w:pPr>
        <w:pStyle w:val="ConsPlusNonformat"/>
        <w:widowControl/>
        <w:jc w:val="center"/>
        <w:rPr>
          <w:rFonts w:ascii="Times New Roman" w:hAnsi="Times New Roman" w:cs="Times New Roman"/>
          <w:b/>
          <w:sz w:val="28"/>
          <w:szCs w:val="28"/>
        </w:rPr>
      </w:pPr>
    </w:p>
    <w:p w:rsidR="00EC2E62" w:rsidRDefault="00DC21A3" w:rsidP="004A2488">
      <w:pPr>
        <w:pStyle w:val="ConsPlusNonformat"/>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Раздел </w:t>
      </w:r>
      <w:r w:rsidR="00EC2E62" w:rsidRPr="00346292">
        <w:rPr>
          <w:rFonts w:ascii="Times New Roman" w:hAnsi="Times New Roman" w:cs="Times New Roman"/>
          <w:sz w:val="28"/>
          <w:szCs w:val="28"/>
        </w:rPr>
        <w:t>2</w:t>
      </w:r>
      <w:r w:rsidR="005D121B" w:rsidRPr="00346292">
        <w:rPr>
          <w:rFonts w:ascii="Times New Roman" w:hAnsi="Times New Roman" w:cs="Times New Roman"/>
          <w:sz w:val="28"/>
          <w:szCs w:val="28"/>
        </w:rPr>
        <w:t>.</w:t>
      </w:r>
      <w:r w:rsidR="00EC2E62" w:rsidRPr="00346292">
        <w:rPr>
          <w:rFonts w:ascii="Times New Roman" w:hAnsi="Times New Roman" w:cs="Times New Roman"/>
          <w:sz w:val="28"/>
          <w:szCs w:val="28"/>
        </w:rPr>
        <w:t>Цели, задачи и показатели их достижения</w:t>
      </w:r>
    </w:p>
    <w:p w:rsidR="00F15A15" w:rsidRPr="0091065D" w:rsidRDefault="00F15A15" w:rsidP="00F15A15">
      <w:pPr>
        <w:autoSpaceDE w:val="0"/>
        <w:autoSpaceDN w:val="0"/>
        <w:adjustRightInd w:val="0"/>
        <w:ind w:firstLine="709"/>
        <w:jc w:val="both"/>
        <w:rPr>
          <w:sz w:val="28"/>
          <w:szCs w:val="28"/>
        </w:rPr>
      </w:pPr>
      <w:r w:rsidRPr="0091065D">
        <w:rPr>
          <w:sz w:val="28"/>
          <w:szCs w:val="28"/>
        </w:rPr>
        <w:t>Основной целью бюджетной политики, определенной в Бюджетном Послании Президента Российской Федерации о бюджетной политике в 2014-2016 годах, является обеспечение долгосрочной устойчивости бюджетной системы и повышение эффективности управления общественными финансами.</w:t>
      </w:r>
    </w:p>
    <w:p w:rsidR="001A6DBC" w:rsidRPr="0091065D" w:rsidRDefault="001A6DBC" w:rsidP="001A6DBC">
      <w:pPr>
        <w:autoSpaceDE w:val="0"/>
        <w:autoSpaceDN w:val="0"/>
        <w:adjustRightInd w:val="0"/>
        <w:ind w:firstLine="709"/>
        <w:jc w:val="both"/>
        <w:rPr>
          <w:sz w:val="28"/>
          <w:szCs w:val="28"/>
        </w:rPr>
      </w:pPr>
      <w:r>
        <w:rPr>
          <w:sz w:val="28"/>
          <w:szCs w:val="28"/>
        </w:rPr>
        <w:t xml:space="preserve">Срок реализации муниципальной программы </w:t>
      </w:r>
      <w:proofErr w:type="gramStart"/>
      <w:r>
        <w:rPr>
          <w:sz w:val="28"/>
          <w:szCs w:val="28"/>
        </w:rPr>
        <w:t xml:space="preserve">определен с 2014 по 2020 год и </w:t>
      </w:r>
      <w:r w:rsidR="00D95679">
        <w:rPr>
          <w:sz w:val="28"/>
          <w:szCs w:val="28"/>
        </w:rPr>
        <w:t>продиктован</w:t>
      </w:r>
      <w:proofErr w:type="gramEnd"/>
      <w:r w:rsidR="00D600DC">
        <w:rPr>
          <w:sz w:val="28"/>
          <w:szCs w:val="28"/>
        </w:rPr>
        <w:t xml:space="preserve"> </w:t>
      </w:r>
      <w:r w:rsidRPr="0091065D">
        <w:rPr>
          <w:sz w:val="28"/>
          <w:szCs w:val="28"/>
        </w:rPr>
        <w:t>Стратеги</w:t>
      </w:r>
      <w:r w:rsidR="00D95679">
        <w:rPr>
          <w:sz w:val="28"/>
          <w:szCs w:val="28"/>
        </w:rPr>
        <w:t>ей</w:t>
      </w:r>
      <w:r w:rsidRPr="0091065D">
        <w:rPr>
          <w:sz w:val="28"/>
          <w:szCs w:val="28"/>
        </w:rPr>
        <w:t xml:space="preserve"> социально-экономического развития города Нефтеюганска до 20</w:t>
      </w:r>
      <w:r w:rsidR="00CC424A">
        <w:rPr>
          <w:sz w:val="28"/>
          <w:szCs w:val="28"/>
        </w:rPr>
        <w:t>30</w:t>
      </w:r>
      <w:r w:rsidRPr="0091065D">
        <w:rPr>
          <w:sz w:val="28"/>
          <w:szCs w:val="28"/>
        </w:rPr>
        <w:t xml:space="preserve"> года</w:t>
      </w:r>
      <w:r>
        <w:rPr>
          <w:sz w:val="28"/>
          <w:szCs w:val="28"/>
        </w:rPr>
        <w:t>.</w:t>
      </w:r>
    </w:p>
    <w:p w:rsidR="00F15A15" w:rsidRDefault="00F15A15" w:rsidP="00F15A15">
      <w:pPr>
        <w:autoSpaceDE w:val="0"/>
        <w:autoSpaceDN w:val="0"/>
        <w:adjustRightInd w:val="0"/>
        <w:ind w:firstLine="709"/>
        <w:jc w:val="both"/>
        <w:rPr>
          <w:sz w:val="28"/>
          <w:szCs w:val="28"/>
        </w:rPr>
      </w:pPr>
      <w:r w:rsidRPr="0091065D">
        <w:rPr>
          <w:sz w:val="28"/>
          <w:szCs w:val="28"/>
        </w:rPr>
        <w:t xml:space="preserve">В соответствии со Стратегией социально-экономического развития </w:t>
      </w:r>
      <w:r w:rsidR="00E76A34" w:rsidRPr="0091065D">
        <w:rPr>
          <w:sz w:val="28"/>
          <w:szCs w:val="28"/>
        </w:rPr>
        <w:t>города Нефтеюганска</w:t>
      </w:r>
      <w:r w:rsidRPr="0091065D">
        <w:rPr>
          <w:sz w:val="28"/>
          <w:szCs w:val="28"/>
        </w:rPr>
        <w:t xml:space="preserve"> до 20</w:t>
      </w:r>
      <w:r w:rsidR="00CC424A">
        <w:rPr>
          <w:sz w:val="28"/>
          <w:szCs w:val="28"/>
        </w:rPr>
        <w:t>30</w:t>
      </w:r>
      <w:r w:rsidRPr="0091065D">
        <w:rPr>
          <w:sz w:val="28"/>
          <w:szCs w:val="28"/>
        </w:rPr>
        <w:t xml:space="preserve"> года стратегической целью социально-экономического развития </w:t>
      </w:r>
      <w:r w:rsidR="00E76A34" w:rsidRPr="0091065D">
        <w:rPr>
          <w:sz w:val="28"/>
          <w:szCs w:val="28"/>
        </w:rPr>
        <w:t>города</w:t>
      </w:r>
      <w:r w:rsidRPr="0091065D">
        <w:rPr>
          <w:sz w:val="28"/>
          <w:szCs w:val="28"/>
        </w:rPr>
        <w:t xml:space="preserve"> является</w:t>
      </w:r>
      <w:r w:rsidR="00E76A34" w:rsidRPr="0091065D">
        <w:rPr>
          <w:sz w:val="28"/>
          <w:szCs w:val="28"/>
        </w:rPr>
        <w:t xml:space="preserve"> повышение эффективности и устойчивости экономики,</w:t>
      </w:r>
      <w:r w:rsidR="00D600DC">
        <w:rPr>
          <w:sz w:val="28"/>
          <w:szCs w:val="28"/>
        </w:rPr>
        <w:t xml:space="preserve"> </w:t>
      </w:r>
      <w:r w:rsidR="00E76A34" w:rsidRPr="0091065D">
        <w:rPr>
          <w:sz w:val="28"/>
          <w:szCs w:val="28"/>
        </w:rPr>
        <w:t>улучшение</w:t>
      </w:r>
      <w:r w:rsidRPr="0091065D">
        <w:rPr>
          <w:sz w:val="28"/>
          <w:szCs w:val="28"/>
        </w:rPr>
        <w:t xml:space="preserve"> качества жизни </w:t>
      </w:r>
      <w:r w:rsidR="00E76A34" w:rsidRPr="0091065D">
        <w:rPr>
          <w:sz w:val="28"/>
          <w:szCs w:val="28"/>
        </w:rPr>
        <w:t xml:space="preserve">и сохранение </w:t>
      </w:r>
      <w:r w:rsidRPr="0091065D">
        <w:rPr>
          <w:sz w:val="28"/>
          <w:szCs w:val="28"/>
        </w:rPr>
        <w:t>населения</w:t>
      </w:r>
      <w:r w:rsidR="00E76A34" w:rsidRPr="0091065D">
        <w:rPr>
          <w:sz w:val="28"/>
          <w:szCs w:val="28"/>
        </w:rPr>
        <w:t xml:space="preserve"> города</w:t>
      </w:r>
      <w:r w:rsidRPr="0091065D">
        <w:rPr>
          <w:sz w:val="28"/>
          <w:szCs w:val="28"/>
        </w:rPr>
        <w:t>.</w:t>
      </w:r>
    </w:p>
    <w:p w:rsidR="001A6DBC" w:rsidRDefault="00F15A15" w:rsidP="001A6DBC">
      <w:pPr>
        <w:autoSpaceDE w:val="0"/>
        <w:autoSpaceDN w:val="0"/>
        <w:adjustRightInd w:val="0"/>
        <w:ind w:firstLine="709"/>
        <w:jc w:val="both"/>
        <w:rPr>
          <w:sz w:val="28"/>
          <w:szCs w:val="28"/>
        </w:rPr>
      </w:pPr>
      <w:r w:rsidRPr="0091065D">
        <w:rPr>
          <w:sz w:val="28"/>
          <w:szCs w:val="28"/>
        </w:rPr>
        <w:t xml:space="preserve">Достижение стратегической цели предполагает стабильное функционирование бюджетной </w:t>
      </w:r>
      <w:r w:rsidR="00BE7013" w:rsidRPr="0091065D">
        <w:rPr>
          <w:sz w:val="28"/>
          <w:szCs w:val="28"/>
        </w:rPr>
        <w:t>системы,</w:t>
      </w:r>
      <w:r w:rsidRPr="0091065D">
        <w:rPr>
          <w:sz w:val="28"/>
          <w:szCs w:val="28"/>
        </w:rPr>
        <w:t xml:space="preserve"> и выполнение всех обязательств </w:t>
      </w:r>
      <w:r w:rsidR="00E76A34" w:rsidRPr="0091065D">
        <w:rPr>
          <w:sz w:val="28"/>
          <w:szCs w:val="28"/>
        </w:rPr>
        <w:t>города</w:t>
      </w:r>
      <w:r w:rsidR="00D600DC">
        <w:rPr>
          <w:sz w:val="28"/>
          <w:szCs w:val="28"/>
        </w:rPr>
        <w:t xml:space="preserve"> </w:t>
      </w:r>
      <w:r w:rsidR="0052152A">
        <w:rPr>
          <w:sz w:val="28"/>
          <w:szCs w:val="28"/>
        </w:rPr>
        <w:t>путём</w:t>
      </w:r>
      <w:r w:rsidRPr="0091065D">
        <w:rPr>
          <w:sz w:val="28"/>
          <w:szCs w:val="28"/>
        </w:rPr>
        <w:t xml:space="preserve"> принятия системы мер, направленных на повышение устойчивости </w:t>
      </w:r>
      <w:r w:rsidR="00E76A34" w:rsidRPr="0091065D">
        <w:rPr>
          <w:sz w:val="28"/>
          <w:szCs w:val="28"/>
        </w:rPr>
        <w:t>муниципальн</w:t>
      </w:r>
      <w:r w:rsidRPr="0091065D">
        <w:rPr>
          <w:sz w:val="28"/>
          <w:szCs w:val="28"/>
        </w:rPr>
        <w:t>ой финансовой системы.</w:t>
      </w:r>
    </w:p>
    <w:p w:rsidR="003107A8" w:rsidRPr="0091065D" w:rsidRDefault="003107A8" w:rsidP="00F15A15">
      <w:pPr>
        <w:autoSpaceDE w:val="0"/>
        <w:autoSpaceDN w:val="0"/>
        <w:adjustRightInd w:val="0"/>
        <w:ind w:firstLine="709"/>
        <w:jc w:val="both"/>
        <w:rPr>
          <w:sz w:val="28"/>
          <w:szCs w:val="28"/>
        </w:rPr>
      </w:pPr>
      <w:r w:rsidRPr="0091065D">
        <w:rPr>
          <w:sz w:val="28"/>
          <w:szCs w:val="28"/>
        </w:rPr>
        <w:t>Основной целью муниципальной программы является обеспечение долгосрочной сбалансированности и устойчивости бюджетной системы, повышение качества управления муниципальными финансами города.</w:t>
      </w:r>
    </w:p>
    <w:p w:rsidR="003107A8" w:rsidRPr="0091065D" w:rsidRDefault="003107A8" w:rsidP="003107A8">
      <w:pPr>
        <w:autoSpaceDE w:val="0"/>
        <w:autoSpaceDN w:val="0"/>
        <w:adjustRightInd w:val="0"/>
        <w:ind w:firstLine="709"/>
        <w:jc w:val="both"/>
        <w:rPr>
          <w:sz w:val="28"/>
          <w:szCs w:val="28"/>
        </w:rPr>
      </w:pPr>
      <w:r w:rsidRPr="0091065D">
        <w:rPr>
          <w:sz w:val="28"/>
          <w:szCs w:val="28"/>
        </w:rPr>
        <w:t xml:space="preserve">Достижение цели муниципальной программы будет осуществляться </w:t>
      </w:r>
      <w:r w:rsidR="0052152A">
        <w:rPr>
          <w:sz w:val="28"/>
          <w:szCs w:val="28"/>
        </w:rPr>
        <w:t>путём</w:t>
      </w:r>
      <w:r w:rsidRPr="0091065D">
        <w:rPr>
          <w:sz w:val="28"/>
          <w:szCs w:val="28"/>
        </w:rPr>
        <w:t xml:space="preserve"> решения задач в рамках соответствующих подпрограмм.</w:t>
      </w:r>
    </w:p>
    <w:p w:rsidR="003107A8" w:rsidRPr="0091065D" w:rsidRDefault="003107A8" w:rsidP="003107A8">
      <w:pPr>
        <w:autoSpaceDE w:val="0"/>
        <w:autoSpaceDN w:val="0"/>
        <w:adjustRightInd w:val="0"/>
        <w:ind w:firstLine="709"/>
        <w:jc w:val="both"/>
        <w:rPr>
          <w:sz w:val="28"/>
          <w:szCs w:val="28"/>
        </w:rPr>
      </w:pPr>
      <w:r w:rsidRPr="0091065D">
        <w:rPr>
          <w:sz w:val="28"/>
          <w:szCs w:val="28"/>
        </w:rPr>
        <w:t>Состав цел</w:t>
      </w:r>
      <w:r w:rsidR="00AF7536">
        <w:rPr>
          <w:sz w:val="28"/>
          <w:szCs w:val="28"/>
        </w:rPr>
        <w:t>и</w:t>
      </w:r>
      <w:r w:rsidRPr="0091065D">
        <w:rPr>
          <w:sz w:val="28"/>
          <w:szCs w:val="28"/>
        </w:rPr>
        <w:t>, задач и подпрограмм муниципальной программы приведен в ее паспорте.</w:t>
      </w:r>
    </w:p>
    <w:p w:rsidR="003107A8" w:rsidRPr="003107A8" w:rsidRDefault="003107A8" w:rsidP="003107A8">
      <w:pPr>
        <w:autoSpaceDE w:val="0"/>
        <w:autoSpaceDN w:val="0"/>
        <w:adjustRightInd w:val="0"/>
        <w:ind w:firstLine="709"/>
        <w:jc w:val="both"/>
        <w:rPr>
          <w:color w:val="000000"/>
          <w:sz w:val="28"/>
          <w:szCs w:val="28"/>
        </w:rPr>
      </w:pPr>
      <w:r w:rsidRPr="00BE7013">
        <w:rPr>
          <w:sz w:val="28"/>
          <w:szCs w:val="28"/>
        </w:rPr>
        <w:t xml:space="preserve">Подпрограмме </w:t>
      </w:r>
      <w:r w:rsidR="00F757EA">
        <w:rPr>
          <w:sz w:val="28"/>
          <w:szCs w:val="28"/>
        </w:rPr>
        <w:t>«</w:t>
      </w:r>
      <w:r w:rsidRPr="00BE7013">
        <w:rPr>
          <w:sz w:val="28"/>
          <w:szCs w:val="28"/>
        </w:rPr>
        <w:t>Организация бюджетного процесса в городе Нефтеюганске</w:t>
      </w:r>
      <w:r w:rsidR="00F757EA">
        <w:rPr>
          <w:sz w:val="28"/>
          <w:szCs w:val="28"/>
        </w:rPr>
        <w:t>»</w:t>
      </w:r>
      <w:r w:rsidR="00D600DC">
        <w:rPr>
          <w:sz w:val="28"/>
          <w:szCs w:val="28"/>
        </w:rPr>
        <w:t xml:space="preserve"> </w:t>
      </w:r>
      <w:r w:rsidRPr="0091065D">
        <w:rPr>
          <w:sz w:val="28"/>
          <w:szCs w:val="28"/>
        </w:rPr>
        <w:t>соответству</w:t>
      </w:r>
      <w:r w:rsidR="00D5560C">
        <w:rPr>
          <w:sz w:val="28"/>
          <w:szCs w:val="28"/>
        </w:rPr>
        <w:t>ет следующая</w:t>
      </w:r>
      <w:r w:rsidRPr="0091065D">
        <w:rPr>
          <w:sz w:val="28"/>
          <w:szCs w:val="28"/>
        </w:rPr>
        <w:t xml:space="preserve"> задач</w:t>
      </w:r>
      <w:r w:rsidR="00D5560C">
        <w:rPr>
          <w:sz w:val="28"/>
          <w:szCs w:val="28"/>
        </w:rPr>
        <w:t>а</w:t>
      </w:r>
      <w:r w:rsidRPr="0091065D">
        <w:rPr>
          <w:color w:val="000000"/>
          <w:sz w:val="28"/>
          <w:szCs w:val="28"/>
        </w:rPr>
        <w:t xml:space="preserve"> муниципальной программы:</w:t>
      </w:r>
    </w:p>
    <w:p w:rsidR="00D5560C" w:rsidRDefault="00D5560C" w:rsidP="009D4A3F">
      <w:pPr>
        <w:ind w:firstLine="709"/>
        <w:jc w:val="both"/>
        <w:rPr>
          <w:color w:val="FF0000"/>
          <w:sz w:val="28"/>
          <w:szCs w:val="28"/>
        </w:rPr>
      </w:pPr>
      <w:r w:rsidRPr="00517126">
        <w:rPr>
          <w:sz w:val="28"/>
          <w:szCs w:val="28"/>
        </w:rPr>
        <w:t>Создание условий для обеспечения сбалансированности бюджета города и повышение эффективности организации бюджетного процесса</w:t>
      </w:r>
      <w:r w:rsidR="00517126">
        <w:rPr>
          <w:sz w:val="28"/>
          <w:szCs w:val="28"/>
        </w:rPr>
        <w:t>.</w:t>
      </w:r>
    </w:p>
    <w:p w:rsidR="003107A8" w:rsidRPr="003107A8" w:rsidRDefault="003107A8" w:rsidP="003107A8">
      <w:pPr>
        <w:autoSpaceDE w:val="0"/>
        <w:autoSpaceDN w:val="0"/>
        <w:adjustRightInd w:val="0"/>
        <w:ind w:firstLine="709"/>
        <w:jc w:val="both"/>
        <w:rPr>
          <w:color w:val="000000"/>
          <w:sz w:val="28"/>
          <w:szCs w:val="28"/>
        </w:rPr>
      </w:pPr>
      <w:r w:rsidRPr="003107A8">
        <w:rPr>
          <w:sz w:val="28"/>
          <w:szCs w:val="28"/>
        </w:rPr>
        <w:t xml:space="preserve">Данная подпрограмма направлена на достижение оптимального, устойчивого и экономически обоснованного соответствия расходных обязательств бюджета города источникам их финансового обеспечения, </w:t>
      </w:r>
      <w:r w:rsidRPr="003107A8">
        <w:rPr>
          <w:color w:val="000000"/>
          <w:sz w:val="28"/>
          <w:szCs w:val="28"/>
        </w:rPr>
        <w:t>обеспечение условий и непосредственно формирование проекта бюджета города, организация его исполнения</w:t>
      </w:r>
      <w:r w:rsidR="00D5560C">
        <w:rPr>
          <w:color w:val="000000"/>
          <w:sz w:val="28"/>
          <w:szCs w:val="28"/>
        </w:rPr>
        <w:t>,</w:t>
      </w:r>
      <w:r w:rsidRPr="003107A8">
        <w:rPr>
          <w:color w:val="000000"/>
          <w:sz w:val="28"/>
          <w:szCs w:val="28"/>
        </w:rPr>
        <w:t xml:space="preserve"> составление бюджетной </w:t>
      </w:r>
      <w:r w:rsidR="00BD4EA9">
        <w:rPr>
          <w:color w:val="000000"/>
          <w:sz w:val="28"/>
          <w:szCs w:val="28"/>
        </w:rPr>
        <w:t>отчёт</w:t>
      </w:r>
      <w:r w:rsidRPr="003107A8">
        <w:rPr>
          <w:color w:val="000000"/>
          <w:sz w:val="28"/>
          <w:szCs w:val="28"/>
        </w:rPr>
        <w:t>ности</w:t>
      </w:r>
      <w:r w:rsidR="00D5560C">
        <w:rPr>
          <w:color w:val="000000"/>
          <w:sz w:val="28"/>
          <w:szCs w:val="28"/>
        </w:rPr>
        <w:t>, а также обеспечение своевременного контроля в финансово-бюджетной сфере</w:t>
      </w:r>
      <w:r w:rsidRPr="003107A8">
        <w:rPr>
          <w:color w:val="000000"/>
          <w:sz w:val="28"/>
          <w:szCs w:val="28"/>
        </w:rPr>
        <w:t>.</w:t>
      </w:r>
    </w:p>
    <w:p w:rsidR="00C653AF" w:rsidRPr="004913AB" w:rsidRDefault="00C653AF" w:rsidP="00C653AF">
      <w:pPr>
        <w:widowControl w:val="0"/>
        <w:autoSpaceDE w:val="0"/>
        <w:autoSpaceDN w:val="0"/>
        <w:adjustRightInd w:val="0"/>
        <w:ind w:firstLine="709"/>
        <w:jc w:val="both"/>
        <w:rPr>
          <w:sz w:val="28"/>
          <w:szCs w:val="28"/>
        </w:rPr>
      </w:pPr>
      <w:r w:rsidRPr="004913AB">
        <w:rPr>
          <w:sz w:val="28"/>
          <w:szCs w:val="28"/>
        </w:rPr>
        <w:t>Описание целевых показателей подпрограммы:</w:t>
      </w:r>
    </w:p>
    <w:p w:rsidR="00D9534E" w:rsidRPr="004913AB" w:rsidRDefault="009F3502" w:rsidP="00C653AF">
      <w:pPr>
        <w:autoSpaceDE w:val="0"/>
        <w:autoSpaceDN w:val="0"/>
        <w:adjustRightInd w:val="0"/>
        <w:ind w:firstLine="709"/>
        <w:jc w:val="both"/>
        <w:rPr>
          <w:sz w:val="28"/>
          <w:szCs w:val="28"/>
        </w:rPr>
      </w:pPr>
      <w:r w:rsidRPr="004913AB">
        <w:rPr>
          <w:sz w:val="28"/>
          <w:szCs w:val="28"/>
        </w:rPr>
        <w:t>-</w:t>
      </w:r>
      <w:r w:rsidR="00D9534E" w:rsidRPr="004913AB">
        <w:rPr>
          <w:sz w:val="28"/>
          <w:szCs w:val="28"/>
        </w:rPr>
        <w:t>Предоставление в установленные сроки соответствующ</w:t>
      </w:r>
      <w:r w:rsidR="0054375E" w:rsidRPr="004913AB">
        <w:rPr>
          <w:sz w:val="28"/>
          <w:szCs w:val="28"/>
        </w:rPr>
        <w:t>его</w:t>
      </w:r>
      <w:r w:rsidR="00D9534E" w:rsidRPr="004913AB">
        <w:rPr>
          <w:sz w:val="28"/>
          <w:szCs w:val="28"/>
        </w:rPr>
        <w:t xml:space="preserve"> требованиям бюджетного законодательства проект</w:t>
      </w:r>
      <w:r w:rsidR="0054375E" w:rsidRPr="004913AB">
        <w:rPr>
          <w:sz w:val="28"/>
          <w:szCs w:val="28"/>
        </w:rPr>
        <w:t>а</w:t>
      </w:r>
      <w:r w:rsidR="00D9534E" w:rsidRPr="004913AB">
        <w:rPr>
          <w:sz w:val="28"/>
          <w:szCs w:val="28"/>
        </w:rPr>
        <w:t xml:space="preserve"> решения о бюджете города на очередной финансовый год и плановый период.</w:t>
      </w:r>
    </w:p>
    <w:p w:rsidR="00D9534E" w:rsidRPr="004913AB" w:rsidRDefault="00D9534E" w:rsidP="00C653AF">
      <w:pPr>
        <w:autoSpaceDE w:val="0"/>
        <w:autoSpaceDN w:val="0"/>
        <w:adjustRightInd w:val="0"/>
        <w:ind w:firstLine="709"/>
        <w:jc w:val="both"/>
        <w:rPr>
          <w:sz w:val="28"/>
          <w:szCs w:val="28"/>
        </w:rPr>
      </w:pPr>
      <w:r w:rsidRPr="004913AB">
        <w:rPr>
          <w:sz w:val="28"/>
          <w:szCs w:val="28"/>
        </w:rPr>
        <w:t>Данный показатель отражает своевременность предоставления проекта решения о бюджете города на очередной финансовый год и плановый период.</w:t>
      </w:r>
    </w:p>
    <w:p w:rsidR="000A4B2E" w:rsidRPr="004913AB" w:rsidRDefault="009F3502" w:rsidP="00517B7A">
      <w:pPr>
        <w:autoSpaceDE w:val="0"/>
        <w:autoSpaceDN w:val="0"/>
        <w:adjustRightInd w:val="0"/>
        <w:ind w:firstLine="709"/>
        <w:jc w:val="both"/>
        <w:rPr>
          <w:sz w:val="28"/>
          <w:szCs w:val="28"/>
        </w:rPr>
      </w:pPr>
      <w:r w:rsidRPr="004913AB">
        <w:rPr>
          <w:sz w:val="28"/>
          <w:szCs w:val="28"/>
        </w:rPr>
        <w:lastRenderedPageBreak/>
        <w:t>-</w:t>
      </w:r>
      <w:r w:rsidR="00680463" w:rsidRPr="004913AB">
        <w:rPr>
          <w:sz w:val="28"/>
          <w:szCs w:val="28"/>
        </w:rPr>
        <w:t xml:space="preserve">Проведение </w:t>
      </w:r>
      <w:proofErr w:type="gramStart"/>
      <w:r w:rsidR="00680463" w:rsidRPr="004913AB">
        <w:rPr>
          <w:sz w:val="28"/>
          <w:szCs w:val="28"/>
        </w:rPr>
        <w:t>мониторинга качества финансового менеджмента главных распорядителей бюджетных средств</w:t>
      </w:r>
      <w:proofErr w:type="gramEnd"/>
      <w:r w:rsidR="00680463" w:rsidRPr="004913AB">
        <w:rPr>
          <w:sz w:val="28"/>
          <w:szCs w:val="28"/>
        </w:rPr>
        <w:t xml:space="preserve"> в соответствии с установленным порядком.</w:t>
      </w:r>
    </w:p>
    <w:p w:rsidR="00680463" w:rsidRPr="00680463" w:rsidRDefault="009F3502" w:rsidP="00680463">
      <w:pPr>
        <w:autoSpaceDE w:val="0"/>
        <w:autoSpaceDN w:val="0"/>
        <w:adjustRightInd w:val="0"/>
        <w:ind w:firstLine="709"/>
        <w:jc w:val="both"/>
        <w:rPr>
          <w:sz w:val="28"/>
          <w:szCs w:val="28"/>
        </w:rPr>
      </w:pPr>
      <w:r w:rsidRPr="004913AB">
        <w:rPr>
          <w:sz w:val="28"/>
          <w:szCs w:val="28"/>
        </w:rPr>
        <w:t>-</w:t>
      </w:r>
      <w:r w:rsidR="00680463" w:rsidRPr="004913AB">
        <w:rPr>
          <w:sz w:val="28"/>
          <w:szCs w:val="28"/>
        </w:rPr>
        <w:t>Процент выполнения контрольных мероприятий</w:t>
      </w:r>
      <w:r w:rsidR="00680463" w:rsidRPr="00680463">
        <w:rPr>
          <w:sz w:val="28"/>
          <w:szCs w:val="28"/>
        </w:rPr>
        <w:t xml:space="preserve"> к общему количеству запланированных мероприятий не ниже</w:t>
      </w:r>
      <w:r w:rsidR="00D600DC">
        <w:rPr>
          <w:sz w:val="28"/>
          <w:szCs w:val="28"/>
        </w:rPr>
        <w:t xml:space="preserve"> </w:t>
      </w:r>
      <w:r w:rsidR="00680463" w:rsidRPr="00680463">
        <w:rPr>
          <w:sz w:val="28"/>
          <w:szCs w:val="28"/>
        </w:rPr>
        <w:t>100%.</w:t>
      </w:r>
    </w:p>
    <w:p w:rsidR="00680463" w:rsidRDefault="00680463" w:rsidP="00680463">
      <w:pPr>
        <w:autoSpaceDE w:val="0"/>
        <w:autoSpaceDN w:val="0"/>
        <w:adjustRightInd w:val="0"/>
        <w:ind w:firstLine="709"/>
        <w:jc w:val="both"/>
        <w:rPr>
          <w:sz w:val="28"/>
          <w:szCs w:val="28"/>
        </w:rPr>
      </w:pPr>
      <w:r w:rsidRPr="00680463">
        <w:rPr>
          <w:sz w:val="28"/>
          <w:szCs w:val="28"/>
        </w:rPr>
        <w:t xml:space="preserve"> Показатель рассчитывается как отношение количества </w:t>
      </w:r>
      <w:r w:rsidR="003F654E">
        <w:rPr>
          <w:sz w:val="28"/>
          <w:szCs w:val="28"/>
        </w:rPr>
        <w:t>проведённых</w:t>
      </w:r>
      <w:r w:rsidRPr="00680463">
        <w:rPr>
          <w:sz w:val="28"/>
          <w:szCs w:val="28"/>
        </w:rPr>
        <w:t xml:space="preserve"> контрольных мероприятий за </w:t>
      </w:r>
      <w:r w:rsidR="00BD4EA9">
        <w:rPr>
          <w:sz w:val="28"/>
          <w:szCs w:val="28"/>
        </w:rPr>
        <w:t>отчёт</w:t>
      </w:r>
      <w:r w:rsidRPr="00680463">
        <w:rPr>
          <w:sz w:val="28"/>
          <w:szCs w:val="28"/>
        </w:rPr>
        <w:t>ный период к количеству запланированных контрольных мероприятий.</w:t>
      </w:r>
    </w:p>
    <w:p w:rsidR="00680463" w:rsidRPr="0091065D" w:rsidRDefault="009F3502" w:rsidP="00680463">
      <w:pPr>
        <w:tabs>
          <w:tab w:val="left" w:pos="851"/>
        </w:tabs>
        <w:autoSpaceDE w:val="0"/>
        <w:autoSpaceDN w:val="0"/>
        <w:adjustRightInd w:val="0"/>
        <w:ind w:firstLine="709"/>
        <w:jc w:val="both"/>
        <w:outlineLvl w:val="0"/>
        <w:rPr>
          <w:sz w:val="28"/>
          <w:szCs w:val="28"/>
        </w:rPr>
      </w:pPr>
      <w:r>
        <w:rPr>
          <w:sz w:val="28"/>
          <w:szCs w:val="28"/>
        </w:rPr>
        <w:t>-</w:t>
      </w:r>
      <w:r w:rsidR="00680463" w:rsidRPr="00F672BD">
        <w:rPr>
          <w:sz w:val="28"/>
          <w:szCs w:val="28"/>
        </w:rPr>
        <w:t xml:space="preserve">Достижение исполнения плановых назначений по налоговым и неналоговым доходам на уровне не </w:t>
      </w:r>
      <w:r w:rsidR="00680463" w:rsidRPr="0091065D">
        <w:rPr>
          <w:sz w:val="28"/>
          <w:szCs w:val="28"/>
        </w:rPr>
        <w:t xml:space="preserve">менее </w:t>
      </w:r>
      <w:r w:rsidR="00D600DC">
        <w:rPr>
          <w:sz w:val="28"/>
          <w:szCs w:val="28"/>
        </w:rPr>
        <w:t>95</w:t>
      </w:r>
      <w:r w:rsidR="00680463" w:rsidRPr="0091065D">
        <w:rPr>
          <w:sz w:val="28"/>
          <w:szCs w:val="28"/>
        </w:rPr>
        <w:t>%.</w:t>
      </w:r>
    </w:p>
    <w:p w:rsidR="00680463" w:rsidRPr="004913AB" w:rsidRDefault="009F3502" w:rsidP="00680463">
      <w:pPr>
        <w:autoSpaceDE w:val="0"/>
        <w:autoSpaceDN w:val="0"/>
        <w:adjustRightInd w:val="0"/>
        <w:ind w:firstLine="709"/>
        <w:jc w:val="both"/>
        <w:rPr>
          <w:sz w:val="28"/>
          <w:szCs w:val="28"/>
        </w:rPr>
      </w:pPr>
      <w:r w:rsidRPr="004913AB">
        <w:rPr>
          <w:sz w:val="28"/>
          <w:szCs w:val="28"/>
        </w:rPr>
        <w:t>-</w:t>
      </w:r>
      <w:r w:rsidR="00680463" w:rsidRPr="004913AB">
        <w:rPr>
          <w:sz w:val="28"/>
          <w:szCs w:val="28"/>
        </w:rPr>
        <w:t>Доля бюджетных ассигнований, предусмотренных за счёт средств бюджета в рамках муниципальных программ, к общим расходам бюджета.</w:t>
      </w:r>
    </w:p>
    <w:p w:rsidR="00680463" w:rsidRPr="004913AB" w:rsidRDefault="00680463" w:rsidP="00680463">
      <w:pPr>
        <w:ind w:firstLine="709"/>
        <w:jc w:val="both"/>
        <w:rPr>
          <w:sz w:val="28"/>
          <w:szCs w:val="28"/>
        </w:rPr>
      </w:pPr>
      <w:r w:rsidRPr="004913AB">
        <w:rPr>
          <w:sz w:val="28"/>
          <w:szCs w:val="28"/>
        </w:rPr>
        <w:t>В соответствии с программным принципом формирования бюджета целевой показатель на муниципальные программы должен достичь 90% к</w:t>
      </w:r>
      <w:r w:rsidR="00D600DC">
        <w:rPr>
          <w:sz w:val="28"/>
          <w:szCs w:val="28"/>
        </w:rPr>
        <w:t xml:space="preserve"> </w:t>
      </w:r>
      <w:r w:rsidRPr="004913AB">
        <w:rPr>
          <w:sz w:val="28"/>
          <w:szCs w:val="28"/>
        </w:rPr>
        <w:t xml:space="preserve">2020 году. </w:t>
      </w:r>
    </w:p>
    <w:p w:rsidR="00BF7E9F" w:rsidRPr="004913AB" w:rsidRDefault="009F3502" w:rsidP="00703E37">
      <w:pPr>
        <w:autoSpaceDE w:val="0"/>
        <w:autoSpaceDN w:val="0"/>
        <w:adjustRightInd w:val="0"/>
        <w:ind w:firstLine="709"/>
        <w:jc w:val="both"/>
        <w:rPr>
          <w:rFonts w:eastAsiaTheme="minorHAnsi"/>
          <w:sz w:val="28"/>
          <w:szCs w:val="28"/>
          <w:lang w:eastAsia="en-US"/>
        </w:rPr>
      </w:pPr>
      <w:r w:rsidRPr="004913AB">
        <w:rPr>
          <w:sz w:val="28"/>
          <w:szCs w:val="28"/>
        </w:rPr>
        <w:t>-</w:t>
      </w:r>
      <w:r w:rsidR="007977F4" w:rsidRPr="004913AB">
        <w:rPr>
          <w:sz w:val="28"/>
          <w:szCs w:val="28"/>
        </w:rPr>
        <w:t>Исполнение рекомендаций  контрольных мероприятий при дальнейшем исполнении бюджета.</w:t>
      </w:r>
    </w:p>
    <w:p w:rsidR="00E61341" w:rsidRPr="00642090" w:rsidRDefault="00E61341" w:rsidP="00E61341">
      <w:pPr>
        <w:widowControl w:val="0"/>
        <w:autoSpaceDE w:val="0"/>
        <w:autoSpaceDN w:val="0"/>
        <w:adjustRightInd w:val="0"/>
        <w:ind w:firstLine="709"/>
        <w:jc w:val="both"/>
        <w:rPr>
          <w:sz w:val="28"/>
          <w:szCs w:val="28"/>
        </w:rPr>
      </w:pPr>
      <w:r w:rsidRPr="00642090">
        <w:rPr>
          <w:sz w:val="28"/>
          <w:szCs w:val="28"/>
        </w:rPr>
        <w:t>-Доля главных распорядителей средств бюджета города, представивших отчётность в сроки, установленные департаментом финансов.</w:t>
      </w:r>
    </w:p>
    <w:p w:rsidR="00E61341" w:rsidRPr="00642090" w:rsidRDefault="00E61341" w:rsidP="00E61341">
      <w:pPr>
        <w:pStyle w:val="ConsPlusTitle"/>
        <w:widowControl/>
        <w:jc w:val="both"/>
        <w:rPr>
          <w:rFonts w:ascii="Times New Roman" w:hAnsi="Times New Roman" w:cs="Times New Roman"/>
          <w:b w:val="0"/>
          <w:bCs w:val="0"/>
          <w:sz w:val="28"/>
          <w:szCs w:val="28"/>
        </w:rPr>
      </w:pPr>
      <w:r w:rsidRPr="00642090">
        <w:rPr>
          <w:rFonts w:ascii="Times New Roman" w:hAnsi="Times New Roman" w:cs="Times New Roman"/>
          <w:b w:val="0"/>
          <w:bCs w:val="0"/>
          <w:sz w:val="28"/>
          <w:szCs w:val="28"/>
        </w:rPr>
        <w:t>Определяется по формуле:</w:t>
      </w:r>
    </w:p>
    <w:p w:rsidR="00E61341" w:rsidRPr="00642090" w:rsidRDefault="00E61341" w:rsidP="00E61341">
      <w:pPr>
        <w:pStyle w:val="ConsPlusTitle"/>
        <w:widowControl/>
        <w:ind w:firstLine="709"/>
        <w:jc w:val="both"/>
        <w:rPr>
          <w:rFonts w:ascii="Times New Roman" w:hAnsi="Times New Roman" w:cs="Times New Roman"/>
          <w:b w:val="0"/>
          <w:bCs w:val="0"/>
          <w:sz w:val="28"/>
          <w:szCs w:val="28"/>
        </w:rPr>
      </w:pPr>
      <w:proofErr w:type="spellStart"/>
      <w:r w:rsidRPr="00642090">
        <w:rPr>
          <w:rFonts w:ascii="Times New Roman" w:hAnsi="Times New Roman" w:cs="Times New Roman"/>
          <w:b w:val="0"/>
          <w:bCs w:val="0"/>
          <w:sz w:val="28"/>
          <w:szCs w:val="28"/>
          <w:lang w:val="en-US"/>
        </w:rPr>
        <w:t>Qg</w:t>
      </w:r>
      <w:proofErr w:type="spellEnd"/>
      <w:r w:rsidRPr="00642090">
        <w:rPr>
          <w:rFonts w:ascii="Times New Roman" w:hAnsi="Times New Roman" w:cs="Times New Roman"/>
          <w:b w:val="0"/>
          <w:bCs w:val="0"/>
          <w:sz w:val="28"/>
          <w:szCs w:val="28"/>
        </w:rPr>
        <w:t xml:space="preserve"> = </w:t>
      </w:r>
      <w:r w:rsidRPr="00642090">
        <w:rPr>
          <w:rFonts w:ascii="Times New Roman" w:hAnsi="Times New Roman" w:cs="Times New Roman"/>
          <w:b w:val="0"/>
          <w:bCs w:val="0"/>
          <w:sz w:val="28"/>
          <w:szCs w:val="28"/>
          <w:lang w:val="en-US"/>
        </w:rPr>
        <w:t>Ng</w:t>
      </w:r>
      <w:r w:rsidRPr="00642090">
        <w:rPr>
          <w:rFonts w:ascii="Times New Roman" w:hAnsi="Times New Roman" w:cs="Times New Roman"/>
          <w:b w:val="0"/>
          <w:bCs w:val="0"/>
          <w:sz w:val="28"/>
          <w:szCs w:val="28"/>
        </w:rPr>
        <w:t xml:space="preserve">/ </w:t>
      </w:r>
      <w:r w:rsidRPr="00642090">
        <w:rPr>
          <w:rFonts w:ascii="Times New Roman" w:hAnsi="Times New Roman" w:cs="Times New Roman"/>
          <w:b w:val="0"/>
          <w:bCs w:val="0"/>
          <w:sz w:val="28"/>
          <w:szCs w:val="28"/>
          <w:lang w:val="en-US"/>
        </w:rPr>
        <w:t>n</w:t>
      </w:r>
      <w:r w:rsidRPr="00642090">
        <w:rPr>
          <w:rFonts w:ascii="Times New Roman" w:hAnsi="Times New Roman" w:cs="Times New Roman"/>
          <w:b w:val="0"/>
          <w:bCs w:val="0"/>
          <w:sz w:val="28"/>
          <w:szCs w:val="28"/>
        </w:rPr>
        <w:t xml:space="preserve"> * 100, где:</w:t>
      </w:r>
    </w:p>
    <w:p w:rsidR="00E61341" w:rsidRPr="00642090" w:rsidRDefault="00E61341" w:rsidP="00E61341">
      <w:pPr>
        <w:pStyle w:val="ConsPlusTitle"/>
        <w:widowControl/>
        <w:ind w:firstLine="709"/>
        <w:jc w:val="both"/>
        <w:rPr>
          <w:rFonts w:ascii="Times New Roman" w:hAnsi="Times New Roman" w:cs="Times New Roman"/>
          <w:b w:val="0"/>
          <w:bCs w:val="0"/>
          <w:sz w:val="28"/>
          <w:szCs w:val="28"/>
        </w:rPr>
      </w:pPr>
      <w:r w:rsidRPr="00642090">
        <w:rPr>
          <w:rFonts w:ascii="Times New Roman" w:hAnsi="Times New Roman" w:cs="Times New Roman"/>
          <w:b w:val="0"/>
          <w:bCs w:val="0"/>
          <w:sz w:val="28"/>
          <w:szCs w:val="28"/>
          <w:lang w:val="en-US"/>
        </w:rPr>
        <w:t>Ng</w:t>
      </w:r>
      <w:proofErr w:type="gramStart"/>
      <w:r w:rsidRPr="00642090">
        <w:rPr>
          <w:rFonts w:ascii="Times New Roman" w:hAnsi="Times New Roman" w:cs="Times New Roman"/>
          <w:b w:val="0"/>
          <w:bCs w:val="0"/>
          <w:sz w:val="28"/>
          <w:szCs w:val="28"/>
        </w:rPr>
        <w:t>-  количество</w:t>
      </w:r>
      <w:proofErr w:type="gramEnd"/>
      <w:r w:rsidRPr="00642090">
        <w:rPr>
          <w:rFonts w:ascii="Times New Roman" w:hAnsi="Times New Roman" w:cs="Times New Roman"/>
          <w:b w:val="0"/>
          <w:bCs w:val="0"/>
          <w:sz w:val="28"/>
          <w:szCs w:val="28"/>
        </w:rPr>
        <w:t xml:space="preserve"> ГРБС, представивших отчётность в сроки;</w:t>
      </w:r>
    </w:p>
    <w:p w:rsidR="00E61341" w:rsidRDefault="00E61341" w:rsidP="00E61341">
      <w:pPr>
        <w:pStyle w:val="ConsPlusTitle"/>
        <w:widowControl/>
        <w:ind w:firstLine="709"/>
        <w:jc w:val="both"/>
        <w:rPr>
          <w:rFonts w:ascii="Times New Roman" w:hAnsi="Times New Roman" w:cs="Times New Roman"/>
          <w:b w:val="0"/>
          <w:bCs w:val="0"/>
          <w:sz w:val="28"/>
          <w:szCs w:val="28"/>
        </w:rPr>
      </w:pPr>
      <w:proofErr w:type="gramStart"/>
      <w:r w:rsidRPr="00642090">
        <w:rPr>
          <w:rFonts w:ascii="Times New Roman" w:hAnsi="Times New Roman" w:cs="Times New Roman"/>
          <w:b w:val="0"/>
          <w:bCs w:val="0"/>
          <w:sz w:val="28"/>
          <w:szCs w:val="28"/>
          <w:lang w:val="en-US"/>
        </w:rPr>
        <w:t>N</w:t>
      </w:r>
      <w:r w:rsidRPr="00642090">
        <w:rPr>
          <w:rFonts w:ascii="Times New Roman" w:hAnsi="Times New Roman" w:cs="Times New Roman"/>
          <w:b w:val="0"/>
          <w:bCs w:val="0"/>
          <w:sz w:val="28"/>
          <w:szCs w:val="28"/>
        </w:rPr>
        <w:t>-количество ГРБС.</w:t>
      </w:r>
      <w:proofErr w:type="gramEnd"/>
    </w:p>
    <w:p w:rsidR="00642090" w:rsidRPr="004913AB" w:rsidRDefault="00642090" w:rsidP="00E61341">
      <w:pPr>
        <w:pStyle w:val="ConsPlusTitle"/>
        <w:widowControl/>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-Отсутствие просроченной кредиторской задолженности.</w:t>
      </w:r>
    </w:p>
    <w:p w:rsidR="00BF7E9F" w:rsidRPr="0091065D" w:rsidRDefault="00BF7E9F" w:rsidP="00BF7E9F">
      <w:pPr>
        <w:widowControl w:val="0"/>
        <w:autoSpaceDE w:val="0"/>
        <w:autoSpaceDN w:val="0"/>
        <w:adjustRightInd w:val="0"/>
        <w:ind w:firstLine="709"/>
        <w:jc w:val="both"/>
        <w:rPr>
          <w:sz w:val="28"/>
          <w:szCs w:val="28"/>
        </w:rPr>
      </w:pPr>
      <w:r w:rsidRPr="00680463">
        <w:rPr>
          <w:sz w:val="28"/>
          <w:szCs w:val="28"/>
        </w:rPr>
        <w:t xml:space="preserve">Подпрограмма </w:t>
      </w:r>
      <w:r w:rsidR="00F757EA">
        <w:rPr>
          <w:sz w:val="28"/>
          <w:szCs w:val="28"/>
        </w:rPr>
        <w:t>«</w:t>
      </w:r>
      <w:r w:rsidRPr="00680463">
        <w:rPr>
          <w:sz w:val="28"/>
          <w:szCs w:val="28"/>
        </w:rPr>
        <w:t>Управление муниципальным долгом города Нефтеюганска</w:t>
      </w:r>
      <w:r w:rsidR="00F757EA">
        <w:rPr>
          <w:sz w:val="28"/>
          <w:szCs w:val="28"/>
        </w:rPr>
        <w:t>»</w:t>
      </w:r>
      <w:r w:rsidRPr="00680463">
        <w:rPr>
          <w:sz w:val="28"/>
          <w:szCs w:val="28"/>
        </w:rPr>
        <w:t xml:space="preserve"> направлена</w:t>
      </w:r>
      <w:r w:rsidRPr="0091065D">
        <w:rPr>
          <w:sz w:val="28"/>
          <w:szCs w:val="28"/>
        </w:rPr>
        <w:t xml:space="preserve"> на эффективное управление муниципальным долгом. </w:t>
      </w:r>
    </w:p>
    <w:p w:rsidR="00BF7E9F" w:rsidRPr="00680463" w:rsidRDefault="00BF7E9F" w:rsidP="00BF7E9F">
      <w:pPr>
        <w:widowControl w:val="0"/>
        <w:autoSpaceDE w:val="0"/>
        <w:autoSpaceDN w:val="0"/>
        <w:adjustRightInd w:val="0"/>
        <w:ind w:firstLine="709"/>
        <w:jc w:val="both"/>
        <w:rPr>
          <w:sz w:val="28"/>
          <w:szCs w:val="28"/>
        </w:rPr>
      </w:pPr>
      <w:r w:rsidRPr="00680463">
        <w:rPr>
          <w:sz w:val="28"/>
          <w:szCs w:val="28"/>
        </w:rPr>
        <w:t>Описание целевых показателей подпрограммы:</w:t>
      </w:r>
    </w:p>
    <w:p w:rsidR="00680463" w:rsidRPr="00174D39" w:rsidRDefault="00DA590D" w:rsidP="00680463">
      <w:pPr>
        <w:pStyle w:val="a3"/>
        <w:ind w:left="0" w:firstLine="709"/>
        <w:jc w:val="both"/>
        <w:rPr>
          <w:sz w:val="28"/>
          <w:szCs w:val="28"/>
        </w:rPr>
      </w:pPr>
      <w:r>
        <w:rPr>
          <w:sz w:val="28"/>
          <w:szCs w:val="28"/>
        </w:rPr>
        <w:t>-</w:t>
      </w:r>
      <w:r w:rsidR="00680463" w:rsidRPr="00174D39">
        <w:rPr>
          <w:sz w:val="28"/>
          <w:szCs w:val="28"/>
        </w:rPr>
        <w:t>Количество нарушений сроков исполнения гарантом муниципальных гарантий.</w:t>
      </w:r>
    </w:p>
    <w:p w:rsidR="00680463" w:rsidRPr="00DA1DE0" w:rsidRDefault="00680463" w:rsidP="00680463">
      <w:pPr>
        <w:widowControl w:val="0"/>
        <w:autoSpaceDE w:val="0"/>
        <w:autoSpaceDN w:val="0"/>
        <w:adjustRightInd w:val="0"/>
        <w:ind w:firstLine="709"/>
        <w:jc w:val="both"/>
        <w:rPr>
          <w:sz w:val="28"/>
          <w:szCs w:val="28"/>
        </w:rPr>
      </w:pPr>
      <w:r w:rsidRPr="00465E6E">
        <w:rPr>
          <w:sz w:val="28"/>
          <w:szCs w:val="28"/>
        </w:rPr>
        <w:t xml:space="preserve">Данный показатель отражает количество нарушений сроков исполнения </w:t>
      </w:r>
      <w:r>
        <w:rPr>
          <w:sz w:val="28"/>
          <w:szCs w:val="28"/>
        </w:rPr>
        <w:t>муниципальных</w:t>
      </w:r>
      <w:r w:rsidRPr="00465E6E">
        <w:rPr>
          <w:sz w:val="28"/>
          <w:szCs w:val="28"/>
        </w:rPr>
        <w:t xml:space="preserve"> гарантий.</w:t>
      </w:r>
    </w:p>
    <w:p w:rsidR="00A06CB7" w:rsidRPr="002F27CE" w:rsidRDefault="00DA590D" w:rsidP="00DD30EC">
      <w:pPr>
        <w:pStyle w:val="a3"/>
        <w:widowControl w:val="0"/>
        <w:autoSpaceDE w:val="0"/>
        <w:autoSpaceDN w:val="0"/>
        <w:adjustRightInd w:val="0"/>
        <w:ind w:left="0" w:firstLine="709"/>
        <w:contextualSpacing/>
        <w:jc w:val="both"/>
        <w:rPr>
          <w:color w:val="FF0000"/>
          <w:sz w:val="28"/>
          <w:szCs w:val="28"/>
        </w:rPr>
      </w:pPr>
      <w:r>
        <w:rPr>
          <w:sz w:val="28"/>
          <w:szCs w:val="28"/>
        </w:rPr>
        <w:t>-</w:t>
      </w:r>
      <w:r w:rsidR="002F27CE" w:rsidRPr="00836F88">
        <w:rPr>
          <w:sz w:val="28"/>
          <w:szCs w:val="28"/>
        </w:rPr>
        <w:t>Не</w:t>
      </w:r>
      <w:r w:rsidR="002F27CE" w:rsidRPr="002F27CE">
        <w:rPr>
          <w:sz w:val="28"/>
          <w:szCs w:val="28"/>
        </w:rPr>
        <w:t xml:space="preserve"> превышение предельного </w:t>
      </w:r>
      <w:r w:rsidR="00EB4E7B">
        <w:rPr>
          <w:sz w:val="28"/>
          <w:szCs w:val="28"/>
        </w:rPr>
        <w:t>объём</w:t>
      </w:r>
      <w:r w:rsidR="002F27CE" w:rsidRPr="002F27CE">
        <w:rPr>
          <w:sz w:val="28"/>
          <w:szCs w:val="28"/>
        </w:rPr>
        <w:t>а муниципального долга</w:t>
      </w:r>
      <w:r w:rsidR="00836F88">
        <w:rPr>
          <w:sz w:val="28"/>
          <w:szCs w:val="28"/>
        </w:rPr>
        <w:t>.</w:t>
      </w:r>
    </w:p>
    <w:p w:rsidR="002F27CE" w:rsidRPr="00836F88" w:rsidRDefault="002F27CE" w:rsidP="009B1E03">
      <w:pPr>
        <w:autoSpaceDE w:val="0"/>
        <w:autoSpaceDN w:val="0"/>
        <w:adjustRightInd w:val="0"/>
        <w:ind w:firstLine="709"/>
        <w:jc w:val="both"/>
        <w:rPr>
          <w:sz w:val="28"/>
          <w:szCs w:val="28"/>
        </w:rPr>
      </w:pPr>
      <w:r w:rsidRPr="00836F88">
        <w:rPr>
          <w:sz w:val="28"/>
          <w:szCs w:val="28"/>
        </w:rPr>
        <w:t xml:space="preserve">Предельный </w:t>
      </w:r>
      <w:r w:rsidR="00EB4E7B">
        <w:rPr>
          <w:sz w:val="28"/>
          <w:szCs w:val="28"/>
        </w:rPr>
        <w:t>объём</w:t>
      </w:r>
      <w:r w:rsidRPr="00836F88">
        <w:rPr>
          <w:sz w:val="28"/>
          <w:szCs w:val="28"/>
        </w:rPr>
        <w:t xml:space="preserve"> муниципального долга не должен превышать утвержден</w:t>
      </w:r>
      <w:r w:rsidR="00836F88" w:rsidRPr="00836F88">
        <w:rPr>
          <w:sz w:val="28"/>
          <w:szCs w:val="28"/>
        </w:rPr>
        <w:t xml:space="preserve">ный общий годовой </w:t>
      </w:r>
      <w:r w:rsidR="00EB4E7B">
        <w:rPr>
          <w:sz w:val="28"/>
          <w:szCs w:val="28"/>
        </w:rPr>
        <w:t>объём</w:t>
      </w:r>
      <w:r w:rsidR="00836F88" w:rsidRPr="00836F88">
        <w:rPr>
          <w:sz w:val="28"/>
          <w:szCs w:val="28"/>
        </w:rPr>
        <w:t xml:space="preserve"> доходов</w:t>
      </w:r>
      <w:r w:rsidR="00D600DC">
        <w:rPr>
          <w:sz w:val="28"/>
          <w:szCs w:val="28"/>
        </w:rPr>
        <w:t xml:space="preserve"> </w:t>
      </w:r>
      <w:r w:rsidR="00836F88">
        <w:rPr>
          <w:sz w:val="28"/>
          <w:szCs w:val="28"/>
        </w:rPr>
        <w:t xml:space="preserve">бюджета города </w:t>
      </w:r>
      <w:r w:rsidRPr="00836F88">
        <w:rPr>
          <w:sz w:val="28"/>
          <w:szCs w:val="28"/>
        </w:rPr>
        <w:t xml:space="preserve">без учета </w:t>
      </w:r>
      <w:r w:rsidR="00252C2C">
        <w:rPr>
          <w:sz w:val="28"/>
          <w:szCs w:val="28"/>
        </w:rPr>
        <w:t>утверждённого</w:t>
      </w:r>
      <w:r w:rsidR="00D600DC">
        <w:rPr>
          <w:sz w:val="28"/>
          <w:szCs w:val="28"/>
        </w:rPr>
        <w:t xml:space="preserve"> </w:t>
      </w:r>
      <w:r w:rsidR="00EB4E7B">
        <w:rPr>
          <w:sz w:val="28"/>
          <w:szCs w:val="28"/>
        </w:rPr>
        <w:t>объём</w:t>
      </w:r>
      <w:r w:rsidRPr="00836F88">
        <w:rPr>
          <w:sz w:val="28"/>
          <w:szCs w:val="28"/>
        </w:rPr>
        <w:t>а безвозмездных поступлений и (или) поступлений налоговых доходов по дополнительным нормативам отчислений.</w:t>
      </w:r>
    </w:p>
    <w:p w:rsidR="00B509D0" w:rsidRPr="004913AB" w:rsidRDefault="00DA590D" w:rsidP="002647D5">
      <w:pPr>
        <w:autoSpaceDE w:val="0"/>
        <w:autoSpaceDN w:val="0"/>
        <w:adjustRightInd w:val="0"/>
        <w:ind w:firstLine="709"/>
        <w:jc w:val="both"/>
        <w:rPr>
          <w:sz w:val="28"/>
          <w:szCs w:val="28"/>
        </w:rPr>
      </w:pPr>
      <w:r w:rsidRPr="004913AB">
        <w:rPr>
          <w:sz w:val="28"/>
          <w:szCs w:val="28"/>
        </w:rPr>
        <w:t>-</w:t>
      </w:r>
      <w:r w:rsidR="00B509D0" w:rsidRPr="004913AB">
        <w:rPr>
          <w:sz w:val="28"/>
          <w:szCs w:val="28"/>
        </w:rPr>
        <w:t>Погашение в полном объеме долговых обязательств.</w:t>
      </w:r>
    </w:p>
    <w:p w:rsidR="002647D5" w:rsidRPr="0091065D" w:rsidRDefault="00E07072" w:rsidP="002647D5">
      <w:pPr>
        <w:autoSpaceDE w:val="0"/>
        <w:autoSpaceDN w:val="0"/>
        <w:adjustRightInd w:val="0"/>
        <w:ind w:firstLine="709"/>
        <w:jc w:val="both"/>
        <w:rPr>
          <w:sz w:val="28"/>
          <w:szCs w:val="28"/>
        </w:rPr>
      </w:pPr>
      <w:r w:rsidRPr="00836F88">
        <w:rPr>
          <w:sz w:val="28"/>
          <w:szCs w:val="28"/>
        </w:rPr>
        <w:t xml:space="preserve">Подпрограмма </w:t>
      </w:r>
      <w:r w:rsidR="00F757EA">
        <w:rPr>
          <w:sz w:val="28"/>
          <w:szCs w:val="28"/>
        </w:rPr>
        <w:t>«</w:t>
      </w:r>
      <w:r w:rsidRPr="0091065D">
        <w:rPr>
          <w:sz w:val="28"/>
          <w:szCs w:val="28"/>
        </w:rPr>
        <w:t>Развитие информационн</w:t>
      </w:r>
      <w:r w:rsidR="00643847">
        <w:rPr>
          <w:sz w:val="28"/>
          <w:szCs w:val="28"/>
        </w:rPr>
        <w:t>ой</w:t>
      </w:r>
      <w:r w:rsidRPr="0091065D">
        <w:rPr>
          <w:sz w:val="28"/>
          <w:szCs w:val="28"/>
        </w:rPr>
        <w:t xml:space="preserve"> систем</w:t>
      </w:r>
      <w:r w:rsidR="00643847">
        <w:rPr>
          <w:sz w:val="28"/>
          <w:szCs w:val="28"/>
        </w:rPr>
        <w:t>ы</w:t>
      </w:r>
      <w:r w:rsidRPr="0091065D">
        <w:rPr>
          <w:sz w:val="28"/>
          <w:szCs w:val="28"/>
        </w:rPr>
        <w:t xml:space="preserve"> управления муниципальными финансами</w:t>
      </w:r>
      <w:r w:rsidR="00FF1A62" w:rsidRPr="0091065D">
        <w:rPr>
          <w:sz w:val="28"/>
          <w:szCs w:val="28"/>
        </w:rPr>
        <w:t xml:space="preserve"> города Нефтеюганска</w:t>
      </w:r>
      <w:r w:rsidR="00F757EA">
        <w:rPr>
          <w:sz w:val="28"/>
          <w:szCs w:val="28"/>
        </w:rPr>
        <w:t>»</w:t>
      </w:r>
      <w:r w:rsidR="000F3BE9" w:rsidRPr="0091065D">
        <w:rPr>
          <w:sz w:val="28"/>
          <w:szCs w:val="28"/>
        </w:rPr>
        <w:t xml:space="preserve"> направлена</w:t>
      </w:r>
      <w:r w:rsidR="002647D5" w:rsidRPr="0091065D">
        <w:rPr>
          <w:sz w:val="28"/>
          <w:szCs w:val="28"/>
        </w:rPr>
        <w:t xml:space="preserve"> на формирование единого информационного пространства в сфере управления </w:t>
      </w:r>
      <w:r w:rsidR="00517126">
        <w:rPr>
          <w:sz w:val="28"/>
          <w:szCs w:val="28"/>
        </w:rPr>
        <w:t>муниципаль</w:t>
      </w:r>
      <w:r w:rsidR="002647D5" w:rsidRPr="0091065D">
        <w:rPr>
          <w:sz w:val="28"/>
          <w:szCs w:val="28"/>
        </w:rPr>
        <w:t>ными финансами в целях обеспечение открытости, прозрачности и под</w:t>
      </w:r>
      <w:r w:rsidR="00BD4EA9">
        <w:rPr>
          <w:sz w:val="28"/>
          <w:szCs w:val="28"/>
        </w:rPr>
        <w:t>отчёт</w:t>
      </w:r>
      <w:r w:rsidR="002647D5" w:rsidRPr="0091065D">
        <w:rPr>
          <w:sz w:val="28"/>
          <w:szCs w:val="28"/>
        </w:rPr>
        <w:t>ности деятельности органов местного самоуправления и создания условий для наиболее эффективного использования бюджетных средств.</w:t>
      </w:r>
    </w:p>
    <w:p w:rsidR="002647D5" w:rsidRPr="0091065D" w:rsidRDefault="002647D5" w:rsidP="002647D5">
      <w:pPr>
        <w:widowControl w:val="0"/>
        <w:autoSpaceDE w:val="0"/>
        <w:autoSpaceDN w:val="0"/>
        <w:adjustRightInd w:val="0"/>
        <w:ind w:firstLine="709"/>
        <w:jc w:val="both"/>
        <w:rPr>
          <w:sz w:val="28"/>
          <w:szCs w:val="28"/>
        </w:rPr>
      </w:pPr>
      <w:r w:rsidRPr="0091065D">
        <w:rPr>
          <w:sz w:val="28"/>
          <w:szCs w:val="28"/>
        </w:rPr>
        <w:lastRenderedPageBreak/>
        <w:t>В рамках реализации подпрограммы будет обеспечено достижение следующих целевых показателей:</w:t>
      </w:r>
    </w:p>
    <w:p w:rsidR="00643847" w:rsidRDefault="00B509D0" w:rsidP="00760861">
      <w:pPr>
        <w:widowControl w:val="0"/>
        <w:autoSpaceDE w:val="0"/>
        <w:autoSpaceDN w:val="0"/>
        <w:adjustRightInd w:val="0"/>
        <w:ind w:firstLine="709"/>
        <w:jc w:val="both"/>
        <w:rPr>
          <w:sz w:val="28"/>
          <w:szCs w:val="28"/>
        </w:rPr>
      </w:pPr>
      <w:r>
        <w:rPr>
          <w:sz w:val="28"/>
          <w:szCs w:val="28"/>
        </w:rPr>
        <w:t>-</w:t>
      </w:r>
      <w:r w:rsidR="00760861" w:rsidRPr="00760861">
        <w:rPr>
          <w:sz w:val="28"/>
          <w:szCs w:val="28"/>
        </w:rPr>
        <w:t>Доля процессов включенных в единую автоматизированную информационную систему в сфере муниципальных финансов</w:t>
      </w:r>
      <w:r w:rsidR="00643847">
        <w:rPr>
          <w:sz w:val="28"/>
          <w:szCs w:val="28"/>
        </w:rPr>
        <w:t>.</w:t>
      </w:r>
    </w:p>
    <w:p w:rsidR="00760861" w:rsidRDefault="00643847" w:rsidP="00760861">
      <w:pPr>
        <w:widowControl w:val="0"/>
        <w:autoSpaceDE w:val="0"/>
        <w:autoSpaceDN w:val="0"/>
        <w:adjustRightInd w:val="0"/>
        <w:ind w:firstLine="709"/>
        <w:jc w:val="both"/>
        <w:rPr>
          <w:sz w:val="28"/>
          <w:szCs w:val="28"/>
        </w:rPr>
      </w:pPr>
      <w:r>
        <w:rPr>
          <w:sz w:val="28"/>
          <w:szCs w:val="28"/>
        </w:rPr>
        <w:t>О</w:t>
      </w:r>
      <w:r w:rsidR="00760861" w:rsidRPr="00760861">
        <w:rPr>
          <w:sz w:val="28"/>
          <w:szCs w:val="28"/>
        </w:rPr>
        <w:t>пределяется</w:t>
      </w:r>
      <w:r w:rsidR="00D600DC">
        <w:rPr>
          <w:sz w:val="28"/>
          <w:szCs w:val="28"/>
        </w:rPr>
        <w:t xml:space="preserve"> </w:t>
      </w:r>
      <w:r w:rsidR="003223F0">
        <w:rPr>
          <w:sz w:val="28"/>
          <w:szCs w:val="28"/>
        </w:rPr>
        <w:t>по формуле:</w:t>
      </w:r>
    </w:p>
    <w:p w:rsidR="003223F0" w:rsidRPr="0091065D" w:rsidRDefault="003223F0" w:rsidP="003223F0">
      <w:pPr>
        <w:widowControl w:val="0"/>
        <w:autoSpaceDE w:val="0"/>
        <w:autoSpaceDN w:val="0"/>
        <w:adjustRightInd w:val="0"/>
        <w:ind w:firstLine="709"/>
        <w:jc w:val="both"/>
        <w:rPr>
          <w:sz w:val="28"/>
          <w:szCs w:val="28"/>
        </w:rPr>
      </w:pPr>
      <w:proofErr w:type="spellStart"/>
      <w:proofErr w:type="gramStart"/>
      <w:r w:rsidRPr="0091065D">
        <w:rPr>
          <w:sz w:val="28"/>
          <w:szCs w:val="28"/>
          <w:lang w:val="en-US"/>
        </w:rPr>
        <w:t>Q</w:t>
      </w:r>
      <w:r>
        <w:rPr>
          <w:sz w:val="28"/>
          <w:szCs w:val="28"/>
          <w:lang w:val="en-US"/>
        </w:rPr>
        <w:t>p</w:t>
      </w:r>
      <w:proofErr w:type="spellEnd"/>
      <w:proofErr w:type="gramEnd"/>
      <w:r w:rsidRPr="0091065D">
        <w:rPr>
          <w:sz w:val="28"/>
          <w:szCs w:val="28"/>
        </w:rPr>
        <w:t xml:space="preserve"> = </w:t>
      </w:r>
      <w:proofErr w:type="spellStart"/>
      <w:r w:rsidRPr="0091065D">
        <w:rPr>
          <w:sz w:val="28"/>
          <w:szCs w:val="28"/>
          <w:lang w:val="en-US"/>
        </w:rPr>
        <w:t>N</w:t>
      </w:r>
      <w:r>
        <w:rPr>
          <w:sz w:val="28"/>
          <w:szCs w:val="28"/>
          <w:lang w:val="en-US"/>
        </w:rPr>
        <w:t>p</w:t>
      </w:r>
      <w:proofErr w:type="spellEnd"/>
      <w:r w:rsidRPr="0091065D">
        <w:rPr>
          <w:sz w:val="28"/>
          <w:szCs w:val="28"/>
        </w:rPr>
        <w:t>/</w:t>
      </w:r>
      <w:r>
        <w:rPr>
          <w:sz w:val="28"/>
          <w:szCs w:val="28"/>
          <w:lang w:val="en-US"/>
        </w:rPr>
        <w:t>Nap</w:t>
      </w:r>
      <w:r w:rsidRPr="0091065D">
        <w:rPr>
          <w:sz w:val="28"/>
          <w:szCs w:val="28"/>
        </w:rPr>
        <w:t>*100, где:</w:t>
      </w:r>
    </w:p>
    <w:p w:rsidR="003223F0" w:rsidRPr="003223F0" w:rsidRDefault="003223F0" w:rsidP="003223F0">
      <w:pPr>
        <w:widowControl w:val="0"/>
        <w:autoSpaceDE w:val="0"/>
        <w:autoSpaceDN w:val="0"/>
        <w:adjustRightInd w:val="0"/>
        <w:ind w:firstLine="709"/>
        <w:jc w:val="both"/>
        <w:rPr>
          <w:sz w:val="28"/>
          <w:szCs w:val="28"/>
        </w:rPr>
      </w:pPr>
      <w:proofErr w:type="spellStart"/>
      <w:r>
        <w:rPr>
          <w:sz w:val="28"/>
          <w:szCs w:val="28"/>
          <w:lang w:val="en-US"/>
        </w:rPr>
        <w:t>Np</w:t>
      </w:r>
      <w:proofErr w:type="spellEnd"/>
      <w:r w:rsidR="00106A9E">
        <w:rPr>
          <w:sz w:val="28"/>
          <w:szCs w:val="28"/>
        </w:rPr>
        <w:t xml:space="preserve"> </w:t>
      </w:r>
      <w:r w:rsidRPr="0091065D">
        <w:rPr>
          <w:sz w:val="28"/>
          <w:szCs w:val="28"/>
        </w:rPr>
        <w:t xml:space="preserve">- количество </w:t>
      </w:r>
      <w:r>
        <w:rPr>
          <w:sz w:val="28"/>
          <w:szCs w:val="28"/>
        </w:rPr>
        <w:t>процессов управления муниципальными финансами,</w:t>
      </w:r>
    </w:p>
    <w:p w:rsidR="003223F0" w:rsidRPr="0091065D" w:rsidRDefault="003223F0" w:rsidP="003223F0">
      <w:pPr>
        <w:widowControl w:val="0"/>
        <w:autoSpaceDE w:val="0"/>
        <w:autoSpaceDN w:val="0"/>
        <w:adjustRightInd w:val="0"/>
        <w:ind w:firstLine="709"/>
        <w:jc w:val="both"/>
        <w:rPr>
          <w:sz w:val="28"/>
          <w:szCs w:val="28"/>
        </w:rPr>
      </w:pPr>
      <w:r>
        <w:rPr>
          <w:sz w:val="28"/>
          <w:szCs w:val="28"/>
          <w:lang w:val="en-US"/>
        </w:rPr>
        <w:t>Nap</w:t>
      </w:r>
      <w:r w:rsidR="00106A9E">
        <w:rPr>
          <w:sz w:val="28"/>
          <w:szCs w:val="28"/>
        </w:rPr>
        <w:t xml:space="preserve"> </w:t>
      </w:r>
      <w:r w:rsidRPr="0091065D">
        <w:rPr>
          <w:sz w:val="28"/>
          <w:szCs w:val="28"/>
        </w:rPr>
        <w:t xml:space="preserve">- количество </w:t>
      </w:r>
      <w:r>
        <w:rPr>
          <w:sz w:val="28"/>
          <w:szCs w:val="28"/>
        </w:rPr>
        <w:t>автоматизированных процессов управления муниципальными финансами</w:t>
      </w:r>
      <w:r w:rsidRPr="0091065D">
        <w:rPr>
          <w:sz w:val="28"/>
          <w:szCs w:val="28"/>
        </w:rPr>
        <w:t>.</w:t>
      </w:r>
    </w:p>
    <w:p w:rsidR="001D10B4" w:rsidRDefault="001D10B4" w:rsidP="00C653AF">
      <w:pPr>
        <w:autoSpaceDE w:val="0"/>
        <w:autoSpaceDN w:val="0"/>
        <w:adjustRightInd w:val="0"/>
        <w:ind w:firstLine="709"/>
        <w:jc w:val="both"/>
        <w:rPr>
          <w:sz w:val="28"/>
          <w:szCs w:val="28"/>
        </w:rPr>
      </w:pPr>
      <w:r w:rsidRPr="001D10B4">
        <w:rPr>
          <w:sz w:val="28"/>
          <w:szCs w:val="28"/>
        </w:rPr>
        <w:t xml:space="preserve">-Доля размещенной </w:t>
      </w:r>
      <w:proofErr w:type="gramStart"/>
      <w:r w:rsidRPr="001D10B4">
        <w:rPr>
          <w:sz w:val="28"/>
          <w:szCs w:val="28"/>
        </w:rPr>
        <w:t>в сети Интернет информации в общем объёме обязательной к размещению в соответствии с нормативными правовыми актами</w:t>
      </w:r>
      <w:proofErr w:type="gramEnd"/>
      <w:r w:rsidRPr="001D10B4">
        <w:rPr>
          <w:sz w:val="28"/>
          <w:szCs w:val="28"/>
        </w:rPr>
        <w:t xml:space="preserve"> Российской Федерации, автономного округа и города.</w:t>
      </w:r>
    </w:p>
    <w:p w:rsidR="00226815" w:rsidRPr="004913AB" w:rsidRDefault="00B509D0" w:rsidP="00C653AF">
      <w:pPr>
        <w:autoSpaceDE w:val="0"/>
        <w:autoSpaceDN w:val="0"/>
        <w:adjustRightInd w:val="0"/>
        <w:ind w:firstLine="709"/>
        <w:jc w:val="both"/>
        <w:rPr>
          <w:sz w:val="28"/>
          <w:szCs w:val="28"/>
        </w:rPr>
      </w:pPr>
      <w:r w:rsidRPr="004913AB">
        <w:rPr>
          <w:sz w:val="28"/>
          <w:szCs w:val="28"/>
        </w:rPr>
        <w:t>-</w:t>
      </w:r>
      <w:r w:rsidR="00226815" w:rsidRPr="004913AB">
        <w:rPr>
          <w:sz w:val="28"/>
          <w:szCs w:val="28"/>
        </w:rPr>
        <w:t>Количество лиц, охваченных мероприятиями, направленными на повышение финансовой грамотности, определяется ежегодно, исходя из числа лиц, принявших участие в проводимых мероприятиях.</w:t>
      </w:r>
    </w:p>
    <w:p w:rsidR="00C653AF" w:rsidRPr="00E07072" w:rsidRDefault="00C653AF" w:rsidP="00C653AF">
      <w:pPr>
        <w:autoSpaceDE w:val="0"/>
        <w:autoSpaceDN w:val="0"/>
        <w:adjustRightInd w:val="0"/>
        <w:ind w:firstLine="709"/>
        <w:jc w:val="both"/>
        <w:rPr>
          <w:rFonts w:cs="Calibri"/>
          <w:sz w:val="28"/>
          <w:szCs w:val="28"/>
        </w:rPr>
      </w:pPr>
      <w:r w:rsidRPr="004913AB">
        <w:rPr>
          <w:sz w:val="28"/>
          <w:szCs w:val="28"/>
        </w:rPr>
        <w:t>Целевые показатели реализации</w:t>
      </w:r>
      <w:r w:rsidR="00D600DC">
        <w:rPr>
          <w:sz w:val="28"/>
          <w:szCs w:val="28"/>
        </w:rPr>
        <w:t xml:space="preserve"> </w:t>
      </w:r>
      <w:r w:rsidR="00082E9D">
        <w:rPr>
          <w:sz w:val="28"/>
          <w:szCs w:val="28"/>
        </w:rPr>
        <w:t>муниципальной п</w:t>
      </w:r>
      <w:r w:rsidRPr="00E07072">
        <w:rPr>
          <w:color w:val="000000"/>
          <w:sz w:val="28"/>
          <w:szCs w:val="28"/>
        </w:rPr>
        <w:t xml:space="preserve">рограммы в целом </w:t>
      </w:r>
      <w:r w:rsidRPr="00E07072">
        <w:rPr>
          <w:rFonts w:cs="Calibri"/>
          <w:sz w:val="28"/>
          <w:szCs w:val="28"/>
        </w:rPr>
        <w:t xml:space="preserve">на 2014–2020 годы приведены в </w:t>
      </w:r>
      <w:r w:rsidR="007B026C">
        <w:rPr>
          <w:rFonts w:cs="Calibri"/>
          <w:sz w:val="28"/>
          <w:szCs w:val="28"/>
        </w:rPr>
        <w:t>приложении</w:t>
      </w:r>
      <w:r w:rsidRPr="00E07072">
        <w:rPr>
          <w:rFonts w:cs="Calibri"/>
          <w:sz w:val="28"/>
          <w:szCs w:val="28"/>
        </w:rPr>
        <w:t xml:space="preserve"> 1</w:t>
      </w:r>
      <w:r w:rsidR="000B2DEB">
        <w:rPr>
          <w:rFonts w:cs="Calibri"/>
          <w:sz w:val="28"/>
          <w:szCs w:val="28"/>
        </w:rPr>
        <w:t xml:space="preserve"> к муниципальной программе</w:t>
      </w:r>
      <w:r w:rsidRPr="00E07072">
        <w:rPr>
          <w:rFonts w:cs="Calibri"/>
          <w:sz w:val="28"/>
          <w:szCs w:val="28"/>
        </w:rPr>
        <w:t>.</w:t>
      </w:r>
    </w:p>
    <w:p w:rsidR="00C653AF" w:rsidRPr="00E07072" w:rsidRDefault="00C653AF" w:rsidP="00C653AF">
      <w:pPr>
        <w:widowControl w:val="0"/>
        <w:autoSpaceDE w:val="0"/>
        <w:autoSpaceDN w:val="0"/>
        <w:adjustRightInd w:val="0"/>
        <w:ind w:firstLine="709"/>
        <w:jc w:val="both"/>
        <w:rPr>
          <w:sz w:val="28"/>
          <w:szCs w:val="28"/>
        </w:rPr>
      </w:pPr>
      <w:r w:rsidRPr="00E07072">
        <w:rPr>
          <w:sz w:val="28"/>
          <w:szCs w:val="28"/>
        </w:rPr>
        <w:t xml:space="preserve">При достижении результатов </w:t>
      </w:r>
      <w:r w:rsidR="00341BD0">
        <w:rPr>
          <w:sz w:val="28"/>
          <w:szCs w:val="28"/>
        </w:rPr>
        <w:t xml:space="preserve">муниципальной </w:t>
      </w:r>
      <w:r w:rsidRPr="00E07072">
        <w:rPr>
          <w:sz w:val="28"/>
          <w:szCs w:val="28"/>
        </w:rPr>
        <w:t>программы ожидается:</w:t>
      </w:r>
    </w:p>
    <w:p w:rsidR="00C653AF" w:rsidRPr="00E07072" w:rsidRDefault="006D3CB0" w:rsidP="00C653AF">
      <w:pPr>
        <w:widowControl w:val="0"/>
        <w:autoSpaceDE w:val="0"/>
        <w:autoSpaceDN w:val="0"/>
        <w:adjustRightInd w:val="0"/>
        <w:ind w:firstLine="709"/>
        <w:jc w:val="both"/>
        <w:rPr>
          <w:sz w:val="28"/>
          <w:szCs w:val="28"/>
        </w:rPr>
      </w:pPr>
      <w:r>
        <w:rPr>
          <w:sz w:val="28"/>
          <w:szCs w:val="28"/>
        </w:rPr>
        <w:t>-</w:t>
      </w:r>
      <w:r w:rsidR="00C653AF" w:rsidRPr="00E07072">
        <w:rPr>
          <w:sz w:val="28"/>
          <w:szCs w:val="28"/>
        </w:rPr>
        <w:t>внедрение программно-целевого принципа организации деятельности органов исполнительной власти и формирование программного бюджета;</w:t>
      </w:r>
    </w:p>
    <w:p w:rsidR="00C653AF" w:rsidRPr="00E07072" w:rsidRDefault="006D3CB0" w:rsidP="00C653AF">
      <w:pPr>
        <w:widowControl w:val="0"/>
        <w:autoSpaceDE w:val="0"/>
        <w:autoSpaceDN w:val="0"/>
        <w:adjustRightInd w:val="0"/>
        <w:ind w:firstLine="709"/>
        <w:jc w:val="both"/>
        <w:rPr>
          <w:sz w:val="28"/>
          <w:szCs w:val="28"/>
        </w:rPr>
      </w:pPr>
      <w:r>
        <w:rPr>
          <w:sz w:val="28"/>
          <w:szCs w:val="28"/>
        </w:rPr>
        <w:t>-</w:t>
      </w:r>
      <w:r w:rsidR="00C653AF" w:rsidRPr="00E07072">
        <w:rPr>
          <w:sz w:val="28"/>
          <w:szCs w:val="28"/>
        </w:rPr>
        <w:t>безусловное исполнение социальных обязательств;</w:t>
      </w:r>
    </w:p>
    <w:p w:rsidR="00C653AF" w:rsidRPr="00E07072" w:rsidRDefault="006D3CB0" w:rsidP="00C653AF">
      <w:pPr>
        <w:widowControl w:val="0"/>
        <w:autoSpaceDE w:val="0"/>
        <w:autoSpaceDN w:val="0"/>
        <w:adjustRightInd w:val="0"/>
        <w:ind w:firstLine="709"/>
        <w:jc w:val="both"/>
        <w:rPr>
          <w:sz w:val="28"/>
          <w:szCs w:val="28"/>
        </w:rPr>
      </w:pPr>
      <w:r>
        <w:rPr>
          <w:sz w:val="28"/>
          <w:szCs w:val="28"/>
        </w:rPr>
        <w:t>-</w:t>
      </w:r>
      <w:r w:rsidR="0091065D" w:rsidRPr="00E07072">
        <w:rPr>
          <w:sz w:val="28"/>
          <w:szCs w:val="28"/>
        </w:rPr>
        <w:t xml:space="preserve">своевременное </w:t>
      </w:r>
      <w:r w:rsidR="00C653AF" w:rsidRPr="00E07072">
        <w:rPr>
          <w:sz w:val="28"/>
          <w:szCs w:val="28"/>
        </w:rPr>
        <w:t xml:space="preserve">формирование и предоставление </w:t>
      </w:r>
      <w:r w:rsidR="00BD4EA9">
        <w:rPr>
          <w:sz w:val="28"/>
          <w:szCs w:val="28"/>
        </w:rPr>
        <w:t>отчёт</w:t>
      </w:r>
      <w:r w:rsidR="00C653AF" w:rsidRPr="00E07072">
        <w:rPr>
          <w:sz w:val="28"/>
          <w:szCs w:val="28"/>
        </w:rPr>
        <w:t>ности об исполнении бюджета;</w:t>
      </w:r>
    </w:p>
    <w:p w:rsidR="00C653AF" w:rsidRPr="00EC5C08" w:rsidRDefault="006D3CB0" w:rsidP="00C653AF">
      <w:pPr>
        <w:widowControl w:val="0"/>
        <w:autoSpaceDE w:val="0"/>
        <w:autoSpaceDN w:val="0"/>
        <w:adjustRightInd w:val="0"/>
        <w:ind w:firstLine="709"/>
        <w:jc w:val="both"/>
        <w:rPr>
          <w:sz w:val="28"/>
          <w:szCs w:val="28"/>
        </w:rPr>
      </w:pPr>
      <w:r>
        <w:rPr>
          <w:sz w:val="28"/>
          <w:szCs w:val="28"/>
        </w:rPr>
        <w:t>-</w:t>
      </w:r>
      <w:r w:rsidR="00C653AF" w:rsidRPr="00E07072">
        <w:rPr>
          <w:sz w:val="28"/>
          <w:szCs w:val="28"/>
        </w:rPr>
        <w:t xml:space="preserve">повышение открытости, прозрачности, повышение качества финансового менеджмента в секторе </w:t>
      </w:r>
      <w:r w:rsidR="00E07072" w:rsidRPr="00E07072">
        <w:rPr>
          <w:sz w:val="28"/>
          <w:szCs w:val="28"/>
        </w:rPr>
        <w:t>муниципального</w:t>
      </w:r>
      <w:r w:rsidR="00C653AF" w:rsidRPr="00E07072">
        <w:rPr>
          <w:sz w:val="28"/>
          <w:szCs w:val="28"/>
        </w:rPr>
        <w:t xml:space="preserve"> управления.</w:t>
      </w:r>
    </w:p>
    <w:p w:rsidR="00C13A4B" w:rsidRDefault="00C13A4B" w:rsidP="004A2488">
      <w:pPr>
        <w:pStyle w:val="ConsPlusNonformat"/>
        <w:widowControl/>
        <w:ind w:firstLine="709"/>
        <w:jc w:val="center"/>
        <w:rPr>
          <w:rFonts w:ascii="Times New Roman" w:hAnsi="Times New Roman" w:cs="Times New Roman"/>
          <w:sz w:val="28"/>
          <w:szCs w:val="28"/>
        </w:rPr>
      </w:pPr>
    </w:p>
    <w:p w:rsidR="00722F59" w:rsidRDefault="00DC21A3" w:rsidP="004A2488">
      <w:pPr>
        <w:pStyle w:val="ConsPlusNonformat"/>
        <w:widowControl/>
        <w:ind w:firstLine="709"/>
        <w:jc w:val="center"/>
        <w:rPr>
          <w:rFonts w:ascii="Times New Roman" w:hAnsi="Times New Roman" w:cs="Times New Roman"/>
          <w:sz w:val="28"/>
          <w:szCs w:val="28"/>
        </w:rPr>
      </w:pPr>
      <w:r w:rsidRPr="004913AB">
        <w:rPr>
          <w:rFonts w:ascii="Times New Roman" w:hAnsi="Times New Roman" w:cs="Times New Roman"/>
          <w:sz w:val="28"/>
          <w:szCs w:val="28"/>
        </w:rPr>
        <w:t xml:space="preserve">Раздел </w:t>
      </w:r>
      <w:r w:rsidR="00722F59" w:rsidRPr="004913AB">
        <w:rPr>
          <w:rFonts w:ascii="Times New Roman" w:hAnsi="Times New Roman" w:cs="Times New Roman"/>
          <w:sz w:val="28"/>
          <w:szCs w:val="28"/>
        </w:rPr>
        <w:t>3</w:t>
      </w:r>
      <w:r w:rsidR="005D121B" w:rsidRPr="004913AB">
        <w:rPr>
          <w:rFonts w:ascii="Times New Roman" w:hAnsi="Times New Roman" w:cs="Times New Roman"/>
          <w:sz w:val="28"/>
          <w:szCs w:val="28"/>
        </w:rPr>
        <w:t>.</w:t>
      </w:r>
      <w:r w:rsidR="00B509D0" w:rsidRPr="004913AB">
        <w:rPr>
          <w:rFonts w:ascii="Times New Roman" w:hAnsi="Times New Roman" w:cs="Times New Roman"/>
          <w:sz w:val="28"/>
          <w:szCs w:val="28"/>
        </w:rPr>
        <w:t>Х</w:t>
      </w:r>
      <w:r w:rsidR="00722F59" w:rsidRPr="004913AB">
        <w:rPr>
          <w:rFonts w:ascii="Times New Roman" w:hAnsi="Times New Roman" w:cs="Times New Roman"/>
          <w:sz w:val="28"/>
          <w:szCs w:val="28"/>
        </w:rPr>
        <w:t>арактеристика</w:t>
      </w:r>
      <w:r w:rsidR="008C4459">
        <w:rPr>
          <w:rFonts w:ascii="Times New Roman" w:hAnsi="Times New Roman" w:cs="Times New Roman"/>
          <w:sz w:val="28"/>
          <w:szCs w:val="28"/>
        </w:rPr>
        <w:t xml:space="preserve"> </w:t>
      </w:r>
      <w:r w:rsidR="00B509D0">
        <w:rPr>
          <w:rFonts w:ascii="Times New Roman" w:hAnsi="Times New Roman" w:cs="Times New Roman"/>
          <w:sz w:val="28"/>
          <w:szCs w:val="28"/>
        </w:rPr>
        <w:t>основных</w:t>
      </w:r>
      <w:r w:rsidR="00722F59" w:rsidRPr="00346292">
        <w:rPr>
          <w:rFonts w:ascii="Times New Roman" w:hAnsi="Times New Roman" w:cs="Times New Roman"/>
          <w:sz w:val="28"/>
          <w:szCs w:val="28"/>
        </w:rPr>
        <w:t xml:space="preserve"> мероприятий</w:t>
      </w:r>
    </w:p>
    <w:p w:rsidR="00880C19" w:rsidRDefault="00880C19" w:rsidP="009B1E03">
      <w:pPr>
        <w:spacing w:line="264" w:lineRule="auto"/>
        <w:jc w:val="center"/>
        <w:outlineLvl w:val="1"/>
        <w:rPr>
          <w:sz w:val="28"/>
          <w:szCs w:val="28"/>
        </w:rPr>
      </w:pPr>
    </w:p>
    <w:p w:rsidR="00F757EA" w:rsidRDefault="0026426E" w:rsidP="009B1E03">
      <w:pPr>
        <w:spacing w:line="264" w:lineRule="auto"/>
        <w:jc w:val="center"/>
        <w:outlineLvl w:val="1"/>
        <w:rPr>
          <w:sz w:val="28"/>
          <w:szCs w:val="28"/>
        </w:rPr>
      </w:pPr>
      <w:r w:rsidRPr="00346292">
        <w:rPr>
          <w:sz w:val="28"/>
          <w:szCs w:val="28"/>
        </w:rPr>
        <w:t xml:space="preserve">Подпрограмма 1 </w:t>
      </w:r>
      <w:r w:rsidR="00F757EA">
        <w:rPr>
          <w:sz w:val="28"/>
          <w:szCs w:val="28"/>
        </w:rPr>
        <w:t>«</w:t>
      </w:r>
      <w:r w:rsidRPr="00346292">
        <w:rPr>
          <w:sz w:val="28"/>
          <w:szCs w:val="28"/>
        </w:rPr>
        <w:t>Организация бюджетного процесса</w:t>
      </w:r>
    </w:p>
    <w:p w:rsidR="0026426E" w:rsidRPr="00346292" w:rsidRDefault="0026426E" w:rsidP="009B1E03">
      <w:pPr>
        <w:spacing w:line="264" w:lineRule="auto"/>
        <w:jc w:val="center"/>
        <w:outlineLvl w:val="1"/>
        <w:rPr>
          <w:sz w:val="28"/>
          <w:szCs w:val="28"/>
        </w:rPr>
      </w:pPr>
      <w:r w:rsidRPr="00346292">
        <w:rPr>
          <w:sz w:val="28"/>
          <w:szCs w:val="28"/>
        </w:rPr>
        <w:t>в городе Нефтеюганске</w:t>
      </w:r>
      <w:r w:rsidR="00F757EA">
        <w:rPr>
          <w:sz w:val="28"/>
          <w:szCs w:val="28"/>
        </w:rPr>
        <w:t>»</w:t>
      </w:r>
    </w:p>
    <w:p w:rsidR="007B026C" w:rsidRPr="00A2258F" w:rsidRDefault="003D1234" w:rsidP="007B026C">
      <w:pPr>
        <w:widowControl w:val="0"/>
        <w:autoSpaceDE w:val="0"/>
        <w:autoSpaceDN w:val="0"/>
        <w:adjustRightInd w:val="0"/>
        <w:ind w:firstLine="709"/>
        <w:jc w:val="both"/>
        <w:rPr>
          <w:sz w:val="28"/>
          <w:szCs w:val="28"/>
        </w:rPr>
      </w:pPr>
      <w:r w:rsidRPr="00A2258F">
        <w:rPr>
          <w:sz w:val="28"/>
          <w:szCs w:val="28"/>
        </w:rPr>
        <w:t>Решение з</w:t>
      </w:r>
      <w:r w:rsidR="0026426E" w:rsidRPr="00A2258F">
        <w:rPr>
          <w:sz w:val="28"/>
          <w:szCs w:val="28"/>
        </w:rPr>
        <w:t>адач</w:t>
      </w:r>
      <w:r w:rsidRPr="00A2258F">
        <w:rPr>
          <w:sz w:val="28"/>
          <w:szCs w:val="28"/>
        </w:rPr>
        <w:t>и</w:t>
      </w:r>
      <w:r w:rsidR="0026426E" w:rsidRPr="00A2258F">
        <w:rPr>
          <w:sz w:val="28"/>
          <w:szCs w:val="28"/>
        </w:rPr>
        <w:t xml:space="preserve"> 1 </w:t>
      </w:r>
      <w:r w:rsidR="00F757EA">
        <w:rPr>
          <w:sz w:val="28"/>
          <w:szCs w:val="28"/>
        </w:rPr>
        <w:t>«</w:t>
      </w:r>
      <w:r w:rsidR="007A7548" w:rsidRPr="00517126">
        <w:rPr>
          <w:sz w:val="28"/>
          <w:szCs w:val="28"/>
        </w:rPr>
        <w:t>Создание условий для обеспечения сбалансированности бюджета города и повышение эффективности организации бюджетного процесса</w:t>
      </w:r>
      <w:r w:rsidR="00F757EA">
        <w:rPr>
          <w:sz w:val="28"/>
          <w:szCs w:val="28"/>
        </w:rPr>
        <w:t>»</w:t>
      </w:r>
      <w:r w:rsidR="00D600DC">
        <w:rPr>
          <w:sz w:val="28"/>
          <w:szCs w:val="28"/>
        </w:rPr>
        <w:t xml:space="preserve"> </w:t>
      </w:r>
      <w:r w:rsidRPr="00517126">
        <w:rPr>
          <w:sz w:val="28"/>
          <w:szCs w:val="28"/>
        </w:rPr>
        <w:t>планируется посредством следующ</w:t>
      </w:r>
      <w:r w:rsidR="00E312F8">
        <w:rPr>
          <w:sz w:val="28"/>
          <w:szCs w:val="28"/>
        </w:rPr>
        <w:t>их основных</w:t>
      </w:r>
      <w:r w:rsidR="00B90E72" w:rsidRPr="00517126">
        <w:rPr>
          <w:sz w:val="28"/>
          <w:szCs w:val="28"/>
        </w:rPr>
        <w:t xml:space="preserve"> мероприяти</w:t>
      </w:r>
      <w:r w:rsidR="00E312F8">
        <w:rPr>
          <w:sz w:val="28"/>
          <w:szCs w:val="28"/>
        </w:rPr>
        <w:t>й</w:t>
      </w:r>
      <w:r w:rsidRPr="00517126">
        <w:rPr>
          <w:sz w:val="28"/>
          <w:szCs w:val="28"/>
        </w:rPr>
        <w:t>:</w:t>
      </w:r>
    </w:p>
    <w:p w:rsidR="00E55DDC" w:rsidRPr="004913AB" w:rsidRDefault="00E55DDC" w:rsidP="00E55DDC">
      <w:pPr>
        <w:widowControl w:val="0"/>
        <w:autoSpaceDE w:val="0"/>
        <w:autoSpaceDN w:val="0"/>
        <w:adjustRightInd w:val="0"/>
        <w:ind w:firstLine="709"/>
        <w:jc w:val="both"/>
        <w:rPr>
          <w:sz w:val="28"/>
          <w:szCs w:val="28"/>
        </w:rPr>
      </w:pPr>
      <w:r w:rsidRPr="004913AB">
        <w:rPr>
          <w:sz w:val="28"/>
          <w:szCs w:val="28"/>
        </w:rPr>
        <w:t xml:space="preserve">1.Организация планирования, исполнения бюджета </w:t>
      </w:r>
      <w:r w:rsidR="00025B5E" w:rsidRPr="004913AB">
        <w:rPr>
          <w:sz w:val="28"/>
          <w:szCs w:val="28"/>
        </w:rPr>
        <w:t xml:space="preserve">города Нефтеюганска </w:t>
      </w:r>
      <w:r w:rsidRPr="004913AB">
        <w:rPr>
          <w:sz w:val="28"/>
          <w:szCs w:val="28"/>
        </w:rPr>
        <w:t xml:space="preserve">и формирование отчетности об исполнении бюджета </w:t>
      </w:r>
      <w:r w:rsidR="00025B5E" w:rsidRPr="004913AB">
        <w:rPr>
          <w:sz w:val="28"/>
          <w:szCs w:val="28"/>
        </w:rPr>
        <w:t>города Нефтеюганска</w:t>
      </w:r>
      <w:r w:rsidRPr="004913AB">
        <w:rPr>
          <w:sz w:val="28"/>
          <w:szCs w:val="28"/>
        </w:rPr>
        <w:t>.</w:t>
      </w:r>
    </w:p>
    <w:p w:rsidR="00E55DDC" w:rsidRPr="004913AB" w:rsidRDefault="00E55DDC" w:rsidP="00E55DDC">
      <w:pPr>
        <w:widowControl w:val="0"/>
        <w:autoSpaceDE w:val="0"/>
        <w:autoSpaceDN w:val="0"/>
        <w:adjustRightInd w:val="0"/>
        <w:ind w:firstLine="709"/>
        <w:jc w:val="both"/>
        <w:rPr>
          <w:sz w:val="28"/>
          <w:szCs w:val="28"/>
        </w:rPr>
      </w:pPr>
      <w:r w:rsidRPr="004913AB">
        <w:rPr>
          <w:sz w:val="28"/>
          <w:szCs w:val="28"/>
        </w:rPr>
        <w:t xml:space="preserve">Результатом реализации данного мероприятия является принятый в установленные сроки и соответствующий требованиям бюджетного законодательства Российской Федерации бюджет города на очередной финансовый год и плановый период. </w:t>
      </w:r>
    </w:p>
    <w:p w:rsidR="00E55DDC" w:rsidRPr="004913AB" w:rsidRDefault="00E55DDC" w:rsidP="00E55DDC">
      <w:pPr>
        <w:widowControl w:val="0"/>
        <w:autoSpaceDE w:val="0"/>
        <w:autoSpaceDN w:val="0"/>
        <w:adjustRightInd w:val="0"/>
        <w:ind w:firstLine="709"/>
        <w:jc w:val="both"/>
        <w:rPr>
          <w:sz w:val="28"/>
          <w:szCs w:val="28"/>
        </w:rPr>
      </w:pPr>
      <w:r w:rsidRPr="004913AB">
        <w:rPr>
          <w:sz w:val="28"/>
          <w:szCs w:val="28"/>
        </w:rPr>
        <w:t xml:space="preserve">Формирование оперативной информации о ходе исполнения бюджета города на основе аналитической системы ключевых показателей исполнения также послужит инструментом для принятия управленческих решений, обеспечения открытости и прозрачности процессов управления </w:t>
      </w:r>
      <w:r w:rsidRPr="004913AB">
        <w:rPr>
          <w:sz w:val="28"/>
          <w:szCs w:val="28"/>
        </w:rPr>
        <w:lastRenderedPageBreak/>
        <w:t>муниципальными финансами.</w:t>
      </w:r>
    </w:p>
    <w:p w:rsidR="00E55DDC" w:rsidRPr="004913AB" w:rsidRDefault="00E55DDC" w:rsidP="00E55DDC">
      <w:pPr>
        <w:widowControl w:val="0"/>
        <w:autoSpaceDE w:val="0"/>
        <w:autoSpaceDN w:val="0"/>
        <w:adjustRightInd w:val="0"/>
        <w:ind w:firstLine="709"/>
        <w:jc w:val="both"/>
        <w:rPr>
          <w:sz w:val="28"/>
          <w:szCs w:val="28"/>
        </w:rPr>
      </w:pPr>
      <w:r w:rsidRPr="004913AB">
        <w:rPr>
          <w:sz w:val="28"/>
          <w:szCs w:val="28"/>
        </w:rPr>
        <w:t xml:space="preserve">Кассовое обслуживание исполнения бюджета города предполагает организацию исполнения бюджета в соответствии с требованиями бюджетного законодательства, обеспечивающего учет бюджетных обязательств и др. </w:t>
      </w:r>
    </w:p>
    <w:p w:rsidR="00E55DDC" w:rsidRPr="004913AB" w:rsidRDefault="00E55DDC" w:rsidP="00E55DDC">
      <w:pPr>
        <w:widowControl w:val="0"/>
        <w:autoSpaceDE w:val="0"/>
        <w:autoSpaceDN w:val="0"/>
        <w:adjustRightInd w:val="0"/>
        <w:ind w:firstLine="709"/>
        <w:jc w:val="both"/>
        <w:rPr>
          <w:sz w:val="28"/>
          <w:szCs w:val="28"/>
        </w:rPr>
      </w:pPr>
      <w:r w:rsidRPr="004913AB">
        <w:rPr>
          <w:sz w:val="28"/>
          <w:szCs w:val="28"/>
        </w:rPr>
        <w:t>Своевременное и качественное формирование отчетности об исполнении бюджета города позволяет оценить степень выполнения расходных обязательств города, предоставить участникам бюджетного процесса необходимую для анализа, планирования и управления бюджетными средствами информацию, оценить финансовое состояние бюджетных учреждений.</w:t>
      </w:r>
    </w:p>
    <w:p w:rsidR="00E55DDC" w:rsidRPr="004913AB" w:rsidRDefault="00E55DDC" w:rsidP="00E55DDC">
      <w:pPr>
        <w:widowControl w:val="0"/>
        <w:autoSpaceDE w:val="0"/>
        <w:autoSpaceDN w:val="0"/>
        <w:adjustRightInd w:val="0"/>
        <w:ind w:firstLine="709"/>
        <w:jc w:val="both"/>
        <w:rPr>
          <w:sz w:val="28"/>
          <w:szCs w:val="28"/>
        </w:rPr>
      </w:pPr>
      <w:r w:rsidRPr="004913AB">
        <w:rPr>
          <w:sz w:val="28"/>
          <w:szCs w:val="28"/>
        </w:rPr>
        <w:t xml:space="preserve">2.Обеспечение </w:t>
      </w:r>
      <w:r w:rsidR="009863E0" w:rsidRPr="004913AB">
        <w:rPr>
          <w:sz w:val="28"/>
          <w:szCs w:val="28"/>
        </w:rPr>
        <w:t>деятельности</w:t>
      </w:r>
      <w:r w:rsidRPr="004913AB">
        <w:rPr>
          <w:sz w:val="28"/>
          <w:szCs w:val="28"/>
        </w:rPr>
        <w:t xml:space="preserve"> Департамента финансов.</w:t>
      </w:r>
    </w:p>
    <w:p w:rsidR="00E55DDC" w:rsidRPr="004913AB" w:rsidRDefault="00E55DDC" w:rsidP="00E55DDC">
      <w:pPr>
        <w:autoSpaceDE w:val="0"/>
        <w:autoSpaceDN w:val="0"/>
        <w:adjustRightInd w:val="0"/>
        <w:ind w:firstLine="709"/>
        <w:jc w:val="both"/>
        <w:outlineLvl w:val="1"/>
        <w:rPr>
          <w:sz w:val="28"/>
          <w:szCs w:val="28"/>
        </w:rPr>
      </w:pPr>
      <w:r w:rsidRPr="004913AB">
        <w:rPr>
          <w:sz w:val="28"/>
          <w:szCs w:val="28"/>
        </w:rPr>
        <w:t>Департамент финансов администрации города Нефтеюганска является исполнительным органом местного самоуправления, осуществляющим функции по решению вопросов местного значения в области бюджета и финансов. Деятельность департамента финансов направлена на проведение политики в рамках установленных полномочий, необходимой для устойчивого развития экономики и функционирования бюджетной системы города.</w:t>
      </w:r>
    </w:p>
    <w:p w:rsidR="00E55DDC" w:rsidRPr="004913AB" w:rsidRDefault="00E55DDC" w:rsidP="00E55DDC">
      <w:pPr>
        <w:autoSpaceDE w:val="0"/>
        <w:autoSpaceDN w:val="0"/>
        <w:adjustRightInd w:val="0"/>
        <w:ind w:firstLine="709"/>
        <w:jc w:val="both"/>
        <w:outlineLvl w:val="1"/>
        <w:rPr>
          <w:sz w:val="28"/>
          <w:szCs w:val="28"/>
        </w:rPr>
      </w:pPr>
      <w:r w:rsidRPr="004913AB">
        <w:rPr>
          <w:sz w:val="28"/>
          <w:szCs w:val="28"/>
        </w:rPr>
        <w:t xml:space="preserve">Результатом реализации данного мероприятия является материально-техническое обеспечение деятельности департамента финансов в объёме, необходимом для своевременного и качественного выполнения возложенных на него полномочий. </w:t>
      </w:r>
    </w:p>
    <w:p w:rsidR="00E55DDC" w:rsidRPr="004913AB" w:rsidRDefault="0082395A" w:rsidP="00E55DDC">
      <w:pPr>
        <w:widowControl w:val="0"/>
        <w:autoSpaceDE w:val="0"/>
        <w:autoSpaceDN w:val="0"/>
        <w:adjustRightInd w:val="0"/>
        <w:ind w:firstLine="709"/>
        <w:jc w:val="both"/>
        <w:rPr>
          <w:sz w:val="28"/>
          <w:szCs w:val="28"/>
        </w:rPr>
      </w:pPr>
      <w:r>
        <w:rPr>
          <w:sz w:val="28"/>
          <w:szCs w:val="28"/>
        </w:rPr>
        <w:t>3</w:t>
      </w:r>
      <w:r w:rsidR="00E55DDC" w:rsidRPr="004913AB">
        <w:rPr>
          <w:sz w:val="28"/>
          <w:szCs w:val="28"/>
        </w:rPr>
        <w:t>.Осуществление контроля за операциями с бюджетными средствами получателей средств бюджета города.</w:t>
      </w:r>
    </w:p>
    <w:p w:rsidR="00E55DDC" w:rsidRPr="004913AB" w:rsidRDefault="0082395A" w:rsidP="00E55DDC">
      <w:pPr>
        <w:widowControl w:val="0"/>
        <w:autoSpaceDE w:val="0"/>
        <w:autoSpaceDN w:val="0"/>
        <w:adjustRightInd w:val="0"/>
        <w:ind w:firstLine="709"/>
        <w:jc w:val="both"/>
        <w:rPr>
          <w:sz w:val="28"/>
          <w:szCs w:val="28"/>
        </w:rPr>
      </w:pPr>
      <w:r>
        <w:rPr>
          <w:sz w:val="28"/>
          <w:szCs w:val="28"/>
        </w:rPr>
        <w:t>4</w:t>
      </w:r>
      <w:r w:rsidR="00E55DDC" w:rsidRPr="004913AB">
        <w:rPr>
          <w:sz w:val="28"/>
          <w:szCs w:val="28"/>
        </w:rPr>
        <w:t>.Организация проведения обучающих (консультационных) мероприятий по вопросам муниципального финансового контроля, бюджетного процесса.</w:t>
      </w:r>
    </w:p>
    <w:p w:rsidR="00E55DDC" w:rsidRPr="004913AB" w:rsidRDefault="0082395A" w:rsidP="00E55DDC">
      <w:pPr>
        <w:widowControl w:val="0"/>
        <w:autoSpaceDE w:val="0"/>
        <w:autoSpaceDN w:val="0"/>
        <w:adjustRightInd w:val="0"/>
        <w:ind w:firstLine="709"/>
        <w:jc w:val="both"/>
        <w:rPr>
          <w:sz w:val="28"/>
          <w:szCs w:val="28"/>
        </w:rPr>
      </w:pPr>
      <w:r>
        <w:rPr>
          <w:sz w:val="28"/>
          <w:szCs w:val="28"/>
        </w:rPr>
        <w:t>5</w:t>
      </w:r>
      <w:r w:rsidR="00E55DDC" w:rsidRPr="004913AB">
        <w:rPr>
          <w:sz w:val="28"/>
          <w:szCs w:val="28"/>
        </w:rPr>
        <w:t>.Организация и проведение работы рабочей группы по собираемости налоговых платежей поступающих в местный бюджет с целью повышения собираемости местных налогов, разрешению проблемных вопросов уплаты и начисления местных налогов.</w:t>
      </w:r>
    </w:p>
    <w:p w:rsidR="00E55DDC" w:rsidRPr="004913AB" w:rsidRDefault="0082395A" w:rsidP="00E55DDC">
      <w:pPr>
        <w:pStyle w:val="230"/>
        <w:ind w:firstLine="720"/>
        <w:jc w:val="both"/>
        <w:rPr>
          <w:bCs/>
          <w:iCs/>
        </w:rPr>
      </w:pPr>
      <w:r>
        <w:rPr>
          <w:bCs/>
          <w:iCs/>
        </w:rPr>
        <w:t>6</w:t>
      </w:r>
      <w:r w:rsidR="00E55DDC" w:rsidRPr="004913AB">
        <w:rPr>
          <w:bCs/>
          <w:iCs/>
        </w:rPr>
        <w:t>.Мониторинг дебиторской и кредиторской задолженности главных распорядителей и получателей средств бюджета муниципального образования город Нефтеюганск.</w:t>
      </w:r>
    </w:p>
    <w:p w:rsidR="00E55DDC" w:rsidRPr="004913AB" w:rsidRDefault="00E55DDC" w:rsidP="00E55DDC">
      <w:pPr>
        <w:pStyle w:val="230"/>
        <w:ind w:firstLine="720"/>
        <w:jc w:val="both"/>
      </w:pPr>
      <w:r w:rsidRPr="004913AB">
        <w:t xml:space="preserve">В целях осуществления контроля за соблюдением платёжно-расчётной дисциплины главными распорядителями и получателями средств бюджета города, своевременностью проведения расчётов с физическими и юридическими лицами по принятым обязательствам необходимо проведение мониторинга дебиторской, кредиторской задолженности, </w:t>
      </w:r>
      <w:r w:rsidRPr="004913AB">
        <w:rPr>
          <w:bCs/>
          <w:iCs/>
        </w:rPr>
        <w:t xml:space="preserve">своевременно принять меры по её устранению. </w:t>
      </w:r>
    </w:p>
    <w:p w:rsidR="002D7644" w:rsidRPr="004913AB" w:rsidRDefault="002D7644" w:rsidP="0026426E">
      <w:pPr>
        <w:widowControl w:val="0"/>
        <w:autoSpaceDE w:val="0"/>
        <w:autoSpaceDN w:val="0"/>
        <w:adjustRightInd w:val="0"/>
        <w:ind w:firstLine="567"/>
        <w:jc w:val="both"/>
        <w:rPr>
          <w:sz w:val="28"/>
          <w:szCs w:val="28"/>
        </w:rPr>
      </w:pPr>
    </w:p>
    <w:p w:rsidR="0026426E" w:rsidRDefault="0026426E" w:rsidP="002C61F0">
      <w:pPr>
        <w:widowControl w:val="0"/>
        <w:autoSpaceDE w:val="0"/>
        <w:autoSpaceDN w:val="0"/>
        <w:adjustRightInd w:val="0"/>
        <w:ind w:firstLine="709"/>
        <w:jc w:val="center"/>
        <w:rPr>
          <w:sz w:val="28"/>
          <w:szCs w:val="28"/>
        </w:rPr>
      </w:pPr>
      <w:r w:rsidRPr="004913AB">
        <w:rPr>
          <w:sz w:val="28"/>
          <w:szCs w:val="28"/>
        </w:rPr>
        <w:t xml:space="preserve">Подпрограмма 2 </w:t>
      </w:r>
      <w:r w:rsidR="00F757EA">
        <w:rPr>
          <w:sz w:val="28"/>
          <w:szCs w:val="28"/>
        </w:rPr>
        <w:t>«</w:t>
      </w:r>
      <w:r w:rsidRPr="004913AB">
        <w:rPr>
          <w:sz w:val="28"/>
          <w:szCs w:val="28"/>
        </w:rPr>
        <w:t xml:space="preserve">Управление </w:t>
      </w:r>
      <w:r w:rsidR="003A41DF" w:rsidRPr="004913AB">
        <w:rPr>
          <w:sz w:val="28"/>
          <w:szCs w:val="28"/>
        </w:rPr>
        <w:t>муниципаль</w:t>
      </w:r>
      <w:r w:rsidRPr="004913AB">
        <w:rPr>
          <w:sz w:val="28"/>
          <w:szCs w:val="28"/>
        </w:rPr>
        <w:t>ным</w:t>
      </w:r>
      <w:r w:rsidR="00820A6E" w:rsidRPr="004913AB">
        <w:rPr>
          <w:sz w:val="28"/>
          <w:szCs w:val="28"/>
        </w:rPr>
        <w:t xml:space="preserve"> долгом</w:t>
      </w:r>
      <w:r w:rsidR="00D600DC">
        <w:rPr>
          <w:sz w:val="28"/>
          <w:szCs w:val="28"/>
        </w:rPr>
        <w:t xml:space="preserve"> </w:t>
      </w:r>
      <w:r w:rsidR="003A41DF" w:rsidRPr="004913AB">
        <w:rPr>
          <w:sz w:val="28"/>
          <w:szCs w:val="28"/>
        </w:rPr>
        <w:t>города</w:t>
      </w:r>
      <w:r w:rsidR="00D600DC">
        <w:rPr>
          <w:sz w:val="28"/>
          <w:szCs w:val="28"/>
        </w:rPr>
        <w:t xml:space="preserve"> </w:t>
      </w:r>
      <w:r w:rsidR="003A41DF" w:rsidRPr="004913AB">
        <w:rPr>
          <w:sz w:val="28"/>
          <w:szCs w:val="28"/>
        </w:rPr>
        <w:t>Нефтеюганска</w:t>
      </w:r>
      <w:r w:rsidR="00F757EA">
        <w:rPr>
          <w:sz w:val="28"/>
          <w:szCs w:val="28"/>
        </w:rPr>
        <w:t>»</w:t>
      </w:r>
    </w:p>
    <w:p w:rsidR="003A2C1D" w:rsidRPr="004913AB" w:rsidRDefault="003A2C1D" w:rsidP="00E62E3C">
      <w:pPr>
        <w:widowControl w:val="0"/>
        <w:autoSpaceDE w:val="0"/>
        <w:autoSpaceDN w:val="0"/>
        <w:adjustRightInd w:val="0"/>
        <w:ind w:firstLine="709"/>
        <w:jc w:val="both"/>
        <w:rPr>
          <w:sz w:val="28"/>
          <w:szCs w:val="28"/>
        </w:rPr>
      </w:pPr>
      <w:r w:rsidRPr="00A2258F">
        <w:rPr>
          <w:sz w:val="28"/>
          <w:szCs w:val="28"/>
        </w:rPr>
        <w:t xml:space="preserve">Решение задачи </w:t>
      </w:r>
      <w:r>
        <w:rPr>
          <w:sz w:val="28"/>
          <w:szCs w:val="28"/>
        </w:rPr>
        <w:t>2</w:t>
      </w:r>
      <w:r w:rsidRPr="00A2258F">
        <w:rPr>
          <w:sz w:val="28"/>
          <w:szCs w:val="28"/>
        </w:rPr>
        <w:t xml:space="preserve"> </w:t>
      </w:r>
      <w:r>
        <w:rPr>
          <w:sz w:val="28"/>
          <w:szCs w:val="28"/>
        </w:rPr>
        <w:t>«</w:t>
      </w:r>
      <w:r w:rsidRPr="00ED52A1">
        <w:rPr>
          <w:sz w:val="28"/>
          <w:szCs w:val="28"/>
        </w:rPr>
        <w:t>Эффективное</w:t>
      </w:r>
      <w:r>
        <w:rPr>
          <w:sz w:val="28"/>
          <w:szCs w:val="28"/>
        </w:rPr>
        <w:t xml:space="preserve"> </w:t>
      </w:r>
      <w:r w:rsidRPr="00ED52A1">
        <w:rPr>
          <w:sz w:val="28"/>
          <w:szCs w:val="28"/>
        </w:rPr>
        <w:t>управление муниципальным долгом</w:t>
      </w:r>
      <w:r>
        <w:rPr>
          <w:sz w:val="28"/>
          <w:szCs w:val="28"/>
        </w:rPr>
        <w:t xml:space="preserve">» </w:t>
      </w:r>
      <w:r w:rsidRPr="00517126">
        <w:rPr>
          <w:sz w:val="28"/>
          <w:szCs w:val="28"/>
        </w:rPr>
        <w:t>планируется посредством следующ</w:t>
      </w:r>
      <w:r w:rsidR="00E312F8">
        <w:rPr>
          <w:sz w:val="28"/>
          <w:szCs w:val="28"/>
        </w:rPr>
        <w:t>их основных</w:t>
      </w:r>
      <w:r w:rsidRPr="00517126">
        <w:rPr>
          <w:sz w:val="28"/>
          <w:szCs w:val="28"/>
        </w:rPr>
        <w:t xml:space="preserve"> мероприяти</w:t>
      </w:r>
      <w:r w:rsidR="00E312F8">
        <w:rPr>
          <w:sz w:val="28"/>
          <w:szCs w:val="28"/>
        </w:rPr>
        <w:t>й</w:t>
      </w:r>
      <w:r w:rsidRPr="00517126">
        <w:rPr>
          <w:sz w:val="28"/>
          <w:szCs w:val="28"/>
        </w:rPr>
        <w:t>:</w:t>
      </w:r>
    </w:p>
    <w:p w:rsidR="00E55DDC" w:rsidRPr="004913AB" w:rsidRDefault="00E55DDC" w:rsidP="00E55DDC">
      <w:pPr>
        <w:widowControl w:val="0"/>
        <w:autoSpaceDE w:val="0"/>
        <w:autoSpaceDN w:val="0"/>
        <w:adjustRightInd w:val="0"/>
        <w:ind w:firstLine="709"/>
        <w:jc w:val="both"/>
        <w:rPr>
          <w:sz w:val="28"/>
          <w:szCs w:val="28"/>
        </w:rPr>
      </w:pPr>
      <w:r w:rsidRPr="004913AB">
        <w:rPr>
          <w:sz w:val="28"/>
          <w:szCs w:val="28"/>
        </w:rPr>
        <w:t xml:space="preserve">1.Планирование ассигнований на исполнение муниципальных гарантий </w:t>
      </w:r>
      <w:r w:rsidRPr="004913AB">
        <w:rPr>
          <w:sz w:val="28"/>
          <w:szCs w:val="28"/>
        </w:rPr>
        <w:lastRenderedPageBreak/>
        <w:t>города.</w:t>
      </w:r>
    </w:p>
    <w:p w:rsidR="00E55DDC" w:rsidRPr="004913AB" w:rsidRDefault="00E55DDC" w:rsidP="00E55DDC">
      <w:pPr>
        <w:widowControl w:val="0"/>
        <w:autoSpaceDE w:val="0"/>
        <w:autoSpaceDN w:val="0"/>
        <w:adjustRightInd w:val="0"/>
        <w:ind w:firstLine="709"/>
        <w:jc w:val="both"/>
        <w:rPr>
          <w:sz w:val="28"/>
          <w:szCs w:val="28"/>
        </w:rPr>
      </w:pPr>
      <w:r w:rsidRPr="004913AB">
        <w:rPr>
          <w:sz w:val="28"/>
          <w:szCs w:val="28"/>
        </w:rPr>
        <w:t xml:space="preserve">Принятие обязательств по муниципальным гарантиям оказывает  влияние на основные параметры бюджета города. Объём предоставленных гарантий </w:t>
      </w:r>
      <w:proofErr w:type="gramStart"/>
      <w:r w:rsidRPr="004913AB">
        <w:rPr>
          <w:sz w:val="28"/>
          <w:szCs w:val="28"/>
        </w:rPr>
        <w:t>формирует обязательства города и включается</w:t>
      </w:r>
      <w:proofErr w:type="gramEnd"/>
      <w:r w:rsidRPr="004913AB">
        <w:rPr>
          <w:sz w:val="28"/>
          <w:szCs w:val="28"/>
        </w:rPr>
        <w:t xml:space="preserve"> в общий объём муниципального долга города. Данное основное мероприятие предусматривает планирование бюджетных ассигнований в бюджете города</w:t>
      </w:r>
      <w:r w:rsidR="00D600DC">
        <w:rPr>
          <w:sz w:val="28"/>
          <w:szCs w:val="28"/>
        </w:rPr>
        <w:t xml:space="preserve"> </w:t>
      </w:r>
      <w:r w:rsidRPr="004913AB">
        <w:rPr>
          <w:sz w:val="28"/>
          <w:szCs w:val="28"/>
        </w:rPr>
        <w:t>на исполнение муниципальных гарантий по возможным гарантийным случаям.</w:t>
      </w:r>
    </w:p>
    <w:p w:rsidR="00E55DDC" w:rsidRPr="004913AB" w:rsidRDefault="00E55DDC" w:rsidP="00E55DDC">
      <w:pPr>
        <w:widowControl w:val="0"/>
        <w:autoSpaceDE w:val="0"/>
        <w:autoSpaceDN w:val="0"/>
        <w:adjustRightInd w:val="0"/>
        <w:ind w:firstLine="709"/>
        <w:jc w:val="both"/>
        <w:rPr>
          <w:sz w:val="28"/>
          <w:szCs w:val="28"/>
        </w:rPr>
      </w:pPr>
      <w:r w:rsidRPr="004913AB">
        <w:rPr>
          <w:sz w:val="28"/>
          <w:szCs w:val="28"/>
        </w:rPr>
        <w:t>2.Мониторинг состояния муниципального долга</w:t>
      </w:r>
    </w:p>
    <w:p w:rsidR="00E55DDC" w:rsidRPr="004913AB" w:rsidRDefault="00E55DDC" w:rsidP="00F757EA">
      <w:pPr>
        <w:widowControl w:val="0"/>
        <w:autoSpaceDE w:val="0"/>
        <w:autoSpaceDN w:val="0"/>
        <w:adjustRightInd w:val="0"/>
        <w:ind w:firstLine="709"/>
        <w:jc w:val="both"/>
        <w:rPr>
          <w:sz w:val="28"/>
          <w:szCs w:val="28"/>
        </w:rPr>
      </w:pPr>
      <w:r w:rsidRPr="004913AB">
        <w:rPr>
          <w:sz w:val="28"/>
          <w:szCs w:val="28"/>
        </w:rPr>
        <w:t xml:space="preserve">Являясь источником покрытия дефицита бюджета, муниципальные заимствования могут повлечь за собой ухудшение состояния долговой устойчивости местных бюджетов. В этой связи требуется постоянный мониторинг муниципального долга. </w:t>
      </w:r>
    </w:p>
    <w:p w:rsidR="002074EC" w:rsidRPr="004913AB" w:rsidRDefault="002074EC" w:rsidP="00F757EA">
      <w:pPr>
        <w:widowControl w:val="0"/>
        <w:autoSpaceDE w:val="0"/>
        <w:autoSpaceDN w:val="0"/>
        <w:adjustRightInd w:val="0"/>
        <w:ind w:firstLine="709"/>
        <w:jc w:val="both"/>
        <w:rPr>
          <w:sz w:val="28"/>
          <w:szCs w:val="28"/>
        </w:rPr>
      </w:pPr>
      <w:r w:rsidRPr="004913AB">
        <w:rPr>
          <w:sz w:val="28"/>
          <w:szCs w:val="28"/>
        </w:rPr>
        <w:t>3.Обслуживание муниципального долга</w:t>
      </w:r>
    </w:p>
    <w:p w:rsidR="002074EC" w:rsidRPr="002074EC" w:rsidRDefault="002074EC" w:rsidP="00F757EA">
      <w:pPr>
        <w:autoSpaceDE w:val="0"/>
        <w:autoSpaceDN w:val="0"/>
        <w:adjustRightInd w:val="0"/>
        <w:ind w:firstLine="709"/>
        <w:jc w:val="both"/>
        <w:rPr>
          <w:rFonts w:eastAsiaTheme="minorHAnsi"/>
          <w:sz w:val="28"/>
          <w:szCs w:val="28"/>
          <w:lang w:eastAsia="en-US"/>
        </w:rPr>
      </w:pPr>
      <w:r w:rsidRPr="002074EC">
        <w:rPr>
          <w:rFonts w:eastAsiaTheme="minorHAnsi"/>
          <w:sz w:val="28"/>
          <w:szCs w:val="28"/>
          <w:lang w:eastAsia="en-US"/>
        </w:rPr>
        <w:t xml:space="preserve">В связи с необходимостью обеспечения финансирования дефицита бюджета через </w:t>
      </w:r>
      <w:r w:rsidRPr="004913AB">
        <w:rPr>
          <w:rFonts w:eastAsiaTheme="minorHAnsi"/>
          <w:sz w:val="28"/>
          <w:szCs w:val="28"/>
          <w:lang w:eastAsia="en-US"/>
        </w:rPr>
        <w:t xml:space="preserve">муниципальные </w:t>
      </w:r>
      <w:r w:rsidRPr="002074EC">
        <w:rPr>
          <w:rFonts w:eastAsiaTheme="minorHAnsi"/>
          <w:sz w:val="28"/>
          <w:szCs w:val="28"/>
          <w:lang w:eastAsia="en-US"/>
        </w:rPr>
        <w:t>заимствовани</w:t>
      </w:r>
      <w:r w:rsidRPr="004913AB">
        <w:rPr>
          <w:rFonts w:eastAsiaTheme="minorHAnsi"/>
          <w:sz w:val="28"/>
          <w:szCs w:val="28"/>
          <w:lang w:eastAsia="en-US"/>
        </w:rPr>
        <w:t>я,</w:t>
      </w:r>
      <w:r w:rsidR="00D600DC">
        <w:rPr>
          <w:rFonts w:eastAsiaTheme="minorHAnsi"/>
          <w:sz w:val="28"/>
          <w:szCs w:val="28"/>
          <w:lang w:eastAsia="en-US"/>
        </w:rPr>
        <w:t xml:space="preserve"> </w:t>
      </w:r>
      <w:r w:rsidRPr="004913AB">
        <w:rPr>
          <w:rFonts w:eastAsiaTheme="minorHAnsi"/>
          <w:sz w:val="28"/>
          <w:szCs w:val="28"/>
          <w:lang w:eastAsia="en-US"/>
        </w:rPr>
        <w:t xml:space="preserve">возникают </w:t>
      </w:r>
      <w:r w:rsidRPr="002074EC">
        <w:rPr>
          <w:rFonts w:eastAsiaTheme="minorHAnsi"/>
          <w:sz w:val="28"/>
          <w:szCs w:val="28"/>
          <w:lang w:eastAsia="en-US"/>
        </w:rPr>
        <w:t>расходы на его обслуживание.</w:t>
      </w:r>
    </w:p>
    <w:p w:rsidR="002074EC" w:rsidRPr="002074EC" w:rsidRDefault="002074EC" w:rsidP="00F757EA">
      <w:pPr>
        <w:autoSpaceDE w:val="0"/>
        <w:autoSpaceDN w:val="0"/>
        <w:adjustRightInd w:val="0"/>
        <w:ind w:firstLine="709"/>
        <w:jc w:val="both"/>
        <w:rPr>
          <w:rFonts w:eastAsiaTheme="minorHAnsi"/>
          <w:sz w:val="28"/>
          <w:szCs w:val="28"/>
          <w:lang w:eastAsia="en-US"/>
        </w:rPr>
      </w:pPr>
      <w:r w:rsidRPr="002074EC">
        <w:rPr>
          <w:rFonts w:eastAsiaTheme="minorHAnsi"/>
          <w:sz w:val="28"/>
          <w:szCs w:val="28"/>
          <w:lang w:eastAsia="en-US"/>
        </w:rPr>
        <w:t xml:space="preserve">Данное мероприятие предполагает планирование расходов бюджета </w:t>
      </w:r>
      <w:r w:rsidRPr="004913AB">
        <w:rPr>
          <w:rFonts w:eastAsiaTheme="minorHAnsi"/>
          <w:sz w:val="28"/>
          <w:szCs w:val="28"/>
          <w:lang w:eastAsia="en-US"/>
        </w:rPr>
        <w:t>города</w:t>
      </w:r>
      <w:r w:rsidRPr="002074EC">
        <w:rPr>
          <w:rFonts w:eastAsiaTheme="minorHAnsi"/>
          <w:sz w:val="28"/>
          <w:szCs w:val="28"/>
          <w:lang w:eastAsia="en-US"/>
        </w:rPr>
        <w:t xml:space="preserve"> в объеме, необходимом для полного и своевременного исполнения обязательств </w:t>
      </w:r>
      <w:r w:rsidRPr="004913AB">
        <w:rPr>
          <w:rFonts w:eastAsiaTheme="minorHAnsi"/>
          <w:sz w:val="28"/>
          <w:szCs w:val="28"/>
          <w:lang w:eastAsia="en-US"/>
        </w:rPr>
        <w:t>города</w:t>
      </w:r>
      <w:r w:rsidRPr="002074EC">
        <w:rPr>
          <w:rFonts w:eastAsiaTheme="minorHAnsi"/>
          <w:sz w:val="28"/>
          <w:szCs w:val="28"/>
          <w:lang w:eastAsia="en-US"/>
        </w:rPr>
        <w:t xml:space="preserve"> по </w:t>
      </w:r>
      <w:r w:rsidRPr="004913AB">
        <w:rPr>
          <w:rFonts w:eastAsiaTheme="minorHAnsi"/>
          <w:sz w:val="28"/>
          <w:szCs w:val="28"/>
          <w:lang w:eastAsia="en-US"/>
        </w:rPr>
        <w:t>выплате процентных платежей по муниципальном</w:t>
      </w:r>
      <w:r w:rsidRPr="002074EC">
        <w:rPr>
          <w:rFonts w:eastAsiaTheme="minorHAnsi"/>
          <w:sz w:val="28"/>
          <w:szCs w:val="28"/>
          <w:lang w:eastAsia="en-US"/>
        </w:rPr>
        <w:t>у долгу.</w:t>
      </w:r>
    </w:p>
    <w:p w:rsidR="00E55DDC" w:rsidRPr="004913AB" w:rsidRDefault="00E55DDC" w:rsidP="00E55DDC">
      <w:pPr>
        <w:widowControl w:val="0"/>
        <w:autoSpaceDE w:val="0"/>
        <w:autoSpaceDN w:val="0"/>
        <w:adjustRightInd w:val="0"/>
        <w:ind w:firstLine="567"/>
        <w:jc w:val="both"/>
        <w:rPr>
          <w:sz w:val="20"/>
          <w:szCs w:val="20"/>
        </w:rPr>
      </w:pPr>
    </w:p>
    <w:p w:rsidR="00935B28" w:rsidRPr="004913AB" w:rsidRDefault="00935B28" w:rsidP="002C61F0">
      <w:pPr>
        <w:widowControl w:val="0"/>
        <w:autoSpaceDE w:val="0"/>
        <w:autoSpaceDN w:val="0"/>
        <w:adjustRightInd w:val="0"/>
        <w:ind w:firstLine="709"/>
        <w:jc w:val="center"/>
        <w:rPr>
          <w:sz w:val="28"/>
          <w:szCs w:val="28"/>
        </w:rPr>
      </w:pPr>
      <w:r w:rsidRPr="004913AB">
        <w:rPr>
          <w:sz w:val="28"/>
          <w:szCs w:val="28"/>
        </w:rPr>
        <w:t xml:space="preserve">Подпрограмма 3 </w:t>
      </w:r>
      <w:r w:rsidR="00F757EA">
        <w:rPr>
          <w:sz w:val="28"/>
          <w:szCs w:val="28"/>
        </w:rPr>
        <w:t>«</w:t>
      </w:r>
      <w:r w:rsidRPr="004913AB">
        <w:rPr>
          <w:sz w:val="28"/>
          <w:szCs w:val="28"/>
        </w:rPr>
        <w:t>Развитие информационной системы управления муниципальными финансами города Нефтеюганска</w:t>
      </w:r>
      <w:r w:rsidR="00F757EA">
        <w:rPr>
          <w:sz w:val="28"/>
          <w:szCs w:val="28"/>
        </w:rPr>
        <w:t>»</w:t>
      </w:r>
    </w:p>
    <w:p w:rsidR="00E312F8" w:rsidRDefault="003624D7" w:rsidP="00935B28">
      <w:pPr>
        <w:widowControl w:val="0"/>
        <w:autoSpaceDE w:val="0"/>
        <w:autoSpaceDN w:val="0"/>
        <w:adjustRightInd w:val="0"/>
        <w:ind w:firstLine="709"/>
        <w:jc w:val="both"/>
        <w:rPr>
          <w:sz w:val="28"/>
          <w:szCs w:val="28"/>
        </w:rPr>
      </w:pPr>
      <w:r w:rsidRPr="004913AB">
        <w:rPr>
          <w:sz w:val="28"/>
          <w:szCs w:val="28"/>
        </w:rPr>
        <w:t xml:space="preserve">Решение задачи </w:t>
      </w:r>
      <w:r w:rsidR="003A2C1D">
        <w:rPr>
          <w:sz w:val="28"/>
          <w:szCs w:val="28"/>
        </w:rPr>
        <w:t>ф</w:t>
      </w:r>
      <w:r w:rsidR="003A2C1D" w:rsidRPr="00ED52A1">
        <w:rPr>
          <w:sz w:val="28"/>
          <w:szCs w:val="28"/>
        </w:rPr>
        <w:t>ормирование единого информационного пространства</w:t>
      </w:r>
      <w:r w:rsidR="003A2C1D">
        <w:rPr>
          <w:sz w:val="28"/>
          <w:szCs w:val="28"/>
        </w:rPr>
        <w:t xml:space="preserve"> в сфере</w:t>
      </w:r>
      <w:r w:rsidR="003A2C1D" w:rsidRPr="00ED52A1">
        <w:rPr>
          <w:sz w:val="28"/>
          <w:szCs w:val="28"/>
        </w:rPr>
        <w:t xml:space="preserve"> управления муниципальными финансами</w:t>
      </w:r>
      <w:r w:rsidR="003A2C1D" w:rsidRPr="004913AB">
        <w:rPr>
          <w:sz w:val="28"/>
          <w:szCs w:val="28"/>
        </w:rPr>
        <w:t xml:space="preserve"> </w:t>
      </w:r>
      <w:r w:rsidR="00935B28" w:rsidRPr="004913AB">
        <w:rPr>
          <w:sz w:val="28"/>
          <w:szCs w:val="28"/>
        </w:rPr>
        <w:t>города Нефтеюганска</w:t>
      </w:r>
      <w:r w:rsidRPr="004913AB">
        <w:rPr>
          <w:sz w:val="28"/>
          <w:szCs w:val="28"/>
        </w:rPr>
        <w:t xml:space="preserve">  пре</w:t>
      </w:r>
      <w:r w:rsidR="00935B28" w:rsidRPr="004913AB">
        <w:rPr>
          <w:sz w:val="28"/>
          <w:szCs w:val="28"/>
        </w:rPr>
        <w:t xml:space="preserve">дусмотрено </w:t>
      </w:r>
      <w:r w:rsidR="0052152A" w:rsidRPr="004913AB">
        <w:rPr>
          <w:sz w:val="28"/>
          <w:szCs w:val="28"/>
        </w:rPr>
        <w:t>путём</w:t>
      </w:r>
      <w:r w:rsidR="00E312F8">
        <w:rPr>
          <w:sz w:val="28"/>
          <w:szCs w:val="28"/>
        </w:rPr>
        <w:t xml:space="preserve"> реализации следующих основных мероприятий:</w:t>
      </w:r>
    </w:p>
    <w:p w:rsidR="00935B28" w:rsidRDefault="00E312F8" w:rsidP="00E312F8">
      <w:pPr>
        <w:widowControl w:val="0"/>
        <w:autoSpaceDE w:val="0"/>
        <w:autoSpaceDN w:val="0"/>
        <w:adjustRightInd w:val="0"/>
        <w:ind w:left="709"/>
        <w:jc w:val="both"/>
        <w:rPr>
          <w:sz w:val="28"/>
          <w:szCs w:val="28"/>
        </w:rPr>
      </w:pPr>
      <w:r>
        <w:rPr>
          <w:sz w:val="28"/>
          <w:szCs w:val="28"/>
        </w:rPr>
        <w:t>1.</w:t>
      </w:r>
      <w:r w:rsidRPr="00E312F8">
        <w:rPr>
          <w:sz w:val="28"/>
          <w:szCs w:val="28"/>
        </w:rPr>
        <w:t>М</w:t>
      </w:r>
      <w:r w:rsidR="001C7803" w:rsidRPr="00E312F8">
        <w:rPr>
          <w:sz w:val="28"/>
          <w:szCs w:val="28"/>
        </w:rPr>
        <w:t>одернизации информационных баз.</w:t>
      </w:r>
    </w:p>
    <w:p w:rsidR="00E312F8" w:rsidRPr="00E312F8" w:rsidRDefault="00E312F8" w:rsidP="00E312F8">
      <w:pPr>
        <w:widowControl w:val="0"/>
        <w:autoSpaceDE w:val="0"/>
        <w:autoSpaceDN w:val="0"/>
        <w:adjustRightInd w:val="0"/>
        <w:ind w:firstLine="709"/>
        <w:jc w:val="both"/>
        <w:rPr>
          <w:sz w:val="28"/>
          <w:szCs w:val="28"/>
        </w:rPr>
      </w:pPr>
      <w:r>
        <w:rPr>
          <w:sz w:val="28"/>
          <w:szCs w:val="28"/>
        </w:rPr>
        <w:t>2.Обеспечение открытости и доступности для граждан и организаций информации о бюджетном процессе города</w:t>
      </w:r>
    </w:p>
    <w:p w:rsidR="00E312F8" w:rsidRDefault="00E312F8" w:rsidP="00935B28">
      <w:pPr>
        <w:widowControl w:val="0"/>
        <w:autoSpaceDE w:val="0"/>
        <w:autoSpaceDN w:val="0"/>
        <w:adjustRightInd w:val="0"/>
        <w:ind w:firstLine="709"/>
        <w:jc w:val="both"/>
        <w:rPr>
          <w:sz w:val="28"/>
          <w:szCs w:val="28"/>
        </w:rPr>
      </w:pPr>
      <w:r>
        <w:rPr>
          <w:sz w:val="28"/>
          <w:szCs w:val="28"/>
        </w:rPr>
        <w:t>3.Организация мероприятий, направленных на повышение финансовой грамотности.</w:t>
      </w:r>
    </w:p>
    <w:p w:rsidR="00226815" w:rsidRPr="004913AB" w:rsidRDefault="00226815" w:rsidP="00935B28">
      <w:pPr>
        <w:widowControl w:val="0"/>
        <w:autoSpaceDE w:val="0"/>
        <w:autoSpaceDN w:val="0"/>
        <w:adjustRightInd w:val="0"/>
        <w:ind w:firstLine="709"/>
        <w:jc w:val="both"/>
        <w:rPr>
          <w:b/>
          <w:sz w:val="28"/>
          <w:szCs w:val="28"/>
        </w:rPr>
      </w:pPr>
      <w:r w:rsidRPr="004913AB">
        <w:rPr>
          <w:sz w:val="28"/>
          <w:szCs w:val="28"/>
        </w:rPr>
        <w:t xml:space="preserve">В целях обеспечения открытости и доступности информации                          об управлении общественными финансами, предполагается регулярное размещение в информационно-телекоммуникационной сети Интернет </w:t>
      </w:r>
      <w:r w:rsidR="00F757EA">
        <w:rPr>
          <w:sz w:val="28"/>
          <w:szCs w:val="28"/>
        </w:rPr>
        <w:t>«</w:t>
      </w:r>
      <w:r w:rsidRPr="004913AB">
        <w:rPr>
          <w:sz w:val="28"/>
          <w:szCs w:val="28"/>
        </w:rPr>
        <w:t>Бюджета для граждан</w:t>
      </w:r>
      <w:r w:rsidR="00F757EA">
        <w:rPr>
          <w:sz w:val="28"/>
          <w:szCs w:val="28"/>
        </w:rPr>
        <w:t>»</w:t>
      </w:r>
      <w:r w:rsidRPr="004913AB">
        <w:rPr>
          <w:sz w:val="28"/>
          <w:szCs w:val="28"/>
        </w:rPr>
        <w:t>, организация публичных слушаний по проекту решения о бюджете на очередной финансовый год и плановый период, по годовому отчету об исполнении бюджета, проведение Дня финансовой грамотности в учебных заведениях.</w:t>
      </w:r>
    </w:p>
    <w:p w:rsidR="009020A6" w:rsidRPr="004913AB" w:rsidRDefault="009020A6" w:rsidP="0026426E">
      <w:pPr>
        <w:ind w:firstLine="709"/>
        <w:jc w:val="center"/>
        <w:rPr>
          <w:b/>
          <w:sz w:val="20"/>
          <w:szCs w:val="20"/>
        </w:rPr>
      </w:pPr>
    </w:p>
    <w:p w:rsidR="0026426E" w:rsidRPr="004913AB" w:rsidRDefault="00DC21A3" w:rsidP="004A2488">
      <w:pPr>
        <w:ind w:firstLine="709"/>
        <w:jc w:val="center"/>
        <w:rPr>
          <w:sz w:val="28"/>
          <w:szCs w:val="28"/>
        </w:rPr>
      </w:pPr>
      <w:r w:rsidRPr="004913AB">
        <w:rPr>
          <w:sz w:val="28"/>
          <w:szCs w:val="28"/>
        </w:rPr>
        <w:t>Раздел</w:t>
      </w:r>
      <w:r w:rsidR="008C4459">
        <w:rPr>
          <w:sz w:val="28"/>
          <w:szCs w:val="28"/>
        </w:rPr>
        <w:t xml:space="preserve"> </w:t>
      </w:r>
      <w:r w:rsidR="0061129E" w:rsidRPr="004913AB">
        <w:rPr>
          <w:sz w:val="28"/>
          <w:szCs w:val="28"/>
        </w:rPr>
        <w:t>4</w:t>
      </w:r>
      <w:r w:rsidR="0026426E" w:rsidRPr="004913AB">
        <w:rPr>
          <w:sz w:val="28"/>
          <w:szCs w:val="28"/>
        </w:rPr>
        <w:t xml:space="preserve">.Механизм  реализации  </w:t>
      </w:r>
      <w:r w:rsidR="00017350" w:rsidRPr="004913AB">
        <w:rPr>
          <w:sz w:val="28"/>
          <w:szCs w:val="28"/>
        </w:rPr>
        <w:t>муниципаль</w:t>
      </w:r>
      <w:r w:rsidR="0026426E" w:rsidRPr="004913AB">
        <w:rPr>
          <w:sz w:val="28"/>
          <w:szCs w:val="28"/>
        </w:rPr>
        <w:t>ной программы</w:t>
      </w:r>
    </w:p>
    <w:p w:rsidR="0026426E" w:rsidRPr="00DF0D79" w:rsidRDefault="0026426E" w:rsidP="0026426E">
      <w:pPr>
        <w:tabs>
          <w:tab w:val="left" w:pos="0"/>
        </w:tabs>
        <w:ind w:firstLine="709"/>
        <w:jc w:val="both"/>
        <w:rPr>
          <w:b/>
          <w:color w:val="000000"/>
          <w:sz w:val="28"/>
          <w:szCs w:val="28"/>
        </w:rPr>
      </w:pPr>
      <w:r w:rsidRPr="004913AB">
        <w:rPr>
          <w:sz w:val="28"/>
          <w:szCs w:val="28"/>
        </w:rPr>
        <w:t xml:space="preserve">Ответственным исполнителем  </w:t>
      </w:r>
      <w:r w:rsidR="00341BD0" w:rsidRPr="004913AB">
        <w:rPr>
          <w:sz w:val="28"/>
          <w:szCs w:val="28"/>
        </w:rPr>
        <w:t xml:space="preserve">муниципальной </w:t>
      </w:r>
      <w:r w:rsidR="007E6CD4" w:rsidRPr="004913AB">
        <w:rPr>
          <w:sz w:val="28"/>
          <w:szCs w:val="28"/>
        </w:rPr>
        <w:t>п</w:t>
      </w:r>
      <w:r w:rsidRPr="004913AB">
        <w:rPr>
          <w:sz w:val="28"/>
          <w:szCs w:val="28"/>
        </w:rPr>
        <w:t>рограммы является</w:t>
      </w:r>
      <w:r w:rsidR="00D600DC">
        <w:rPr>
          <w:sz w:val="28"/>
          <w:szCs w:val="28"/>
        </w:rPr>
        <w:t xml:space="preserve"> </w:t>
      </w:r>
      <w:r w:rsidR="007E6CD4" w:rsidRPr="004913AB">
        <w:rPr>
          <w:sz w:val="28"/>
          <w:szCs w:val="28"/>
        </w:rPr>
        <w:t>д</w:t>
      </w:r>
      <w:r w:rsidR="008E0034" w:rsidRPr="004913AB">
        <w:rPr>
          <w:sz w:val="28"/>
          <w:szCs w:val="28"/>
        </w:rPr>
        <w:t>епартамент финансов</w:t>
      </w:r>
      <w:r w:rsidR="00BD4EA9" w:rsidRPr="004913AB">
        <w:rPr>
          <w:sz w:val="28"/>
          <w:szCs w:val="28"/>
        </w:rPr>
        <w:t xml:space="preserve"> администрации города</w:t>
      </w:r>
      <w:r w:rsidR="00BD4EA9">
        <w:rPr>
          <w:color w:val="000000"/>
          <w:sz w:val="28"/>
          <w:szCs w:val="28"/>
        </w:rPr>
        <w:t xml:space="preserve"> Нефтеюганска</w:t>
      </w:r>
      <w:r w:rsidRPr="00CF0339">
        <w:rPr>
          <w:color w:val="000000"/>
          <w:sz w:val="28"/>
          <w:szCs w:val="28"/>
        </w:rPr>
        <w:t>.</w:t>
      </w:r>
    </w:p>
    <w:p w:rsidR="0026426E" w:rsidRPr="00DF0D79" w:rsidRDefault="0026426E" w:rsidP="0026426E">
      <w:pPr>
        <w:widowControl w:val="0"/>
        <w:autoSpaceDE w:val="0"/>
        <w:autoSpaceDN w:val="0"/>
        <w:adjustRightInd w:val="0"/>
        <w:ind w:firstLine="709"/>
        <w:jc w:val="both"/>
        <w:rPr>
          <w:sz w:val="28"/>
          <w:szCs w:val="28"/>
        </w:rPr>
      </w:pPr>
      <w:r>
        <w:rPr>
          <w:color w:val="000000"/>
          <w:sz w:val="28"/>
          <w:szCs w:val="28"/>
        </w:rPr>
        <w:t xml:space="preserve">Ответственный  исполнитель  </w:t>
      </w:r>
      <w:r w:rsidR="00E22B62">
        <w:rPr>
          <w:color w:val="000000"/>
          <w:sz w:val="28"/>
          <w:szCs w:val="28"/>
        </w:rPr>
        <w:t xml:space="preserve">муниципальной </w:t>
      </w:r>
      <w:r w:rsidR="007E6CD4">
        <w:rPr>
          <w:color w:val="000000"/>
          <w:sz w:val="28"/>
          <w:szCs w:val="28"/>
        </w:rPr>
        <w:t>п</w:t>
      </w:r>
      <w:r w:rsidRPr="00CF0339">
        <w:rPr>
          <w:color w:val="000000"/>
          <w:sz w:val="28"/>
          <w:szCs w:val="28"/>
        </w:rPr>
        <w:t>рограммы</w:t>
      </w:r>
      <w:r w:rsidRPr="00DF0D79">
        <w:rPr>
          <w:sz w:val="28"/>
          <w:szCs w:val="28"/>
        </w:rPr>
        <w:t xml:space="preserve"> осуществляет управление реализацией </w:t>
      </w:r>
      <w:r w:rsidR="00E22B62">
        <w:rPr>
          <w:sz w:val="28"/>
          <w:szCs w:val="28"/>
        </w:rPr>
        <w:t xml:space="preserve">муниципальной </w:t>
      </w:r>
      <w:r w:rsidR="007E6CD4">
        <w:rPr>
          <w:sz w:val="28"/>
          <w:szCs w:val="28"/>
        </w:rPr>
        <w:t>п</w:t>
      </w:r>
      <w:r w:rsidRPr="00DF0D79">
        <w:rPr>
          <w:sz w:val="28"/>
          <w:szCs w:val="28"/>
        </w:rPr>
        <w:t xml:space="preserve">рограммы, обладает правом вносить предложения об изменении </w:t>
      </w:r>
      <w:r w:rsidR="00EB4E7B">
        <w:rPr>
          <w:sz w:val="28"/>
          <w:szCs w:val="28"/>
        </w:rPr>
        <w:t>объём</w:t>
      </w:r>
      <w:r>
        <w:rPr>
          <w:sz w:val="28"/>
          <w:szCs w:val="28"/>
        </w:rPr>
        <w:t>ов</w:t>
      </w:r>
      <w:r w:rsidRPr="00DF0D79">
        <w:rPr>
          <w:sz w:val="28"/>
          <w:szCs w:val="28"/>
        </w:rPr>
        <w:t xml:space="preserve"> финансовых средств, направляемых на </w:t>
      </w:r>
      <w:r w:rsidRPr="00DF0D79">
        <w:rPr>
          <w:sz w:val="28"/>
          <w:szCs w:val="28"/>
        </w:rPr>
        <w:lastRenderedPageBreak/>
        <w:t>решение отдельных ее задач.</w:t>
      </w:r>
    </w:p>
    <w:p w:rsidR="0026426E" w:rsidRPr="000B42B3" w:rsidRDefault="0026426E" w:rsidP="0026426E">
      <w:pPr>
        <w:tabs>
          <w:tab w:val="left" w:pos="0"/>
        </w:tabs>
        <w:ind w:firstLine="709"/>
        <w:jc w:val="both"/>
        <w:rPr>
          <w:sz w:val="28"/>
          <w:szCs w:val="28"/>
        </w:rPr>
      </w:pPr>
      <w:r w:rsidRPr="0022534C">
        <w:rPr>
          <w:sz w:val="28"/>
          <w:szCs w:val="28"/>
        </w:rPr>
        <w:t xml:space="preserve">Механизм реализации </w:t>
      </w:r>
      <w:r w:rsidR="00DC4AED">
        <w:rPr>
          <w:sz w:val="28"/>
          <w:szCs w:val="28"/>
        </w:rPr>
        <w:t>муниципальной п</w:t>
      </w:r>
      <w:r w:rsidRPr="0022534C">
        <w:rPr>
          <w:sz w:val="28"/>
          <w:szCs w:val="28"/>
        </w:rPr>
        <w:t>рограммы</w:t>
      </w:r>
      <w:r w:rsidR="00D600DC">
        <w:rPr>
          <w:sz w:val="28"/>
          <w:szCs w:val="28"/>
        </w:rPr>
        <w:t xml:space="preserve"> </w:t>
      </w:r>
      <w:proofErr w:type="gramStart"/>
      <w:r w:rsidRPr="00DF0D79">
        <w:rPr>
          <w:sz w:val="28"/>
          <w:szCs w:val="28"/>
        </w:rPr>
        <w:t xml:space="preserve">представляет собой скоординированные по </w:t>
      </w:r>
      <w:r>
        <w:rPr>
          <w:sz w:val="28"/>
          <w:szCs w:val="28"/>
        </w:rPr>
        <w:t xml:space="preserve">срокам и направлениям действия </w:t>
      </w:r>
      <w:r>
        <w:rPr>
          <w:color w:val="000000"/>
          <w:sz w:val="28"/>
          <w:szCs w:val="28"/>
        </w:rPr>
        <w:t xml:space="preserve">и </w:t>
      </w:r>
      <w:r w:rsidRPr="0022534C">
        <w:rPr>
          <w:sz w:val="28"/>
          <w:szCs w:val="28"/>
        </w:rPr>
        <w:t>включает</w:t>
      </w:r>
      <w:proofErr w:type="gramEnd"/>
      <w:r w:rsidRPr="0022534C">
        <w:rPr>
          <w:sz w:val="28"/>
          <w:szCs w:val="28"/>
        </w:rPr>
        <w:t>:</w:t>
      </w:r>
    </w:p>
    <w:p w:rsidR="0026426E" w:rsidRDefault="00B417DE" w:rsidP="0026426E">
      <w:pPr>
        <w:ind w:firstLine="709"/>
        <w:jc w:val="both"/>
        <w:rPr>
          <w:sz w:val="28"/>
          <w:szCs w:val="28"/>
        </w:rPr>
      </w:pPr>
      <w:r>
        <w:rPr>
          <w:sz w:val="28"/>
          <w:szCs w:val="28"/>
        </w:rPr>
        <w:t>-</w:t>
      </w:r>
      <w:r w:rsidR="0026426E" w:rsidRPr="000B42B3">
        <w:rPr>
          <w:sz w:val="28"/>
          <w:szCs w:val="28"/>
        </w:rPr>
        <w:t xml:space="preserve">разработку </w:t>
      </w:r>
      <w:r w:rsidR="0026426E">
        <w:rPr>
          <w:sz w:val="28"/>
          <w:szCs w:val="28"/>
        </w:rPr>
        <w:t xml:space="preserve">проектов </w:t>
      </w:r>
      <w:r w:rsidR="0026426E" w:rsidRPr="000B42B3">
        <w:rPr>
          <w:sz w:val="28"/>
          <w:szCs w:val="28"/>
        </w:rPr>
        <w:t xml:space="preserve">нормативных правовых актов </w:t>
      </w:r>
      <w:r w:rsidR="00017350">
        <w:rPr>
          <w:sz w:val="28"/>
          <w:szCs w:val="28"/>
        </w:rPr>
        <w:t>города</w:t>
      </w:r>
      <w:r w:rsidR="0026426E" w:rsidRPr="000B42B3">
        <w:rPr>
          <w:sz w:val="28"/>
          <w:szCs w:val="28"/>
        </w:rPr>
        <w:t xml:space="preserve">, необходимых для выполнения </w:t>
      </w:r>
      <w:r w:rsidR="00D2416E">
        <w:rPr>
          <w:sz w:val="28"/>
          <w:szCs w:val="28"/>
        </w:rPr>
        <w:t>муниципальной п</w:t>
      </w:r>
      <w:r w:rsidR="0026426E" w:rsidRPr="000B42B3">
        <w:rPr>
          <w:sz w:val="28"/>
          <w:szCs w:val="28"/>
        </w:rPr>
        <w:t>рограммы;</w:t>
      </w:r>
    </w:p>
    <w:p w:rsidR="0026426E" w:rsidRDefault="00B417DE" w:rsidP="0026426E">
      <w:pPr>
        <w:ind w:firstLine="709"/>
        <w:jc w:val="both"/>
        <w:rPr>
          <w:sz w:val="28"/>
          <w:szCs w:val="28"/>
        </w:rPr>
      </w:pPr>
      <w:r>
        <w:rPr>
          <w:sz w:val="28"/>
          <w:szCs w:val="28"/>
        </w:rPr>
        <w:t>-</w:t>
      </w:r>
      <w:r w:rsidR="0026426E" w:rsidRPr="00596AAA">
        <w:rPr>
          <w:sz w:val="28"/>
          <w:szCs w:val="28"/>
        </w:rPr>
        <w:t xml:space="preserve">взаимодействие с федеральными органами исполнительной власти, органами государственной власти и иными государственными органами автономного округа, органами местного самоуправления </w:t>
      </w:r>
      <w:r w:rsidR="00D45731">
        <w:rPr>
          <w:sz w:val="28"/>
          <w:szCs w:val="28"/>
        </w:rPr>
        <w:t>города Нефтеюганска</w:t>
      </w:r>
      <w:r w:rsidR="0026426E" w:rsidRPr="00596AAA">
        <w:rPr>
          <w:sz w:val="28"/>
          <w:szCs w:val="28"/>
        </w:rPr>
        <w:t xml:space="preserve">, коммерческими и некоммерческими организациями по вопросам, относящимся к установленным сферам деятельности </w:t>
      </w:r>
      <w:r w:rsidR="00D45731">
        <w:rPr>
          <w:sz w:val="28"/>
          <w:szCs w:val="28"/>
        </w:rPr>
        <w:t>департамента финансов</w:t>
      </w:r>
      <w:r w:rsidR="00D600DC">
        <w:rPr>
          <w:sz w:val="28"/>
          <w:szCs w:val="28"/>
        </w:rPr>
        <w:t xml:space="preserve"> </w:t>
      </w:r>
      <w:r w:rsidR="00BD4EA9">
        <w:rPr>
          <w:color w:val="000000"/>
          <w:sz w:val="28"/>
          <w:szCs w:val="28"/>
        </w:rPr>
        <w:t>администрации города Нефтеюганска</w:t>
      </w:r>
      <w:r w:rsidR="0026426E">
        <w:rPr>
          <w:sz w:val="28"/>
          <w:szCs w:val="28"/>
        </w:rPr>
        <w:t>;</w:t>
      </w:r>
    </w:p>
    <w:p w:rsidR="0026426E" w:rsidRPr="00596AAA" w:rsidRDefault="00B417DE" w:rsidP="0026426E">
      <w:pPr>
        <w:ind w:firstLine="709"/>
        <w:jc w:val="both"/>
        <w:rPr>
          <w:sz w:val="28"/>
          <w:szCs w:val="28"/>
        </w:rPr>
      </w:pPr>
      <w:r>
        <w:rPr>
          <w:sz w:val="28"/>
          <w:szCs w:val="28"/>
        </w:rPr>
        <w:t>-</w:t>
      </w:r>
      <w:r w:rsidR="0026426E" w:rsidRPr="00596AAA">
        <w:rPr>
          <w:sz w:val="28"/>
          <w:szCs w:val="28"/>
        </w:rPr>
        <w:t>заключ</w:t>
      </w:r>
      <w:r w:rsidR="0026426E">
        <w:rPr>
          <w:sz w:val="28"/>
          <w:szCs w:val="28"/>
        </w:rPr>
        <w:t>ение</w:t>
      </w:r>
      <w:r w:rsidR="0026426E" w:rsidRPr="00596AAA">
        <w:rPr>
          <w:sz w:val="28"/>
          <w:szCs w:val="28"/>
        </w:rPr>
        <w:t xml:space="preserve"> с федеральными органами исполнительной власти,</w:t>
      </w:r>
      <w:r w:rsidR="00D45731">
        <w:rPr>
          <w:sz w:val="28"/>
          <w:szCs w:val="28"/>
        </w:rPr>
        <w:t xml:space="preserve"> органами государств</w:t>
      </w:r>
      <w:r w:rsidR="005327D1">
        <w:rPr>
          <w:sz w:val="28"/>
          <w:szCs w:val="28"/>
        </w:rPr>
        <w:t>енной власти автономного округа</w:t>
      </w:r>
      <w:r w:rsidR="00D600DC">
        <w:rPr>
          <w:sz w:val="28"/>
          <w:szCs w:val="28"/>
        </w:rPr>
        <w:t xml:space="preserve"> </w:t>
      </w:r>
      <w:r w:rsidR="0026426E" w:rsidRPr="00596AAA">
        <w:rPr>
          <w:sz w:val="28"/>
          <w:szCs w:val="28"/>
        </w:rPr>
        <w:t>договоры (соглашения) о взаимодействии по вопросам, относящимся к установленным сферам деятельности;</w:t>
      </w:r>
    </w:p>
    <w:p w:rsidR="0026426E" w:rsidRDefault="00B417DE" w:rsidP="0026426E">
      <w:pPr>
        <w:ind w:firstLine="709"/>
        <w:jc w:val="both"/>
        <w:rPr>
          <w:sz w:val="28"/>
          <w:szCs w:val="28"/>
        </w:rPr>
      </w:pPr>
      <w:r>
        <w:rPr>
          <w:sz w:val="28"/>
          <w:szCs w:val="28"/>
        </w:rPr>
        <w:t>-</w:t>
      </w:r>
      <w:r w:rsidR="0026426E" w:rsidRPr="00596AAA">
        <w:rPr>
          <w:sz w:val="28"/>
          <w:szCs w:val="28"/>
        </w:rPr>
        <w:t>мо</w:t>
      </w:r>
      <w:r w:rsidR="00017350">
        <w:rPr>
          <w:sz w:val="28"/>
          <w:szCs w:val="28"/>
        </w:rPr>
        <w:t>ниторинг поступлений доходов в б</w:t>
      </w:r>
      <w:r w:rsidR="0026426E" w:rsidRPr="00596AAA">
        <w:rPr>
          <w:sz w:val="28"/>
          <w:szCs w:val="28"/>
        </w:rPr>
        <w:t xml:space="preserve">юджет </w:t>
      </w:r>
      <w:r w:rsidR="00017350">
        <w:rPr>
          <w:sz w:val="28"/>
          <w:szCs w:val="28"/>
        </w:rPr>
        <w:t>города</w:t>
      </w:r>
      <w:r w:rsidR="0026426E" w:rsidRPr="00596AAA">
        <w:rPr>
          <w:sz w:val="28"/>
          <w:szCs w:val="28"/>
        </w:rPr>
        <w:t>;</w:t>
      </w:r>
    </w:p>
    <w:p w:rsidR="0026426E" w:rsidRDefault="00B417DE" w:rsidP="0026426E">
      <w:pPr>
        <w:ind w:firstLine="709"/>
        <w:jc w:val="both"/>
        <w:rPr>
          <w:sz w:val="28"/>
          <w:szCs w:val="28"/>
        </w:rPr>
      </w:pPr>
      <w:r>
        <w:rPr>
          <w:color w:val="000000"/>
          <w:sz w:val="28"/>
          <w:szCs w:val="28"/>
        </w:rPr>
        <w:t>-</w:t>
      </w:r>
      <w:r w:rsidR="0026426E" w:rsidRPr="00DB313B">
        <w:rPr>
          <w:color w:val="000000"/>
          <w:sz w:val="28"/>
          <w:szCs w:val="28"/>
        </w:rPr>
        <w:t xml:space="preserve">уточнение </w:t>
      </w:r>
      <w:r w:rsidR="00EB4E7B">
        <w:rPr>
          <w:color w:val="000000"/>
          <w:sz w:val="28"/>
          <w:szCs w:val="28"/>
        </w:rPr>
        <w:t>объём</w:t>
      </w:r>
      <w:r w:rsidR="0026426E">
        <w:rPr>
          <w:color w:val="000000"/>
          <w:sz w:val="28"/>
          <w:szCs w:val="28"/>
        </w:rPr>
        <w:t xml:space="preserve">ов финансирования  </w:t>
      </w:r>
      <w:r w:rsidR="0026426E" w:rsidRPr="00DB313B">
        <w:rPr>
          <w:color w:val="000000"/>
          <w:sz w:val="28"/>
          <w:szCs w:val="28"/>
        </w:rPr>
        <w:t xml:space="preserve">по программным мероприятиям на очередной финансовый год и плановый период в соответствии с </w:t>
      </w:r>
      <w:r w:rsidR="0026426E" w:rsidRPr="000B42B3">
        <w:rPr>
          <w:sz w:val="28"/>
          <w:szCs w:val="28"/>
        </w:rPr>
        <w:t>мониторингом фактически достигнутых</w:t>
      </w:r>
      <w:r w:rsidR="0026426E">
        <w:rPr>
          <w:sz w:val="28"/>
          <w:szCs w:val="28"/>
        </w:rPr>
        <w:t xml:space="preserve"> результатов  </w:t>
      </w:r>
      <w:r w:rsidR="0052152A">
        <w:rPr>
          <w:sz w:val="28"/>
          <w:szCs w:val="28"/>
        </w:rPr>
        <w:t>путём</w:t>
      </w:r>
      <w:r w:rsidR="0026426E">
        <w:rPr>
          <w:sz w:val="28"/>
          <w:szCs w:val="28"/>
        </w:rPr>
        <w:t xml:space="preserve"> сопоставления их с целевыми показателями </w:t>
      </w:r>
      <w:r w:rsidR="0026426E" w:rsidRPr="000B42B3">
        <w:rPr>
          <w:sz w:val="28"/>
          <w:szCs w:val="28"/>
        </w:rPr>
        <w:t xml:space="preserve">реализации </w:t>
      </w:r>
      <w:r w:rsidR="00D2416E">
        <w:rPr>
          <w:sz w:val="28"/>
          <w:szCs w:val="28"/>
        </w:rPr>
        <w:t>муниципальной п</w:t>
      </w:r>
      <w:r w:rsidR="0026426E" w:rsidRPr="000B42B3">
        <w:rPr>
          <w:sz w:val="28"/>
          <w:szCs w:val="28"/>
        </w:rPr>
        <w:t>рограммы</w:t>
      </w:r>
      <w:r w:rsidR="0026426E">
        <w:rPr>
          <w:sz w:val="28"/>
          <w:szCs w:val="28"/>
        </w:rPr>
        <w:t>;</w:t>
      </w:r>
    </w:p>
    <w:p w:rsidR="0026426E" w:rsidRPr="000B42B3" w:rsidRDefault="00B417DE" w:rsidP="0026426E">
      <w:pPr>
        <w:ind w:firstLine="709"/>
        <w:jc w:val="both"/>
        <w:rPr>
          <w:sz w:val="28"/>
          <w:szCs w:val="28"/>
        </w:rPr>
      </w:pPr>
      <w:r>
        <w:rPr>
          <w:sz w:val="28"/>
          <w:szCs w:val="28"/>
        </w:rPr>
        <w:t>-</w:t>
      </w:r>
      <w:r w:rsidR="0026426E">
        <w:rPr>
          <w:sz w:val="28"/>
          <w:szCs w:val="28"/>
        </w:rPr>
        <w:t>управление</w:t>
      </w:r>
      <w:r w:rsidR="0084669A">
        <w:rPr>
          <w:sz w:val="28"/>
          <w:szCs w:val="28"/>
        </w:rPr>
        <w:t xml:space="preserve"> муниципальной п</w:t>
      </w:r>
      <w:r w:rsidR="0026426E" w:rsidRPr="000B42B3">
        <w:rPr>
          <w:sz w:val="28"/>
          <w:szCs w:val="28"/>
        </w:rPr>
        <w:t xml:space="preserve">рограммой, эффективное использование средств, выделенных на реализацию </w:t>
      </w:r>
      <w:r w:rsidR="006C0639">
        <w:rPr>
          <w:sz w:val="28"/>
          <w:szCs w:val="28"/>
        </w:rPr>
        <w:t>муниципальной п</w:t>
      </w:r>
      <w:r w:rsidR="0026426E" w:rsidRPr="000B42B3">
        <w:rPr>
          <w:sz w:val="28"/>
          <w:szCs w:val="28"/>
        </w:rPr>
        <w:t>рограммы;</w:t>
      </w:r>
    </w:p>
    <w:p w:rsidR="0026426E" w:rsidRPr="000B42B3" w:rsidRDefault="00B417DE" w:rsidP="0026426E">
      <w:pPr>
        <w:ind w:firstLine="709"/>
        <w:jc w:val="both"/>
        <w:rPr>
          <w:sz w:val="28"/>
          <w:szCs w:val="28"/>
        </w:rPr>
      </w:pPr>
      <w:r>
        <w:rPr>
          <w:sz w:val="28"/>
          <w:szCs w:val="28"/>
        </w:rPr>
        <w:t>-</w:t>
      </w:r>
      <w:r w:rsidR="0026426E">
        <w:rPr>
          <w:sz w:val="28"/>
          <w:szCs w:val="28"/>
        </w:rPr>
        <w:t>пред</w:t>
      </w:r>
      <w:r w:rsidR="0026426E" w:rsidRPr="000B42B3">
        <w:rPr>
          <w:sz w:val="28"/>
          <w:szCs w:val="28"/>
        </w:rPr>
        <w:t xml:space="preserve">ставление </w:t>
      </w:r>
      <w:r w:rsidR="0026426E">
        <w:rPr>
          <w:sz w:val="28"/>
          <w:szCs w:val="28"/>
        </w:rPr>
        <w:t xml:space="preserve">в </w:t>
      </w:r>
      <w:r w:rsidR="006C0639">
        <w:rPr>
          <w:sz w:val="28"/>
          <w:szCs w:val="28"/>
        </w:rPr>
        <w:t>д</w:t>
      </w:r>
      <w:r w:rsidR="0026426E">
        <w:rPr>
          <w:sz w:val="28"/>
          <w:szCs w:val="28"/>
        </w:rPr>
        <w:t xml:space="preserve">епартамент </w:t>
      </w:r>
      <w:r w:rsidR="00017350">
        <w:rPr>
          <w:sz w:val="28"/>
          <w:szCs w:val="28"/>
        </w:rPr>
        <w:t>по делам администрации города Нефтеюганска</w:t>
      </w:r>
      <w:r w:rsidR="00D600DC">
        <w:rPr>
          <w:sz w:val="28"/>
          <w:szCs w:val="28"/>
        </w:rPr>
        <w:t xml:space="preserve"> </w:t>
      </w:r>
      <w:r w:rsidR="00BD4EA9">
        <w:rPr>
          <w:sz w:val="28"/>
          <w:szCs w:val="28"/>
        </w:rPr>
        <w:t>отчёт</w:t>
      </w:r>
      <w:r w:rsidR="0026426E" w:rsidRPr="000B42B3">
        <w:rPr>
          <w:sz w:val="28"/>
          <w:szCs w:val="28"/>
        </w:rPr>
        <w:t xml:space="preserve">а о </w:t>
      </w:r>
      <w:r w:rsidR="0026426E">
        <w:rPr>
          <w:sz w:val="28"/>
          <w:szCs w:val="28"/>
        </w:rPr>
        <w:t xml:space="preserve">ходе  реализации  </w:t>
      </w:r>
      <w:r w:rsidR="00D2416E">
        <w:rPr>
          <w:sz w:val="28"/>
          <w:szCs w:val="28"/>
        </w:rPr>
        <w:t xml:space="preserve"> муниципальной п</w:t>
      </w:r>
      <w:r w:rsidR="0026426E" w:rsidRPr="000B42B3">
        <w:rPr>
          <w:sz w:val="28"/>
          <w:szCs w:val="28"/>
        </w:rPr>
        <w:t>рограммы</w:t>
      </w:r>
      <w:r w:rsidR="0026426E">
        <w:rPr>
          <w:sz w:val="28"/>
          <w:szCs w:val="28"/>
        </w:rPr>
        <w:t>;</w:t>
      </w:r>
    </w:p>
    <w:p w:rsidR="0026426E" w:rsidRDefault="00B417DE" w:rsidP="0026426E">
      <w:pPr>
        <w:ind w:firstLine="709"/>
        <w:jc w:val="both"/>
        <w:rPr>
          <w:sz w:val="28"/>
          <w:szCs w:val="28"/>
        </w:rPr>
      </w:pPr>
      <w:r>
        <w:rPr>
          <w:sz w:val="28"/>
          <w:szCs w:val="28"/>
        </w:rPr>
        <w:t>-</w:t>
      </w:r>
      <w:r w:rsidR="0026426E" w:rsidRPr="000B42B3">
        <w:rPr>
          <w:sz w:val="28"/>
          <w:szCs w:val="28"/>
        </w:rPr>
        <w:t>информирование общественности о ходе и результатах реал</w:t>
      </w:r>
      <w:r w:rsidR="0026426E">
        <w:rPr>
          <w:sz w:val="28"/>
          <w:szCs w:val="28"/>
        </w:rPr>
        <w:t xml:space="preserve">изации </w:t>
      </w:r>
      <w:r w:rsidR="007B46D7">
        <w:rPr>
          <w:sz w:val="28"/>
          <w:szCs w:val="28"/>
        </w:rPr>
        <w:t>муниципальной п</w:t>
      </w:r>
      <w:r w:rsidR="0026426E" w:rsidRPr="000B42B3">
        <w:rPr>
          <w:sz w:val="28"/>
          <w:szCs w:val="28"/>
        </w:rPr>
        <w:t>рограммы, финансир</w:t>
      </w:r>
      <w:r w:rsidR="002B77A8">
        <w:rPr>
          <w:sz w:val="28"/>
          <w:szCs w:val="28"/>
        </w:rPr>
        <w:t>овании программных мероприятий</w:t>
      </w:r>
      <w:r w:rsidR="0026426E" w:rsidRPr="000B42B3">
        <w:rPr>
          <w:sz w:val="28"/>
          <w:szCs w:val="28"/>
        </w:rPr>
        <w:t>.</w:t>
      </w:r>
    </w:p>
    <w:p w:rsidR="0026426E" w:rsidRDefault="0026426E" w:rsidP="0026426E">
      <w:pPr>
        <w:ind w:firstLine="709"/>
        <w:jc w:val="both"/>
        <w:rPr>
          <w:sz w:val="28"/>
          <w:szCs w:val="28"/>
        </w:rPr>
      </w:pPr>
      <w:r>
        <w:rPr>
          <w:sz w:val="28"/>
          <w:szCs w:val="28"/>
        </w:rPr>
        <w:t xml:space="preserve">Оценка исполнения мероприятий </w:t>
      </w:r>
      <w:r w:rsidR="008D4502">
        <w:rPr>
          <w:sz w:val="28"/>
          <w:szCs w:val="28"/>
        </w:rPr>
        <w:t>муниципальной п</w:t>
      </w:r>
      <w:r w:rsidRPr="000B42B3">
        <w:rPr>
          <w:sz w:val="28"/>
          <w:szCs w:val="28"/>
        </w:rPr>
        <w:t xml:space="preserve">рограммы основана на мониторинге </w:t>
      </w:r>
      <w:r>
        <w:rPr>
          <w:sz w:val="28"/>
          <w:szCs w:val="28"/>
        </w:rPr>
        <w:t xml:space="preserve">целевых показателей </w:t>
      </w:r>
      <w:r w:rsidR="001E6D03">
        <w:rPr>
          <w:sz w:val="28"/>
          <w:szCs w:val="28"/>
        </w:rPr>
        <w:t>муниципальной п</w:t>
      </w:r>
      <w:r>
        <w:rPr>
          <w:sz w:val="28"/>
          <w:szCs w:val="28"/>
        </w:rPr>
        <w:t>рограммы</w:t>
      </w:r>
      <w:r w:rsidRPr="000B42B3">
        <w:rPr>
          <w:sz w:val="28"/>
          <w:szCs w:val="28"/>
        </w:rPr>
        <w:t xml:space="preserve"> и конечных результатов </w:t>
      </w:r>
      <w:r>
        <w:rPr>
          <w:sz w:val="28"/>
          <w:szCs w:val="28"/>
        </w:rPr>
        <w:t xml:space="preserve">ее </w:t>
      </w:r>
      <w:r w:rsidRPr="000B42B3">
        <w:rPr>
          <w:sz w:val="28"/>
          <w:szCs w:val="28"/>
        </w:rPr>
        <w:t xml:space="preserve">реализации </w:t>
      </w:r>
      <w:r w:rsidR="0052152A">
        <w:rPr>
          <w:sz w:val="28"/>
          <w:szCs w:val="28"/>
        </w:rPr>
        <w:t>путём</w:t>
      </w:r>
      <w:r w:rsidR="00D600DC">
        <w:rPr>
          <w:sz w:val="28"/>
          <w:szCs w:val="28"/>
        </w:rPr>
        <w:t xml:space="preserve"> </w:t>
      </w:r>
      <w:r>
        <w:rPr>
          <w:sz w:val="28"/>
          <w:szCs w:val="28"/>
        </w:rPr>
        <w:t xml:space="preserve">сопоставления, </w:t>
      </w:r>
      <w:r w:rsidRPr="000B42B3">
        <w:rPr>
          <w:sz w:val="28"/>
          <w:szCs w:val="28"/>
        </w:rPr>
        <w:t xml:space="preserve">фактически достигнутых </w:t>
      </w:r>
      <w:r>
        <w:rPr>
          <w:sz w:val="28"/>
          <w:szCs w:val="28"/>
        </w:rPr>
        <w:t xml:space="preserve">целевых показателей с показателями, установленными при утверждении </w:t>
      </w:r>
      <w:r w:rsidR="007B46D7">
        <w:rPr>
          <w:sz w:val="28"/>
          <w:szCs w:val="28"/>
        </w:rPr>
        <w:t>муниципальной п</w:t>
      </w:r>
      <w:r>
        <w:rPr>
          <w:sz w:val="28"/>
          <w:szCs w:val="28"/>
        </w:rPr>
        <w:t>рограммы.</w:t>
      </w:r>
    </w:p>
    <w:p w:rsidR="0026426E" w:rsidRPr="000433D2" w:rsidRDefault="0026426E" w:rsidP="0026426E">
      <w:pPr>
        <w:ind w:firstLine="709"/>
        <w:jc w:val="both"/>
        <w:rPr>
          <w:sz w:val="28"/>
          <w:szCs w:val="28"/>
        </w:rPr>
      </w:pPr>
      <w:r w:rsidRPr="000B42B3">
        <w:rPr>
          <w:sz w:val="28"/>
          <w:szCs w:val="28"/>
        </w:rPr>
        <w:t xml:space="preserve">В соответствии с данными мониторинга по фактически достигнутым </w:t>
      </w:r>
      <w:r>
        <w:rPr>
          <w:sz w:val="28"/>
          <w:szCs w:val="28"/>
        </w:rPr>
        <w:t xml:space="preserve">показателям реализации </w:t>
      </w:r>
      <w:r w:rsidR="00E22B62">
        <w:rPr>
          <w:sz w:val="28"/>
          <w:szCs w:val="28"/>
        </w:rPr>
        <w:t xml:space="preserve">муниципальной </w:t>
      </w:r>
      <w:r w:rsidR="00D45731">
        <w:rPr>
          <w:sz w:val="28"/>
          <w:szCs w:val="28"/>
        </w:rPr>
        <w:t>п</w:t>
      </w:r>
      <w:r>
        <w:rPr>
          <w:sz w:val="28"/>
          <w:szCs w:val="28"/>
        </w:rPr>
        <w:t xml:space="preserve">рограммы </w:t>
      </w:r>
      <w:r w:rsidRPr="000B42B3">
        <w:rPr>
          <w:sz w:val="28"/>
          <w:szCs w:val="28"/>
        </w:rPr>
        <w:t xml:space="preserve">в </w:t>
      </w:r>
      <w:r>
        <w:rPr>
          <w:sz w:val="28"/>
          <w:szCs w:val="28"/>
        </w:rPr>
        <w:t xml:space="preserve">нее </w:t>
      </w:r>
      <w:r w:rsidRPr="000B42B3">
        <w:rPr>
          <w:sz w:val="28"/>
          <w:szCs w:val="28"/>
        </w:rPr>
        <w:t xml:space="preserve">могут быть внесены </w:t>
      </w:r>
      <w:r>
        <w:rPr>
          <w:sz w:val="28"/>
          <w:szCs w:val="28"/>
        </w:rPr>
        <w:t>изменения</w:t>
      </w:r>
      <w:r w:rsidRPr="000B42B3">
        <w:rPr>
          <w:sz w:val="28"/>
          <w:szCs w:val="28"/>
        </w:rPr>
        <w:t xml:space="preserve">. </w:t>
      </w:r>
    </w:p>
    <w:p w:rsidR="0026426E" w:rsidRDefault="0026426E" w:rsidP="0026426E">
      <w:pPr>
        <w:autoSpaceDE w:val="0"/>
        <w:autoSpaceDN w:val="0"/>
        <w:adjustRightInd w:val="0"/>
        <w:ind w:firstLine="709"/>
        <w:jc w:val="both"/>
        <w:rPr>
          <w:rFonts w:eastAsia="Calibri"/>
          <w:sz w:val="28"/>
          <w:szCs w:val="28"/>
        </w:rPr>
      </w:pPr>
      <w:r w:rsidRPr="00E34029">
        <w:rPr>
          <w:rFonts w:eastAsia="Calibri"/>
          <w:sz w:val="28"/>
          <w:szCs w:val="28"/>
        </w:rPr>
        <w:t xml:space="preserve">Реализация </w:t>
      </w:r>
      <w:r>
        <w:rPr>
          <w:rFonts w:eastAsia="Calibri"/>
          <w:sz w:val="28"/>
          <w:szCs w:val="28"/>
        </w:rPr>
        <w:t xml:space="preserve">отдельных мероприятий  </w:t>
      </w:r>
      <w:r w:rsidR="00D45731">
        <w:rPr>
          <w:rFonts w:eastAsia="Calibri"/>
          <w:sz w:val="28"/>
          <w:szCs w:val="28"/>
        </w:rPr>
        <w:t>п</w:t>
      </w:r>
      <w:r w:rsidRPr="00E34029">
        <w:rPr>
          <w:rFonts w:eastAsia="Calibri"/>
          <w:sz w:val="28"/>
          <w:szCs w:val="28"/>
        </w:rPr>
        <w:t xml:space="preserve">рограммы осуществляется на основе </w:t>
      </w:r>
      <w:r w:rsidR="00017350">
        <w:rPr>
          <w:rFonts w:eastAsia="Calibri"/>
          <w:sz w:val="28"/>
          <w:szCs w:val="28"/>
        </w:rPr>
        <w:t>муниципаль</w:t>
      </w:r>
      <w:r w:rsidRPr="00E34029">
        <w:rPr>
          <w:rFonts w:eastAsia="Calibri"/>
          <w:sz w:val="28"/>
          <w:szCs w:val="28"/>
        </w:rPr>
        <w:t xml:space="preserve">ных контрактов (договоров) на приобретение товаров (оказание услуг, выполнение работ) для </w:t>
      </w:r>
      <w:r w:rsidR="00017350">
        <w:rPr>
          <w:rFonts w:eastAsia="Calibri"/>
          <w:sz w:val="28"/>
          <w:szCs w:val="28"/>
        </w:rPr>
        <w:t>муниципаль</w:t>
      </w:r>
      <w:r w:rsidRPr="00E34029">
        <w:rPr>
          <w:rFonts w:eastAsia="Calibri"/>
          <w:sz w:val="28"/>
          <w:szCs w:val="28"/>
        </w:rPr>
        <w:t xml:space="preserve">ных нужд, заключаемых </w:t>
      </w:r>
      <w:r w:rsidR="00017350">
        <w:rPr>
          <w:rFonts w:eastAsia="Calibri"/>
          <w:color w:val="000000"/>
          <w:sz w:val="28"/>
          <w:szCs w:val="28"/>
        </w:rPr>
        <w:t>муниципаль</w:t>
      </w:r>
      <w:r w:rsidRPr="007E2538">
        <w:rPr>
          <w:rFonts w:eastAsia="Calibri"/>
          <w:color w:val="000000"/>
          <w:sz w:val="28"/>
          <w:szCs w:val="28"/>
        </w:rPr>
        <w:t>ными заказчиками</w:t>
      </w:r>
      <w:r w:rsidRPr="00E34029">
        <w:rPr>
          <w:rFonts w:eastAsia="Calibri"/>
          <w:sz w:val="28"/>
          <w:szCs w:val="28"/>
        </w:rPr>
        <w:t xml:space="preserve"> с исполнителями</w:t>
      </w:r>
      <w:r w:rsidR="00095A03">
        <w:rPr>
          <w:rFonts w:eastAsia="Calibri"/>
          <w:sz w:val="28"/>
          <w:szCs w:val="28"/>
        </w:rPr>
        <w:t>.</w:t>
      </w:r>
    </w:p>
    <w:p w:rsidR="002D6785" w:rsidRDefault="0026426E" w:rsidP="00992950">
      <w:pPr>
        <w:widowControl w:val="0"/>
        <w:autoSpaceDE w:val="0"/>
        <w:autoSpaceDN w:val="0"/>
        <w:adjustRightInd w:val="0"/>
        <w:ind w:firstLine="709"/>
        <w:jc w:val="both"/>
        <w:rPr>
          <w:sz w:val="28"/>
          <w:szCs w:val="28"/>
        </w:rPr>
      </w:pPr>
      <w:r w:rsidRPr="007E035C">
        <w:rPr>
          <w:sz w:val="28"/>
          <w:szCs w:val="28"/>
        </w:rPr>
        <w:t xml:space="preserve">Основным финансовым риском реализации </w:t>
      </w:r>
      <w:r w:rsidR="00017350">
        <w:rPr>
          <w:sz w:val="28"/>
          <w:szCs w:val="28"/>
        </w:rPr>
        <w:t>муниципальной</w:t>
      </w:r>
      <w:r w:rsidRPr="007E035C">
        <w:rPr>
          <w:sz w:val="28"/>
          <w:szCs w:val="28"/>
        </w:rPr>
        <w:t xml:space="preserve"> программы является </w:t>
      </w:r>
      <w:r w:rsidR="00625CEA">
        <w:rPr>
          <w:sz w:val="28"/>
          <w:szCs w:val="28"/>
        </w:rPr>
        <w:t>ухудшение</w:t>
      </w:r>
      <w:r w:rsidR="002D6785">
        <w:rPr>
          <w:sz w:val="28"/>
          <w:szCs w:val="28"/>
        </w:rPr>
        <w:t xml:space="preserve"> ситуации в экономике страны, округа, города</w:t>
      </w:r>
      <w:r w:rsidRPr="007E035C">
        <w:rPr>
          <w:sz w:val="28"/>
          <w:szCs w:val="28"/>
        </w:rPr>
        <w:t xml:space="preserve">, </w:t>
      </w:r>
      <w:r w:rsidR="002D6785">
        <w:rPr>
          <w:sz w:val="28"/>
          <w:szCs w:val="28"/>
        </w:rPr>
        <w:t>что повлечет за собой</w:t>
      </w:r>
      <w:r w:rsidR="00800717">
        <w:rPr>
          <w:sz w:val="28"/>
          <w:szCs w:val="28"/>
        </w:rPr>
        <w:t xml:space="preserve"> уменьшение</w:t>
      </w:r>
      <w:r w:rsidR="002D6785">
        <w:rPr>
          <w:sz w:val="28"/>
          <w:szCs w:val="28"/>
        </w:rPr>
        <w:t xml:space="preserve"> поступлени</w:t>
      </w:r>
      <w:r w:rsidR="00800717">
        <w:rPr>
          <w:sz w:val="28"/>
          <w:szCs w:val="28"/>
        </w:rPr>
        <w:t>й</w:t>
      </w:r>
      <w:r w:rsidR="002D6785">
        <w:rPr>
          <w:sz w:val="28"/>
          <w:szCs w:val="28"/>
        </w:rPr>
        <w:t xml:space="preserve"> в </w:t>
      </w:r>
      <w:r w:rsidR="00800717">
        <w:rPr>
          <w:sz w:val="28"/>
          <w:szCs w:val="28"/>
        </w:rPr>
        <w:t xml:space="preserve">доходную часть </w:t>
      </w:r>
      <w:r w:rsidR="002D6785">
        <w:rPr>
          <w:sz w:val="28"/>
          <w:szCs w:val="28"/>
        </w:rPr>
        <w:t>бюджет</w:t>
      </w:r>
      <w:r w:rsidR="00800717">
        <w:rPr>
          <w:sz w:val="28"/>
          <w:szCs w:val="28"/>
        </w:rPr>
        <w:t>а</w:t>
      </w:r>
      <w:r w:rsidR="002D6785">
        <w:rPr>
          <w:sz w:val="28"/>
          <w:szCs w:val="28"/>
        </w:rPr>
        <w:t xml:space="preserve"> города, </w:t>
      </w:r>
      <w:r w:rsidRPr="007E035C">
        <w:rPr>
          <w:sz w:val="28"/>
          <w:szCs w:val="28"/>
        </w:rPr>
        <w:t>увеличение дефицита</w:t>
      </w:r>
      <w:r w:rsidR="00800717">
        <w:rPr>
          <w:sz w:val="28"/>
          <w:szCs w:val="28"/>
        </w:rPr>
        <w:t xml:space="preserve"> и </w:t>
      </w:r>
      <w:r w:rsidR="00EB4E7B">
        <w:rPr>
          <w:sz w:val="28"/>
          <w:szCs w:val="28"/>
        </w:rPr>
        <w:t>объём</w:t>
      </w:r>
      <w:r w:rsidRPr="007E035C">
        <w:rPr>
          <w:sz w:val="28"/>
          <w:szCs w:val="28"/>
        </w:rPr>
        <w:t xml:space="preserve">а </w:t>
      </w:r>
      <w:r w:rsidR="00017350">
        <w:rPr>
          <w:sz w:val="28"/>
          <w:szCs w:val="28"/>
        </w:rPr>
        <w:t>муниципаль</w:t>
      </w:r>
      <w:r w:rsidRPr="007E035C">
        <w:rPr>
          <w:sz w:val="28"/>
          <w:szCs w:val="28"/>
        </w:rPr>
        <w:t>ного долга</w:t>
      </w:r>
      <w:r w:rsidR="00800717">
        <w:rPr>
          <w:sz w:val="28"/>
          <w:szCs w:val="28"/>
        </w:rPr>
        <w:t xml:space="preserve">. Невыполнение плана по доходам может отразиться на исполнении расходных обязательств города, что приведет к росту кредиторской задолженности за выполненные работы, </w:t>
      </w:r>
      <w:r w:rsidR="00800717">
        <w:rPr>
          <w:sz w:val="28"/>
          <w:szCs w:val="28"/>
        </w:rPr>
        <w:lastRenderedPageBreak/>
        <w:t>оказанные услуги</w:t>
      </w:r>
      <w:r w:rsidR="002E2229">
        <w:rPr>
          <w:sz w:val="28"/>
          <w:szCs w:val="28"/>
        </w:rPr>
        <w:t>, поставленные товары</w:t>
      </w:r>
      <w:r w:rsidR="00800717">
        <w:rPr>
          <w:sz w:val="28"/>
          <w:szCs w:val="28"/>
        </w:rPr>
        <w:t>.</w:t>
      </w:r>
    </w:p>
    <w:p w:rsidR="0026426E" w:rsidRDefault="0026426E" w:rsidP="00992950">
      <w:pPr>
        <w:widowControl w:val="0"/>
        <w:autoSpaceDE w:val="0"/>
        <w:autoSpaceDN w:val="0"/>
        <w:adjustRightInd w:val="0"/>
        <w:ind w:firstLine="709"/>
        <w:jc w:val="both"/>
        <w:rPr>
          <w:sz w:val="28"/>
          <w:szCs w:val="28"/>
        </w:rPr>
      </w:pPr>
      <w:r w:rsidRPr="007E035C">
        <w:rPr>
          <w:sz w:val="28"/>
          <w:szCs w:val="28"/>
        </w:rPr>
        <w:t xml:space="preserve">Следует также учитывать, что качество управления </w:t>
      </w:r>
      <w:r w:rsidR="00245488">
        <w:rPr>
          <w:sz w:val="28"/>
          <w:szCs w:val="28"/>
        </w:rPr>
        <w:t>муниципаль</w:t>
      </w:r>
      <w:r w:rsidRPr="007E035C">
        <w:rPr>
          <w:sz w:val="28"/>
          <w:szCs w:val="28"/>
        </w:rPr>
        <w:t xml:space="preserve">ными финансами, в том числе эффективность расходов бюджета </w:t>
      </w:r>
      <w:r w:rsidR="00245488">
        <w:rPr>
          <w:sz w:val="28"/>
          <w:szCs w:val="28"/>
        </w:rPr>
        <w:t>города</w:t>
      </w:r>
      <w:r w:rsidRPr="007E035C">
        <w:rPr>
          <w:sz w:val="28"/>
          <w:szCs w:val="28"/>
        </w:rPr>
        <w:t xml:space="preserve">, зависит от действий всех участников бюджетного процесса, а не только </w:t>
      </w:r>
      <w:r w:rsidR="00245488">
        <w:rPr>
          <w:sz w:val="28"/>
          <w:szCs w:val="28"/>
        </w:rPr>
        <w:t>департамента финансов</w:t>
      </w:r>
      <w:r w:rsidRPr="007E035C">
        <w:rPr>
          <w:sz w:val="28"/>
          <w:szCs w:val="28"/>
        </w:rPr>
        <w:t xml:space="preserve">, осуществляющего организацию составления и исполнения бюджета </w:t>
      </w:r>
      <w:r w:rsidR="00245488">
        <w:rPr>
          <w:sz w:val="28"/>
          <w:szCs w:val="28"/>
        </w:rPr>
        <w:t>города</w:t>
      </w:r>
      <w:r w:rsidRPr="007E035C">
        <w:rPr>
          <w:sz w:val="28"/>
          <w:szCs w:val="28"/>
        </w:rPr>
        <w:t xml:space="preserve">, а также </w:t>
      </w:r>
      <w:r w:rsidR="00245488">
        <w:rPr>
          <w:sz w:val="28"/>
          <w:szCs w:val="28"/>
        </w:rPr>
        <w:t>главных распорядителей бюджетных средств</w:t>
      </w:r>
      <w:r w:rsidRPr="007E035C">
        <w:rPr>
          <w:sz w:val="28"/>
          <w:szCs w:val="28"/>
        </w:rPr>
        <w:t>.</w:t>
      </w:r>
    </w:p>
    <w:p w:rsidR="0026426E" w:rsidRPr="00B553C4" w:rsidRDefault="0026426E" w:rsidP="00992950">
      <w:pPr>
        <w:widowControl w:val="0"/>
        <w:autoSpaceDE w:val="0"/>
        <w:autoSpaceDN w:val="0"/>
        <w:adjustRightInd w:val="0"/>
        <w:ind w:firstLine="709"/>
        <w:jc w:val="both"/>
        <w:rPr>
          <w:sz w:val="28"/>
          <w:szCs w:val="28"/>
        </w:rPr>
      </w:pPr>
      <w:r w:rsidRPr="00B553C4">
        <w:rPr>
          <w:sz w:val="28"/>
          <w:szCs w:val="28"/>
        </w:rPr>
        <w:t>Управление рисками реализации подпрограммы будет осуществляться на основе следующих мер:</w:t>
      </w:r>
    </w:p>
    <w:p w:rsidR="0026426E" w:rsidRPr="00B553C4" w:rsidRDefault="0026426E" w:rsidP="00992950">
      <w:pPr>
        <w:widowControl w:val="0"/>
        <w:autoSpaceDE w:val="0"/>
        <w:autoSpaceDN w:val="0"/>
        <w:adjustRightInd w:val="0"/>
        <w:ind w:firstLine="709"/>
        <w:jc w:val="both"/>
        <w:rPr>
          <w:sz w:val="28"/>
          <w:szCs w:val="28"/>
        </w:rPr>
      </w:pPr>
      <w:r w:rsidRPr="00B553C4">
        <w:rPr>
          <w:sz w:val="28"/>
          <w:szCs w:val="28"/>
        </w:rPr>
        <w:t xml:space="preserve">установление верхнего предела </w:t>
      </w:r>
      <w:r w:rsidR="00245488">
        <w:rPr>
          <w:sz w:val="28"/>
          <w:szCs w:val="28"/>
        </w:rPr>
        <w:t>муниципального</w:t>
      </w:r>
      <w:r w:rsidRPr="00B553C4">
        <w:rPr>
          <w:sz w:val="28"/>
          <w:szCs w:val="28"/>
        </w:rPr>
        <w:t xml:space="preserve"> долга;</w:t>
      </w:r>
    </w:p>
    <w:p w:rsidR="0026426E" w:rsidRPr="00B553C4" w:rsidRDefault="0026426E" w:rsidP="00992950">
      <w:pPr>
        <w:widowControl w:val="0"/>
        <w:autoSpaceDE w:val="0"/>
        <w:autoSpaceDN w:val="0"/>
        <w:adjustRightInd w:val="0"/>
        <w:ind w:firstLine="709"/>
        <w:jc w:val="both"/>
        <w:rPr>
          <w:sz w:val="28"/>
          <w:szCs w:val="28"/>
        </w:rPr>
      </w:pPr>
      <w:r w:rsidRPr="00B553C4">
        <w:rPr>
          <w:sz w:val="28"/>
          <w:szCs w:val="28"/>
        </w:rPr>
        <w:t xml:space="preserve">мониторинг состояния </w:t>
      </w:r>
      <w:r>
        <w:rPr>
          <w:sz w:val="28"/>
          <w:szCs w:val="28"/>
        </w:rPr>
        <w:t>муниципального долга</w:t>
      </w:r>
      <w:r w:rsidRPr="00B553C4">
        <w:rPr>
          <w:sz w:val="28"/>
          <w:szCs w:val="28"/>
        </w:rPr>
        <w:t>.</w:t>
      </w:r>
    </w:p>
    <w:p w:rsidR="00F95EF2" w:rsidRDefault="00F95EF2" w:rsidP="00722F59">
      <w:pPr>
        <w:pStyle w:val="ConsPlusNonformat"/>
        <w:widowControl/>
        <w:jc w:val="center"/>
        <w:rPr>
          <w:rFonts w:ascii="Times New Roman" w:hAnsi="Times New Roman" w:cs="Times New Roman"/>
          <w:b/>
          <w:sz w:val="28"/>
          <w:szCs w:val="28"/>
        </w:rPr>
      </w:pPr>
    </w:p>
    <w:p w:rsidR="00F95EF2" w:rsidRDefault="00F95EF2" w:rsidP="00F95EF2">
      <w:pPr>
        <w:autoSpaceDE w:val="0"/>
        <w:autoSpaceDN w:val="0"/>
        <w:adjustRightInd w:val="0"/>
        <w:ind w:left="4962"/>
        <w:outlineLvl w:val="1"/>
        <w:rPr>
          <w:color w:val="000000"/>
          <w:sz w:val="28"/>
          <w:szCs w:val="28"/>
        </w:rPr>
        <w:sectPr w:rsidR="00F95EF2" w:rsidSect="009B1E03">
          <w:headerReference w:type="default" r:id="rId12"/>
          <w:footerReference w:type="default" r:id="rId13"/>
          <w:pgSz w:w="11906" w:h="16838"/>
          <w:pgMar w:top="1134" w:right="567" w:bottom="1134" w:left="1701" w:header="709" w:footer="709" w:gutter="0"/>
          <w:cols w:space="708"/>
          <w:titlePg/>
          <w:docGrid w:linePitch="360"/>
        </w:sectPr>
      </w:pPr>
    </w:p>
    <w:p w:rsidR="00F95EF2" w:rsidRPr="00EF080E" w:rsidRDefault="00F95EF2" w:rsidP="00992950">
      <w:pPr>
        <w:autoSpaceDE w:val="0"/>
        <w:autoSpaceDN w:val="0"/>
        <w:adjustRightInd w:val="0"/>
        <w:ind w:left="10915"/>
        <w:outlineLvl w:val="1"/>
        <w:rPr>
          <w:b/>
          <w:color w:val="000000"/>
          <w:sz w:val="28"/>
          <w:szCs w:val="28"/>
        </w:rPr>
      </w:pPr>
      <w:r w:rsidRPr="00EF080E">
        <w:rPr>
          <w:color w:val="000000"/>
          <w:sz w:val="28"/>
          <w:szCs w:val="28"/>
        </w:rPr>
        <w:lastRenderedPageBreak/>
        <w:t>Приложение 1</w:t>
      </w:r>
    </w:p>
    <w:p w:rsidR="00F95EF2" w:rsidRPr="00EF080E" w:rsidRDefault="00F95EF2" w:rsidP="00992950">
      <w:pPr>
        <w:pStyle w:val="210"/>
        <w:ind w:left="10915"/>
        <w:rPr>
          <w:rFonts w:ascii="Times New Roman CYR" w:hAnsi="Times New Roman CYR"/>
        </w:rPr>
      </w:pPr>
      <w:r w:rsidRPr="00EF080E">
        <w:rPr>
          <w:color w:val="000000"/>
          <w:szCs w:val="28"/>
        </w:rPr>
        <w:t xml:space="preserve">к </w:t>
      </w:r>
      <w:r>
        <w:rPr>
          <w:color w:val="000000"/>
          <w:szCs w:val="28"/>
        </w:rPr>
        <w:t>муниципальной программе</w:t>
      </w:r>
    </w:p>
    <w:p w:rsidR="00F95EF2" w:rsidRDefault="00F95EF2" w:rsidP="00F95EF2">
      <w:pPr>
        <w:autoSpaceDE w:val="0"/>
        <w:autoSpaceDN w:val="0"/>
        <w:adjustRightInd w:val="0"/>
        <w:ind w:left="4956"/>
        <w:outlineLvl w:val="1"/>
        <w:rPr>
          <w:b/>
          <w:color w:val="000000"/>
          <w:sz w:val="28"/>
          <w:szCs w:val="28"/>
        </w:rPr>
      </w:pPr>
    </w:p>
    <w:p w:rsidR="009020A6" w:rsidRDefault="009020A6" w:rsidP="009020A6">
      <w:pPr>
        <w:widowControl w:val="0"/>
        <w:autoSpaceDE w:val="0"/>
        <w:autoSpaceDN w:val="0"/>
        <w:adjustRightInd w:val="0"/>
        <w:jc w:val="center"/>
        <w:rPr>
          <w:bCs/>
          <w:sz w:val="28"/>
          <w:szCs w:val="28"/>
        </w:rPr>
      </w:pPr>
      <w:r w:rsidRPr="00592760">
        <w:rPr>
          <w:bCs/>
          <w:sz w:val="28"/>
          <w:szCs w:val="28"/>
        </w:rPr>
        <w:t>Целевые показатели муниципальной программы</w:t>
      </w:r>
    </w:p>
    <w:p w:rsidR="009020A6" w:rsidRPr="00592760" w:rsidRDefault="00F757EA" w:rsidP="009020A6">
      <w:pPr>
        <w:widowControl w:val="0"/>
        <w:autoSpaceDE w:val="0"/>
        <w:autoSpaceDN w:val="0"/>
        <w:adjustRightInd w:val="0"/>
        <w:jc w:val="center"/>
        <w:rPr>
          <w:b/>
          <w:bCs/>
          <w:sz w:val="28"/>
          <w:szCs w:val="28"/>
        </w:rPr>
      </w:pPr>
      <w:r>
        <w:rPr>
          <w:sz w:val="28"/>
          <w:szCs w:val="28"/>
        </w:rPr>
        <w:t>«</w:t>
      </w:r>
      <w:r w:rsidR="009020A6">
        <w:rPr>
          <w:sz w:val="28"/>
          <w:szCs w:val="28"/>
        </w:rPr>
        <w:t>Управление муниципальными финансами  города Нефтеюганска в 2014-2020 годах</w:t>
      </w:r>
      <w:r>
        <w:rPr>
          <w:sz w:val="28"/>
          <w:szCs w:val="28"/>
        </w:rPr>
        <w:t>»</w:t>
      </w:r>
    </w:p>
    <w:p w:rsidR="00F95EF2" w:rsidRPr="00592760" w:rsidRDefault="00F95EF2" w:rsidP="00F95EF2">
      <w:pPr>
        <w:autoSpaceDE w:val="0"/>
        <w:autoSpaceDN w:val="0"/>
        <w:adjustRightInd w:val="0"/>
        <w:jc w:val="both"/>
        <w:outlineLvl w:val="1"/>
        <w:rPr>
          <w:b/>
          <w:color w:val="000000"/>
          <w:sz w:val="28"/>
          <w:szCs w:val="28"/>
        </w:rPr>
      </w:pPr>
    </w:p>
    <w:tbl>
      <w:tblPr>
        <w:tblW w:w="15378" w:type="dxa"/>
        <w:tblCellSpacing w:w="5" w:type="nil"/>
        <w:tblInd w:w="-209" w:type="dxa"/>
        <w:tblLayout w:type="fixed"/>
        <w:tblCellMar>
          <w:left w:w="75" w:type="dxa"/>
          <w:right w:w="75" w:type="dxa"/>
        </w:tblCellMar>
        <w:tblLook w:val="0000" w:firstRow="0" w:lastRow="0" w:firstColumn="0" w:lastColumn="0" w:noHBand="0" w:noVBand="0"/>
      </w:tblPr>
      <w:tblGrid>
        <w:gridCol w:w="568"/>
        <w:gridCol w:w="3402"/>
        <w:gridCol w:w="1843"/>
        <w:gridCol w:w="1080"/>
        <w:gridCol w:w="1080"/>
        <w:gridCol w:w="1080"/>
        <w:gridCol w:w="1080"/>
        <w:gridCol w:w="1080"/>
        <w:gridCol w:w="1080"/>
        <w:gridCol w:w="1080"/>
        <w:gridCol w:w="2005"/>
      </w:tblGrid>
      <w:tr w:rsidR="00F95EF2" w:rsidRPr="00592760" w:rsidTr="00F95EF2">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F95EF2" w:rsidRPr="00592760" w:rsidRDefault="00F95EF2" w:rsidP="00893BBB">
            <w:pPr>
              <w:pStyle w:val="ConsPlusCell"/>
              <w:jc w:val="center"/>
              <w:rPr>
                <w:rFonts w:ascii="Times New Roman" w:hAnsi="Times New Roman" w:cs="Times New Roman"/>
                <w:sz w:val="24"/>
                <w:szCs w:val="24"/>
              </w:rPr>
            </w:pPr>
            <w:r w:rsidRPr="00592760">
              <w:rPr>
                <w:rFonts w:ascii="Times New Roman" w:hAnsi="Times New Roman" w:cs="Times New Roman"/>
                <w:sz w:val="24"/>
                <w:szCs w:val="24"/>
              </w:rPr>
              <w:t xml:space="preserve">№ </w:t>
            </w:r>
            <w:proofErr w:type="spellStart"/>
            <w:r w:rsidR="00893BBB">
              <w:rPr>
                <w:rFonts w:ascii="Times New Roman" w:hAnsi="Times New Roman" w:cs="Times New Roman"/>
                <w:sz w:val="24"/>
                <w:szCs w:val="24"/>
              </w:rPr>
              <w:t>по-ка-за-те-ля</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F95EF2" w:rsidRPr="00592760" w:rsidRDefault="00F95EF2" w:rsidP="00F95EF2">
            <w:pPr>
              <w:pStyle w:val="ConsPlusCell"/>
              <w:jc w:val="center"/>
              <w:rPr>
                <w:rFonts w:ascii="Times New Roman" w:hAnsi="Times New Roman" w:cs="Times New Roman"/>
                <w:sz w:val="24"/>
                <w:szCs w:val="24"/>
              </w:rPr>
            </w:pPr>
            <w:r w:rsidRPr="00592760">
              <w:rPr>
                <w:rFonts w:ascii="Times New Roman" w:hAnsi="Times New Roman" w:cs="Times New Roman"/>
                <w:sz w:val="24"/>
                <w:szCs w:val="24"/>
              </w:rPr>
              <w:t>Наименование показателей результатов</w:t>
            </w:r>
          </w:p>
        </w:tc>
        <w:tc>
          <w:tcPr>
            <w:tcW w:w="1843" w:type="dxa"/>
            <w:vMerge w:val="restart"/>
            <w:tcBorders>
              <w:top w:val="single" w:sz="4" w:space="0" w:color="auto"/>
              <w:left w:val="single" w:sz="4" w:space="0" w:color="auto"/>
              <w:bottom w:val="single" w:sz="4" w:space="0" w:color="auto"/>
              <w:right w:val="single" w:sz="4" w:space="0" w:color="auto"/>
            </w:tcBorders>
          </w:tcPr>
          <w:p w:rsidR="00F95EF2" w:rsidRPr="00592760" w:rsidRDefault="00F95EF2" w:rsidP="00F95EF2">
            <w:pPr>
              <w:pStyle w:val="ConsPlusCell"/>
              <w:jc w:val="center"/>
              <w:rPr>
                <w:rFonts w:ascii="Times New Roman" w:hAnsi="Times New Roman" w:cs="Times New Roman"/>
                <w:sz w:val="24"/>
                <w:szCs w:val="24"/>
              </w:rPr>
            </w:pPr>
            <w:r w:rsidRPr="00592760">
              <w:rPr>
                <w:rFonts w:ascii="Times New Roman" w:hAnsi="Times New Roman" w:cs="Times New Roman"/>
                <w:sz w:val="24"/>
                <w:szCs w:val="24"/>
              </w:rPr>
              <w:t xml:space="preserve">Базовый показатель на начало реализации </w:t>
            </w:r>
            <w:r>
              <w:rPr>
                <w:rFonts w:ascii="Times New Roman" w:hAnsi="Times New Roman" w:cs="Times New Roman"/>
                <w:sz w:val="24"/>
                <w:szCs w:val="24"/>
              </w:rPr>
              <w:t>муниципальной</w:t>
            </w:r>
            <w:r w:rsidRPr="00592760">
              <w:rPr>
                <w:rFonts w:ascii="Times New Roman" w:hAnsi="Times New Roman" w:cs="Times New Roman"/>
                <w:sz w:val="24"/>
                <w:szCs w:val="24"/>
              </w:rPr>
              <w:t xml:space="preserve"> программы</w:t>
            </w:r>
          </w:p>
        </w:tc>
        <w:tc>
          <w:tcPr>
            <w:tcW w:w="7560" w:type="dxa"/>
            <w:gridSpan w:val="7"/>
            <w:tcBorders>
              <w:top w:val="single" w:sz="4" w:space="0" w:color="auto"/>
              <w:left w:val="single" w:sz="4" w:space="0" w:color="auto"/>
              <w:bottom w:val="single" w:sz="4" w:space="0" w:color="auto"/>
              <w:right w:val="single" w:sz="4" w:space="0" w:color="auto"/>
            </w:tcBorders>
          </w:tcPr>
          <w:p w:rsidR="00F95EF2" w:rsidRPr="00592760" w:rsidRDefault="00F95EF2" w:rsidP="00F95EF2">
            <w:pPr>
              <w:pStyle w:val="ConsPlusCell"/>
              <w:jc w:val="center"/>
              <w:rPr>
                <w:rFonts w:ascii="Times New Roman" w:hAnsi="Times New Roman" w:cs="Times New Roman"/>
                <w:sz w:val="24"/>
                <w:szCs w:val="24"/>
              </w:rPr>
            </w:pPr>
            <w:r w:rsidRPr="00592760">
              <w:rPr>
                <w:rFonts w:ascii="Times New Roman" w:hAnsi="Times New Roman" w:cs="Times New Roman"/>
                <w:sz w:val="24"/>
                <w:szCs w:val="24"/>
              </w:rPr>
              <w:t>Значения показателя по годам</w:t>
            </w:r>
          </w:p>
        </w:tc>
        <w:tc>
          <w:tcPr>
            <w:tcW w:w="2005" w:type="dxa"/>
            <w:vMerge w:val="restart"/>
            <w:tcBorders>
              <w:top w:val="single" w:sz="4" w:space="0" w:color="auto"/>
              <w:left w:val="single" w:sz="4" w:space="0" w:color="auto"/>
              <w:bottom w:val="single" w:sz="4" w:space="0" w:color="auto"/>
              <w:right w:val="single" w:sz="4" w:space="0" w:color="auto"/>
            </w:tcBorders>
          </w:tcPr>
          <w:p w:rsidR="00F95EF2" w:rsidRPr="00592760" w:rsidRDefault="00F95EF2" w:rsidP="00F95EF2">
            <w:pPr>
              <w:pStyle w:val="ConsPlusCell"/>
              <w:jc w:val="center"/>
              <w:rPr>
                <w:rFonts w:ascii="Times New Roman" w:hAnsi="Times New Roman" w:cs="Times New Roman"/>
                <w:sz w:val="24"/>
                <w:szCs w:val="24"/>
              </w:rPr>
            </w:pPr>
            <w:r w:rsidRPr="00592760">
              <w:rPr>
                <w:rFonts w:ascii="Times New Roman" w:hAnsi="Times New Roman" w:cs="Times New Roman"/>
                <w:sz w:val="24"/>
                <w:szCs w:val="24"/>
              </w:rPr>
              <w:t xml:space="preserve">Целевое значение   показателя на момент окончания действия </w:t>
            </w:r>
            <w:r>
              <w:rPr>
                <w:rFonts w:ascii="Times New Roman" w:hAnsi="Times New Roman" w:cs="Times New Roman"/>
                <w:sz w:val="24"/>
                <w:szCs w:val="24"/>
              </w:rPr>
              <w:t>муниципальной</w:t>
            </w:r>
            <w:r w:rsidRPr="00592760">
              <w:rPr>
                <w:rFonts w:ascii="Times New Roman" w:hAnsi="Times New Roman" w:cs="Times New Roman"/>
                <w:sz w:val="24"/>
                <w:szCs w:val="24"/>
              </w:rPr>
              <w:t xml:space="preserve"> программы</w:t>
            </w:r>
          </w:p>
        </w:tc>
      </w:tr>
      <w:tr w:rsidR="00F95EF2" w:rsidRPr="00592760" w:rsidTr="00F95EF2">
        <w:trPr>
          <w:tblCellSpacing w:w="5" w:type="nil"/>
        </w:trPr>
        <w:tc>
          <w:tcPr>
            <w:tcW w:w="568" w:type="dxa"/>
            <w:vMerge/>
            <w:tcBorders>
              <w:left w:val="single" w:sz="4" w:space="0" w:color="auto"/>
              <w:bottom w:val="single" w:sz="4" w:space="0" w:color="auto"/>
              <w:right w:val="single" w:sz="4" w:space="0" w:color="auto"/>
            </w:tcBorders>
          </w:tcPr>
          <w:p w:rsidR="00F95EF2" w:rsidRPr="00592760" w:rsidRDefault="00F95EF2" w:rsidP="00F95EF2">
            <w:pPr>
              <w:pStyle w:val="ConsPlusCell"/>
              <w:jc w:val="center"/>
              <w:rPr>
                <w:rFonts w:ascii="Times New Roman" w:hAnsi="Times New Roman" w:cs="Times New Roman"/>
                <w:sz w:val="24"/>
                <w:szCs w:val="24"/>
              </w:rPr>
            </w:pPr>
          </w:p>
        </w:tc>
        <w:tc>
          <w:tcPr>
            <w:tcW w:w="3402" w:type="dxa"/>
            <w:vMerge/>
            <w:tcBorders>
              <w:left w:val="single" w:sz="4" w:space="0" w:color="auto"/>
              <w:bottom w:val="single" w:sz="4" w:space="0" w:color="auto"/>
              <w:right w:val="single" w:sz="4" w:space="0" w:color="auto"/>
            </w:tcBorders>
          </w:tcPr>
          <w:p w:rsidR="00F95EF2" w:rsidRPr="00592760" w:rsidRDefault="00F95EF2" w:rsidP="00F95EF2">
            <w:pPr>
              <w:pStyle w:val="ConsPlusCell"/>
              <w:jc w:val="center"/>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F95EF2" w:rsidRPr="00592760" w:rsidRDefault="00F95EF2" w:rsidP="00F95EF2">
            <w:pPr>
              <w:pStyle w:val="ConsPlusCell"/>
              <w:jc w:val="center"/>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F95EF2" w:rsidRPr="00592760" w:rsidRDefault="00F95EF2" w:rsidP="00992950">
            <w:pPr>
              <w:pStyle w:val="ConsPlusCell"/>
              <w:jc w:val="center"/>
              <w:rPr>
                <w:rFonts w:ascii="Times New Roman" w:hAnsi="Times New Roman" w:cs="Times New Roman"/>
                <w:sz w:val="24"/>
                <w:szCs w:val="24"/>
              </w:rPr>
            </w:pPr>
            <w:r w:rsidRPr="00592760">
              <w:rPr>
                <w:rFonts w:ascii="Times New Roman" w:hAnsi="Times New Roman" w:cs="Times New Roman"/>
                <w:sz w:val="24"/>
                <w:szCs w:val="24"/>
              </w:rPr>
              <w:t>20</w:t>
            </w:r>
            <w:r>
              <w:rPr>
                <w:rFonts w:ascii="Times New Roman" w:hAnsi="Times New Roman" w:cs="Times New Roman"/>
                <w:sz w:val="24"/>
                <w:szCs w:val="24"/>
              </w:rPr>
              <w:t>14</w:t>
            </w:r>
          </w:p>
        </w:tc>
        <w:tc>
          <w:tcPr>
            <w:tcW w:w="1080" w:type="dxa"/>
            <w:tcBorders>
              <w:left w:val="single" w:sz="4" w:space="0" w:color="auto"/>
              <w:bottom w:val="single" w:sz="4" w:space="0" w:color="auto"/>
              <w:right w:val="single" w:sz="4" w:space="0" w:color="auto"/>
            </w:tcBorders>
          </w:tcPr>
          <w:p w:rsidR="00F95EF2" w:rsidRPr="00592760" w:rsidRDefault="00F95EF2" w:rsidP="0099295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2015 </w:t>
            </w:r>
          </w:p>
        </w:tc>
        <w:tc>
          <w:tcPr>
            <w:tcW w:w="1080" w:type="dxa"/>
            <w:tcBorders>
              <w:left w:val="single" w:sz="4" w:space="0" w:color="auto"/>
              <w:bottom w:val="single" w:sz="4" w:space="0" w:color="auto"/>
              <w:right w:val="single" w:sz="4" w:space="0" w:color="auto"/>
            </w:tcBorders>
          </w:tcPr>
          <w:p w:rsidR="00F95EF2" w:rsidRPr="00592760" w:rsidRDefault="00F95EF2" w:rsidP="00992950">
            <w:pPr>
              <w:pStyle w:val="ConsPlusCell"/>
              <w:jc w:val="center"/>
              <w:rPr>
                <w:rFonts w:ascii="Times New Roman" w:hAnsi="Times New Roman" w:cs="Times New Roman"/>
                <w:sz w:val="24"/>
                <w:szCs w:val="24"/>
              </w:rPr>
            </w:pPr>
            <w:r w:rsidRPr="00592760">
              <w:rPr>
                <w:rFonts w:ascii="Times New Roman" w:hAnsi="Times New Roman" w:cs="Times New Roman"/>
                <w:sz w:val="24"/>
                <w:szCs w:val="24"/>
              </w:rPr>
              <w:t>20</w:t>
            </w:r>
            <w:r>
              <w:rPr>
                <w:rFonts w:ascii="Times New Roman" w:hAnsi="Times New Roman" w:cs="Times New Roman"/>
                <w:sz w:val="24"/>
                <w:szCs w:val="24"/>
              </w:rPr>
              <w:t>16</w:t>
            </w:r>
          </w:p>
        </w:tc>
        <w:tc>
          <w:tcPr>
            <w:tcW w:w="1080" w:type="dxa"/>
            <w:tcBorders>
              <w:left w:val="single" w:sz="4" w:space="0" w:color="auto"/>
              <w:bottom w:val="single" w:sz="4" w:space="0" w:color="auto"/>
              <w:right w:val="single" w:sz="4" w:space="0" w:color="auto"/>
            </w:tcBorders>
          </w:tcPr>
          <w:p w:rsidR="00F95EF2" w:rsidRPr="00592760" w:rsidRDefault="00F95EF2" w:rsidP="0099295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2017 </w:t>
            </w:r>
          </w:p>
        </w:tc>
        <w:tc>
          <w:tcPr>
            <w:tcW w:w="1080" w:type="dxa"/>
            <w:tcBorders>
              <w:left w:val="single" w:sz="4" w:space="0" w:color="auto"/>
              <w:bottom w:val="single" w:sz="4" w:space="0" w:color="auto"/>
              <w:right w:val="single" w:sz="4" w:space="0" w:color="auto"/>
            </w:tcBorders>
          </w:tcPr>
          <w:p w:rsidR="00F95EF2" w:rsidRPr="00592760" w:rsidRDefault="00F95EF2" w:rsidP="0099295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2018 </w:t>
            </w:r>
          </w:p>
        </w:tc>
        <w:tc>
          <w:tcPr>
            <w:tcW w:w="1080" w:type="dxa"/>
            <w:tcBorders>
              <w:left w:val="single" w:sz="4" w:space="0" w:color="auto"/>
              <w:bottom w:val="single" w:sz="4" w:space="0" w:color="auto"/>
              <w:right w:val="single" w:sz="4" w:space="0" w:color="auto"/>
            </w:tcBorders>
          </w:tcPr>
          <w:p w:rsidR="00F95EF2" w:rsidRPr="00592760" w:rsidRDefault="00F95EF2" w:rsidP="0099295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2019 </w:t>
            </w:r>
          </w:p>
        </w:tc>
        <w:tc>
          <w:tcPr>
            <w:tcW w:w="1080" w:type="dxa"/>
            <w:tcBorders>
              <w:left w:val="single" w:sz="4" w:space="0" w:color="auto"/>
              <w:bottom w:val="single" w:sz="4" w:space="0" w:color="auto"/>
              <w:right w:val="single" w:sz="4" w:space="0" w:color="auto"/>
            </w:tcBorders>
          </w:tcPr>
          <w:p w:rsidR="00F95EF2" w:rsidRPr="00592760" w:rsidRDefault="00F95EF2" w:rsidP="0099295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2020 </w:t>
            </w:r>
          </w:p>
        </w:tc>
        <w:tc>
          <w:tcPr>
            <w:tcW w:w="2005" w:type="dxa"/>
            <w:vMerge/>
            <w:tcBorders>
              <w:left w:val="single" w:sz="4" w:space="0" w:color="auto"/>
              <w:bottom w:val="single" w:sz="4" w:space="0" w:color="auto"/>
              <w:right w:val="single" w:sz="4" w:space="0" w:color="auto"/>
            </w:tcBorders>
          </w:tcPr>
          <w:p w:rsidR="00F95EF2" w:rsidRPr="00592760" w:rsidRDefault="00F95EF2" w:rsidP="00F95EF2">
            <w:pPr>
              <w:pStyle w:val="ConsPlusCell"/>
              <w:jc w:val="center"/>
              <w:rPr>
                <w:rFonts w:ascii="Times New Roman" w:hAnsi="Times New Roman" w:cs="Times New Roman"/>
                <w:sz w:val="24"/>
                <w:szCs w:val="24"/>
              </w:rPr>
            </w:pPr>
          </w:p>
        </w:tc>
      </w:tr>
      <w:tr w:rsidR="00F95EF2" w:rsidRPr="00592760" w:rsidTr="00F95EF2">
        <w:trPr>
          <w:tblCellSpacing w:w="5" w:type="nil"/>
        </w:trPr>
        <w:tc>
          <w:tcPr>
            <w:tcW w:w="568" w:type="dxa"/>
            <w:tcBorders>
              <w:left w:val="single" w:sz="4" w:space="0" w:color="auto"/>
              <w:bottom w:val="single" w:sz="4" w:space="0" w:color="auto"/>
              <w:right w:val="single" w:sz="4" w:space="0" w:color="auto"/>
            </w:tcBorders>
          </w:tcPr>
          <w:p w:rsidR="00F95EF2" w:rsidRPr="00973DC7" w:rsidRDefault="00F95EF2" w:rsidP="00F95EF2">
            <w:pPr>
              <w:pStyle w:val="ConsPlusCell"/>
              <w:jc w:val="center"/>
              <w:rPr>
                <w:rFonts w:ascii="Times New Roman" w:hAnsi="Times New Roman" w:cs="Times New Roman"/>
              </w:rPr>
            </w:pPr>
            <w:r w:rsidRPr="00973DC7">
              <w:rPr>
                <w:rFonts w:ascii="Times New Roman" w:hAnsi="Times New Roman" w:cs="Times New Roman"/>
              </w:rPr>
              <w:t>1</w:t>
            </w:r>
          </w:p>
        </w:tc>
        <w:tc>
          <w:tcPr>
            <w:tcW w:w="3402" w:type="dxa"/>
            <w:tcBorders>
              <w:left w:val="single" w:sz="4" w:space="0" w:color="auto"/>
              <w:bottom w:val="single" w:sz="4" w:space="0" w:color="auto"/>
              <w:right w:val="single" w:sz="4" w:space="0" w:color="auto"/>
            </w:tcBorders>
          </w:tcPr>
          <w:p w:rsidR="00F95EF2" w:rsidRPr="00973DC7" w:rsidRDefault="00F95EF2" w:rsidP="00F95EF2">
            <w:pPr>
              <w:pStyle w:val="ConsPlusCell"/>
              <w:jc w:val="center"/>
              <w:rPr>
                <w:rFonts w:ascii="Times New Roman" w:hAnsi="Times New Roman" w:cs="Times New Roman"/>
              </w:rPr>
            </w:pPr>
            <w:r w:rsidRPr="00973DC7">
              <w:rPr>
                <w:rFonts w:ascii="Times New Roman" w:hAnsi="Times New Roman" w:cs="Times New Roman"/>
              </w:rPr>
              <w:t>2</w:t>
            </w:r>
          </w:p>
        </w:tc>
        <w:tc>
          <w:tcPr>
            <w:tcW w:w="1843" w:type="dxa"/>
            <w:tcBorders>
              <w:left w:val="single" w:sz="4" w:space="0" w:color="auto"/>
              <w:bottom w:val="single" w:sz="4" w:space="0" w:color="auto"/>
              <w:right w:val="single" w:sz="4" w:space="0" w:color="auto"/>
            </w:tcBorders>
          </w:tcPr>
          <w:p w:rsidR="00F95EF2" w:rsidRPr="00973DC7" w:rsidRDefault="00F95EF2" w:rsidP="00F95EF2">
            <w:pPr>
              <w:pStyle w:val="ConsPlusCell"/>
              <w:jc w:val="center"/>
              <w:rPr>
                <w:rFonts w:ascii="Times New Roman" w:hAnsi="Times New Roman" w:cs="Times New Roman"/>
              </w:rPr>
            </w:pPr>
            <w:r w:rsidRPr="00973DC7">
              <w:rPr>
                <w:rFonts w:ascii="Times New Roman" w:hAnsi="Times New Roman" w:cs="Times New Roman"/>
              </w:rPr>
              <w:t>3</w:t>
            </w:r>
          </w:p>
        </w:tc>
        <w:tc>
          <w:tcPr>
            <w:tcW w:w="1080" w:type="dxa"/>
            <w:tcBorders>
              <w:left w:val="single" w:sz="4" w:space="0" w:color="auto"/>
              <w:bottom w:val="single" w:sz="4" w:space="0" w:color="auto"/>
              <w:right w:val="single" w:sz="4" w:space="0" w:color="auto"/>
            </w:tcBorders>
          </w:tcPr>
          <w:p w:rsidR="00F95EF2" w:rsidRPr="00973DC7" w:rsidRDefault="00F95EF2" w:rsidP="00F95EF2">
            <w:pPr>
              <w:pStyle w:val="ConsPlusCell"/>
              <w:jc w:val="center"/>
              <w:rPr>
                <w:rFonts w:ascii="Times New Roman" w:hAnsi="Times New Roman" w:cs="Times New Roman"/>
              </w:rPr>
            </w:pPr>
            <w:r w:rsidRPr="00973DC7">
              <w:rPr>
                <w:rFonts w:ascii="Times New Roman" w:hAnsi="Times New Roman" w:cs="Times New Roman"/>
              </w:rPr>
              <w:t>4</w:t>
            </w:r>
          </w:p>
        </w:tc>
        <w:tc>
          <w:tcPr>
            <w:tcW w:w="1080" w:type="dxa"/>
            <w:tcBorders>
              <w:left w:val="single" w:sz="4" w:space="0" w:color="auto"/>
              <w:bottom w:val="single" w:sz="4" w:space="0" w:color="auto"/>
              <w:right w:val="single" w:sz="4" w:space="0" w:color="auto"/>
            </w:tcBorders>
          </w:tcPr>
          <w:p w:rsidR="00F95EF2" w:rsidRPr="00973DC7" w:rsidRDefault="00973DC7" w:rsidP="00F95EF2">
            <w:pPr>
              <w:pStyle w:val="ConsPlusCell"/>
              <w:jc w:val="center"/>
              <w:rPr>
                <w:rFonts w:ascii="Times New Roman" w:hAnsi="Times New Roman" w:cs="Times New Roman"/>
              </w:rPr>
            </w:pPr>
            <w:r w:rsidRPr="00973DC7">
              <w:rPr>
                <w:rFonts w:ascii="Times New Roman" w:hAnsi="Times New Roman" w:cs="Times New Roman"/>
              </w:rPr>
              <w:t>5</w:t>
            </w:r>
          </w:p>
        </w:tc>
        <w:tc>
          <w:tcPr>
            <w:tcW w:w="1080" w:type="dxa"/>
            <w:tcBorders>
              <w:left w:val="single" w:sz="4" w:space="0" w:color="auto"/>
              <w:bottom w:val="single" w:sz="4" w:space="0" w:color="auto"/>
              <w:right w:val="single" w:sz="4" w:space="0" w:color="auto"/>
            </w:tcBorders>
          </w:tcPr>
          <w:p w:rsidR="00F95EF2" w:rsidRPr="00973DC7" w:rsidRDefault="00973DC7" w:rsidP="00973DC7">
            <w:pPr>
              <w:pStyle w:val="ConsPlusCell"/>
              <w:jc w:val="center"/>
              <w:rPr>
                <w:rFonts w:ascii="Times New Roman" w:hAnsi="Times New Roman" w:cs="Times New Roman"/>
              </w:rPr>
            </w:pPr>
            <w:r w:rsidRPr="00973DC7">
              <w:rPr>
                <w:rFonts w:ascii="Times New Roman" w:hAnsi="Times New Roman" w:cs="Times New Roman"/>
              </w:rPr>
              <w:t>6</w:t>
            </w:r>
          </w:p>
        </w:tc>
        <w:tc>
          <w:tcPr>
            <w:tcW w:w="1080" w:type="dxa"/>
            <w:tcBorders>
              <w:left w:val="single" w:sz="4" w:space="0" w:color="auto"/>
              <w:bottom w:val="single" w:sz="4" w:space="0" w:color="auto"/>
              <w:right w:val="single" w:sz="4" w:space="0" w:color="auto"/>
            </w:tcBorders>
          </w:tcPr>
          <w:p w:rsidR="00F95EF2" w:rsidRPr="00973DC7" w:rsidRDefault="00973DC7" w:rsidP="00F95EF2">
            <w:pPr>
              <w:pStyle w:val="ConsPlusCell"/>
              <w:jc w:val="center"/>
              <w:rPr>
                <w:rFonts w:ascii="Times New Roman" w:hAnsi="Times New Roman" w:cs="Times New Roman"/>
              </w:rPr>
            </w:pPr>
            <w:r w:rsidRPr="00973DC7">
              <w:rPr>
                <w:rFonts w:ascii="Times New Roman" w:hAnsi="Times New Roman" w:cs="Times New Roman"/>
              </w:rPr>
              <w:t>7</w:t>
            </w:r>
          </w:p>
        </w:tc>
        <w:tc>
          <w:tcPr>
            <w:tcW w:w="1080" w:type="dxa"/>
            <w:tcBorders>
              <w:left w:val="single" w:sz="4" w:space="0" w:color="auto"/>
              <w:bottom w:val="single" w:sz="4" w:space="0" w:color="auto"/>
              <w:right w:val="single" w:sz="4" w:space="0" w:color="auto"/>
            </w:tcBorders>
          </w:tcPr>
          <w:p w:rsidR="00F95EF2" w:rsidRPr="00973DC7" w:rsidRDefault="00973DC7" w:rsidP="00F95EF2">
            <w:pPr>
              <w:pStyle w:val="ConsPlusCell"/>
              <w:jc w:val="center"/>
              <w:rPr>
                <w:rFonts w:ascii="Times New Roman" w:hAnsi="Times New Roman" w:cs="Times New Roman"/>
              </w:rPr>
            </w:pPr>
            <w:r w:rsidRPr="00973DC7">
              <w:rPr>
                <w:rFonts w:ascii="Times New Roman" w:hAnsi="Times New Roman" w:cs="Times New Roman"/>
              </w:rPr>
              <w:t>8</w:t>
            </w:r>
          </w:p>
        </w:tc>
        <w:tc>
          <w:tcPr>
            <w:tcW w:w="1080" w:type="dxa"/>
            <w:tcBorders>
              <w:left w:val="single" w:sz="4" w:space="0" w:color="auto"/>
              <w:bottom w:val="single" w:sz="4" w:space="0" w:color="auto"/>
              <w:right w:val="single" w:sz="4" w:space="0" w:color="auto"/>
            </w:tcBorders>
          </w:tcPr>
          <w:p w:rsidR="00F95EF2" w:rsidRPr="00973DC7" w:rsidRDefault="00973DC7" w:rsidP="00F95EF2">
            <w:pPr>
              <w:pStyle w:val="ConsPlusCell"/>
              <w:jc w:val="center"/>
              <w:rPr>
                <w:rFonts w:ascii="Times New Roman" w:hAnsi="Times New Roman" w:cs="Times New Roman"/>
              </w:rPr>
            </w:pPr>
            <w:r w:rsidRPr="00973DC7">
              <w:rPr>
                <w:rFonts w:ascii="Times New Roman" w:hAnsi="Times New Roman" w:cs="Times New Roman"/>
              </w:rPr>
              <w:t>9</w:t>
            </w:r>
          </w:p>
        </w:tc>
        <w:tc>
          <w:tcPr>
            <w:tcW w:w="1080" w:type="dxa"/>
            <w:tcBorders>
              <w:left w:val="single" w:sz="4" w:space="0" w:color="auto"/>
              <w:bottom w:val="single" w:sz="4" w:space="0" w:color="auto"/>
              <w:right w:val="single" w:sz="4" w:space="0" w:color="auto"/>
            </w:tcBorders>
          </w:tcPr>
          <w:p w:rsidR="00F95EF2" w:rsidRPr="00973DC7" w:rsidRDefault="00973DC7" w:rsidP="00973DC7">
            <w:pPr>
              <w:pStyle w:val="ConsPlusCell"/>
              <w:jc w:val="center"/>
              <w:rPr>
                <w:rFonts w:ascii="Times New Roman" w:hAnsi="Times New Roman" w:cs="Times New Roman"/>
              </w:rPr>
            </w:pPr>
            <w:r w:rsidRPr="00973DC7">
              <w:rPr>
                <w:rFonts w:ascii="Times New Roman" w:hAnsi="Times New Roman" w:cs="Times New Roman"/>
              </w:rPr>
              <w:t>10</w:t>
            </w:r>
          </w:p>
        </w:tc>
        <w:tc>
          <w:tcPr>
            <w:tcW w:w="2005" w:type="dxa"/>
            <w:tcBorders>
              <w:left w:val="single" w:sz="4" w:space="0" w:color="auto"/>
              <w:bottom w:val="single" w:sz="4" w:space="0" w:color="auto"/>
              <w:right w:val="single" w:sz="4" w:space="0" w:color="auto"/>
            </w:tcBorders>
          </w:tcPr>
          <w:p w:rsidR="00F95EF2" w:rsidRPr="00973DC7" w:rsidRDefault="00973DC7" w:rsidP="00F95EF2">
            <w:pPr>
              <w:pStyle w:val="ConsPlusCell"/>
              <w:jc w:val="center"/>
              <w:rPr>
                <w:rFonts w:ascii="Times New Roman" w:hAnsi="Times New Roman" w:cs="Times New Roman"/>
              </w:rPr>
            </w:pPr>
            <w:r w:rsidRPr="00973DC7">
              <w:rPr>
                <w:rFonts w:ascii="Times New Roman" w:hAnsi="Times New Roman" w:cs="Times New Roman"/>
              </w:rPr>
              <w:t>11</w:t>
            </w:r>
          </w:p>
        </w:tc>
      </w:tr>
      <w:tr w:rsidR="00DF5C5F" w:rsidRPr="00592760" w:rsidTr="00F95EF2">
        <w:trPr>
          <w:tblCellSpacing w:w="5" w:type="nil"/>
        </w:trPr>
        <w:tc>
          <w:tcPr>
            <w:tcW w:w="568" w:type="dxa"/>
            <w:tcBorders>
              <w:left w:val="single" w:sz="4" w:space="0" w:color="auto"/>
              <w:bottom w:val="single" w:sz="4" w:space="0" w:color="auto"/>
              <w:right w:val="single" w:sz="4" w:space="0" w:color="auto"/>
            </w:tcBorders>
          </w:tcPr>
          <w:p w:rsidR="00DF5C5F" w:rsidRPr="004913AB" w:rsidRDefault="00DF5C5F" w:rsidP="00F95EF2">
            <w:pPr>
              <w:pStyle w:val="ConsPlusCell"/>
              <w:jc w:val="center"/>
              <w:rPr>
                <w:rFonts w:ascii="Times New Roman" w:hAnsi="Times New Roman" w:cs="Times New Roman"/>
                <w:sz w:val="24"/>
                <w:szCs w:val="24"/>
              </w:rPr>
            </w:pPr>
            <w:r w:rsidRPr="004913AB">
              <w:rPr>
                <w:rFonts w:ascii="Times New Roman" w:hAnsi="Times New Roman" w:cs="Times New Roman"/>
                <w:sz w:val="24"/>
                <w:szCs w:val="24"/>
              </w:rPr>
              <w:t>1</w:t>
            </w:r>
          </w:p>
        </w:tc>
        <w:tc>
          <w:tcPr>
            <w:tcW w:w="3402" w:type="dxa"/>
            <w:tcBorders>
              <w:left w:val="single" w:sz="4" w:space="0" w:color="auto"/>
              <w:bottom w:val="single" w:sz="4" w:space="0" w:color="auto"/>
              <w:right w:val="single" w:sz="4" w:space="0" w:color="auto"/>
            </w:tcBorders>
          </w:tcPr>
          <w:p w:rsidR="00DF5C5F" w:rsidRPr="004913AB" w:rsidRDefault="00DF5C5F" w:rsidP="00185785">
            <w:pPr>
              <w:pStyle w:val="ConsPlusCell"/>
              <w:rPr>
                <w:rFonts w:ascii="Times New Roman" w:hAnsi="Times New Roman" w:cs="Times New Roman"/>
                <w:sz w:val="24"/>
                <w:szCs w:val="24"/>
              </w:rPr>
            </w:pPr>
            <w:r w:rsidRPr="004913AB">
              <w:rPr>
                <w:rFonts w:ascii="Times New Roman" w:hAnsi="Times New Roman" w:cs="Times New Roman"/>
                <w:bCs/>
                <w:sz w:val="24"/>
                <w:szCs w:val="24"/>
              </w:rPr>
              <w:t>Предоставление в установленные сроки и соответствующий требованиям бюджетного законодательства проекта решения о бюджете на очередной финансовый год и плановый период (да/нет)</w:t>
            </w:r>
          </w:p>
        </w:tc>
        <w:tc>
          <w:tcPr>
            <w:tcW w:w="1843" w:type="dxa"/>
            <w:tcBorders>
              <w:left w:val="single" w:sz="4" w:space="0" w:color="auto"/>
              <w:bottom w:val="single" w:sz="4" w:space="0" w:color="auto"/>
              <w:right w:val="single" w:sz="4" w:space="0" w:color="auto"/>
            </w:tcBorders>
          </w:tcPr>
          <w:p w:rsidR="00DF5C5F" w:rsidRPr="004913AB" w:rsidRDefault="00DF5C5F" w:rsidP="0079255C">
            <w:pPr>
              <w:pStyle w:val="ConsPlusCell"/>
              <w:jc w:val="center"/>
              <w:rPr>
                <w:rFonts w:ascii="Times New Roman" w:hAnsi="Times New Roman" w:cs="Times New Roman"/>
                <w:sz w:val="24"/>
                <w:szCs w:val="24"/>
              </w:rPr>
            </w:pPr>
            <w:r w:rsidRPr="004913AB">
              <w:rPr>
                <w:rFonts w:ascii="Times New Roman" w:hAnsi="Times New Roman" w:cs="Times New Roman"/>
                <w:sz w:val="24"/>
                <w:szCs w:val="24"/>
              </w:rPr>
              <w:t>да</w:t>
            </w:r>
          </w:p>
        </w:tc>
        <w:tc>
          <w:tcPr>
            <w:tcW w:w="1080" w:type="dxa"/>
            <w:tcBorders>
              <w:left w:val="single" w:sz="4" w:space="0" w:color="auto"/>
              <w:bottom w:val="single" w:sz="4" w:space="0" w:color="auto"/>
              <w:right w:val="single" w:sz="4" w:space="0" w:color="auto"/>
            </w:tcBorders>
          </w:tcPr>
          <w:p w:rsidR="00DF5C5F" w:rsidRPr="004913AB" w:rsidRDefault="00DF5C5F" w:rsidP="0079255C">
            <w:pPr>
              <w:jc w:val="center"/>
            </w:pPr>
            <w:r w:rsidRPr="004913AB">
              <w:t>да</w:t>
            </w:r>
          </w:p>
        </w:tc>
        <w:tc>
          <w:tcPr>
            <w:tcW w:w="1080" w:type="dxa"/>
            <w:tcBorders>
              <w:left w:val="single" w:sz="4" w:space="0" w:color="auto"/>
              <w:bottom w:val="single" w:sz="4" w:space="0" w:color="auto"/>
              <w:right w:val="single" w:sz="4" w:space="0" w:color="auto"/>
            </w:tcBorders>
          </w:tcPr>
          <w:p w:rsidR="00DF5C5F" w:rsidRPr="004913AB" w:rsidRDefault="00DF5C5F" w:rsidP="00DF5C5F">
            <w:pPr>
              <w:jc w:val="center"/>
            </w:pPr>
            <w:r w:rsidRPr="004913AB">
              <w:t>да</w:t>
            </w:r>
          </w:p>
        </w:tc>
        <w:tc>
          <w:tcPr>
            <w:tcW w:w="1080" w:type="dxa"/>
            <w:tcBorders>
              <w:left w:val="single" w:sz="4" w:space="0" w:color="auto"/>
              <w:bottom w:val="single" w:sz="4" w:space="0" w:color="auto"/>
              <w:right w:val="single" w:sz="4" w:space="0" w:color="auto"/>
            </w:tcBorders>
          </w:tcPr>
          <w:p w:rsidR="00DF5C5F" w:rsidRPr="004913AB" w:rsidRDefault="00DF5C5F" w:rsidP="00DF5C5F">
            <w:pPr>
              <w:jc w:val="center"/>
            </w:pPr>
            <w:r w:rsidRPr="004913AB">
              <w:t>да</w:t>
            </w:r>
          </w:p>
        </w:tc>
        <w:tc>
          <w:tcPr>
            <w:tcW w:w="1080" w:type="dxa"/>
            <w:tcBorders>
              <w:left w:val="single" w:sz="4" w:space="0" w:color="auto"/>
              <w:bottom w:val="single" w:sz="4" w:space="0" w:color="auto"/>
              <w:right w:val="single" w:sz="4" w:space="0" w:color="auto"/>
            </w:tcBorders>
          </w:tcPr>
          <w:p w:rsidR="00DF5C5F" w:rsidRPr="004913AB" w:rsidRDefault="00DF5C5F" w:rsidP="00DF5C5F">
            <w:pPr>
              <w:jc w:val="center"/>
            </w:pPr>
            <w:r w:rsidRPr="004913AB">
              <w:t>да</w:t>
            </w:r>
          </w:p>
        </w:tc>
        <w:tc>
          <w:tcPr>
            <w:tcW w:w="1080" w:type="dxa"/>
            <w:tcBorders>
              <w:left w:val="single" w:sz="4" w:space="0" w:color="auto"/>
              <w:bottom w:val="single" w:sz="4" w:space="0" w:color="auto"/>
              <w:right w:val="single" w:sz="4" w:space="0" w:color="auto"/>
            </w:tcBorders>
          </w:tcPr>
          <w:p w:rsidR="00DF5C5F" w:rsidRPr="004913AB" w:rsidRDefault="00DF5C5F" w:rsidP="00DF5C5F">
            <w:pPr>
              <w:jc w:val="center"/>
            </w:pPr>
            <w:r w:rsidRPr="004913AB">
              <w:t>да</w:t>
            </w:r>
          </w:p>
        </w:tc>
        <w:tc>
          <w:tcPr>
            <w:tcW w:w="1080" w:type="dxa"/>
            <w:tcBorders>
              <w:left w:val="single" w:sz="4" w:space="0" w:color="auto"/>
              <w:bottom w:val="single" w:sz="4" w:space="0" w:color="auto"/>
              <w:right w:val="single" w:sz="4" w:space="0" w:color="auto"/>
            </w:tcBorders>
          </w:tcPr>
          <w:p w:rsidR="00DF5C5F" w:rsidRPr="004913AB" w:rsidRDefault="00DF5C5F" w:rsidP="00DF5C5F">
            <w:pPr>
              <w:jc w:val="center"/>
            </w:pPr>
            <w:r w:rsidRPr="004913AB">
              <w:t>да</w:t>
            </w:r>
          </w:p>
        </w:tc>
        <w:tc>
          <w:tcPr>
            <w:tcW w:w="1080" w:type="dxa"/>
            <w:tcBorders>
              <w:left w:val="single" w:sz="4" w:space="0" w:color="auto"/>
              <w:bottom w:val="single" w:sz="4" w:space="0" w:color="auto"/>
              <w:right w:val="single" w:sz="4" w:space="0" w:color="auto"/>
            </w:tcBorders>
          </w:tcPr>
          <w:p w:rsidR="00DF5C5F" w:rsidRPr="004913AB" w:rsidRDefault="00DF5C5F" w:rsidP="00DF5C5F">
            <w:pPr>
              <w:jc w:val="center"/>
            </w:pPr>
            <w:r w:rsidRPr="004913AB">
              <w:t>да</w:t>
            </w:r>
          </w:p>
        </w:tc>
        <w:tc>
          <w:tcPr>
            <w:tcW w:w="2005" w:type="dxa"/>
            <w:tcBorders>
              <w:left w:val="single" w:sz="4" w:space="0" w:color="auto"/>
              <w:bottom w:val="single" w:sz="4" w:space="0" w:color="auto"/>
              <w:right w:val="single" w:sz="4" w:space="0" w:color="auto"/>
            </w:tcBorders>
          </w:tcPr>
          <w:p w:rsidR="00DF5C5F" w:rsidRPr="004913AB" w:rsidRDefault="00DF5C5F" w:rsidP="00DF5C5F">
            <w:pPr>
              <w:jc w:val="center"/>
            </w:pPr>
            <w:r w:rsidRPr="004913AB">
              <w:t>да</w:t>
            </w:r>
          </w:p>
        </w:tc>
      </w:tr>
      <w:tr w:rsidR="00DA61F9" w:rsidRPr="00592760" w:rsidTr="00B509D0">
        <w:trPr>
          <w:trHeight w:val="1365"/>
          <w:tblCellSpacing w:w="5" w:type="nil"/>
        </w:trPr>
        <w:tc>
          <w:tcPr>
            <w:tcW w:w="568" w:type="dxa"/>
            <w:tcBorders>
              <w:top w:val="single" w:sz="4" w:space="0" w:color="auto"/>
              <w:left w:val="single" w:sz="4" w:space="0" w:color="auto"/>
              <w:bottom w:val="single" w:sz="4" w:space="0" w:color="auto"/>
              <w:right w:val="single" w:sz="4" w:space="0" w:color="auto"/>
            </w:tcBorders>
          </w:tcPr>
          <w:p w:rsidR="00DA61F9" w:rsidRDefault="00180F94" w:rsidP="00335A31">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00DA61F9">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DA61F9" w:rsidRPr="007D4835" w:rsidRDefault="00DA61F9" w:rsidP="00992950">
            <w:pPr>
              <w:autoSpaceDE w:val="0"/>
              <w:autoSpaceDN w:val="0"/>
              <w:adjustRightInd w:val="0"/>
              <w:rPr>
                <w:bCs/>
              </w:rPr>
            </w:pPr>
            <w:r w:rsidRPr="007D4835">
              <w:rPr>
                <w:rFonts w:eastAsia="SimSun"/>
              </w:rPr>
              <w:t xml:space="preserve">Проведение </w:t>
            </w:r>
            <w:proofErr w:type="gramStart"/>
            <w:r w:rsidRPr="007D4835">
              <w:rPr>
                <w:rFonts w:eastAsia="SimSun"/>
              </w:rPr>
              <w:t xml:space="preserve">мониторинга </w:t>
            </w:r>
            <w:r w:rsidR="00335A31">
              <w:rPr>
                <w:rFonts w:eastAsia="SimSun"/>
              </w:rPr>
              <w:t>ка</w:t>
            </w:r>
            <w:r w:rsidRPr="007D4835">
              <w:rPr>
                <w:rFonts w:eastAsia="SimSun"/>
              </w:rPr>
              <w:t>чества финансового менеджмента главных</w:t>
            </w:r>
            <w:r w:rsidR="00B509D0" w:rsidRPr="00992950">
              <w:rPr>
                <w:rFonts w:eastAsia="SimSun"/>
              </w:rPr>
              <w:t xml:space="preserve"> распорядителей бюджетных</w:t>
            </w:r>
            <w:r w:rsidR="00D600DC" w:rsidRPr="00992950">
              <w:rPr>
                <w:rFonts w:eastAsia="SimSun"/>
              </w:rPr>
              <w:t xml:space="preserve"> средств</w:t>
            </w:r>
            <w:proofErr w:type="gramEnd"/>
            <w:r w:rsidR="00D600DC" w:rsidRPr="00992950">
              <w:rPr>
                <w:rFonts w:eastAsia="SimSun"/>
              </w:rPr>
              <w:t xml:space="preserve"> в соответствии с установленным порядком</w:t>
            </w:r>
            <w:r w:rsidR="00D600DC">
              <w:rPr>
                <w:rFonts w:eastAsia="SimSun"/>
              </w:rPr>
              <w:t xml:space="preserve"> </w:t>
            </w:r>
            <w:r w:rsidR="00D600DC">
              <w:rPr>
                <w:bCs/>
              </w:rPr>
              <w:t>(да/нет)</w:t>
            </w:r>
          </w:p>
        </w:tc>
        <w:tc>
          <w:tcPr>
            <w:tcW w:w="1843" w:type="dxa"/>
            <w:tcBorders>
              <w:top w:val="single" w:sz="4" w:space="0" w:color="auto"/>
              <w:left w:val="single" w:sz="4" w:space="0" w:color="auto"/>
              <w:bottom w:val="single" w:sz="4" w:space="0" w:color="auto"/>
              <w:right w:val="single" w:sz="4" w:space="0" w:color="auto"/>
            </w:tcBorders>
            <w:vAlign w:val="center"/>
          </w:tcPr>
          <w:p w:rsidR="00DA61F9" w:rsidRPr="004D0F27" w:rsidRDefault="00DA61F9" w:rsidP="00D16155">
            <w:pPr>
              <w:pStyle w:val="ConsPlusCell"/>
              <w:jc w:val="center"/>
              <w:rPr>
                <w:rFonts w:ascii="Times New Roman" w:hAnsi="Times New Roman" w:cs="Times New Roman"/>
                <w:sz w:val="24"/>
                <w:szCs w:val="24"/>
              </w:rPr>
            </w:pPr>
            <w:r w:rsidRPr="004D0F27">
              <w:rPr>
                <w:rFonts w:ascii="Times New Roman" w:hAnsi="Times New Roman" w:cs="Times New Roman"/>
                <w:sz w:val="24"/>
                <w:szCs w:val="24"/>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A61F9" w:rsidRPr="004D0F27" w:rsidRDefault="00DA61F9" w:rsidP="00D16155">
            <w:pPr>
              <w:pStyle w:val="ConsPlusCell"/>
              <w:jc w:val="center"/>
              <w:rPr>
                <w:rFonts w:ascii="Times New Roman" w:hAnsi="Times New Roman" w:cs="Times New Roman"/>
                <w:sz w:val="24"/>
                <w:szCs w:val="24"/>
              </w:rPr>
            </w:pPr>
            <w:r w:rsidRPr="004D0F27">
              <w:rPr>
                <w:rFonts w:ascii="Times New Roman" w:hAnsi="Times New Roman" w:cs="Times New Roman"/>
                <w:sz w:val="24"/>
                <w:szCs w:val="24"/>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A61F9" w:rsidRPr="004D0F27" w:rsidRDefault="00DA61F9" w:rsidP="00D16155">
            <w:pPr>
              <w:pStyle w:val="ConsPlusCell"/>
              <w:jc w:val="center"/>
              <w:rPr>
                <w:rFonts w:ascii="Times New Roman" w:hAnsi="Times New Roman" w:cs="Times New Roman"/>
                <w:sz w:val="24"/>
                <w:szCs w:val="24"/>
              </w:rPr>
            </w:pPr>
            <w:r w:rsidRPr="004D0F27">
              <w:rPr>
                <w:rFonts w:ascii="Times New Roman" w:hAnsi="Times New Roman" w:cs="Times New Roman"/>
                <w:sz w:val="24"/>
                <w:szCs w:val="24"/>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A61F9" w:rsidRPr="004D0F27" w:rsidRDefault="00DA61F9" w:rsidP="00D16155">
            <w:pPr>
              <w:pStyle w:val="ConsPlusCell"/>
              <w:jc w:val="center"/>
              <w:rPr>
                <w:rFonts w:ascii="Times New Roman" w:hAnsi="Times New Roman" w:cs="Times New Roman"/>
                <w:sz w:val="24"/>
                <w:szCs w:val="24"/>
              </w:rPr>
            </w:pPr>
            <w:r w:rsidRPr="004D0F27">
              <w:rPr>
                <w:rFonts w:ascii="Times New Roman" w:hAnsi="Times New Roman" w:cs="Times New Roman"/>
                <w:sz w:val="24"/>
                <w:szCs w:val="24"/>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A61F9" w:rsidRPr="004D0F27" w:rsidRDefault="00DA61F9" w:rsidP="003C1ECC">
            <w:pPr>
              <w:jc w:val="center"/>
            </w:pPr>
            <w:r w:rsidRPr="004D0F27">
              <w:t>да</w:t>
            </w:r>
          </w:p>
        </w:tc>
        <w:tc>
          <w:tcPr>
            <w:tcW w:w="1080" w:type="dxa"/>
            <w:tcBorders>
              <w:top w:val="single" w:sz="4" w:space="0" w:color="auto"/>
              <w:left w:val="single" w:sz="4" w:space="0" w:color="auto"/>
              <w:bottom w:val="single" w:sz="4" w:space="0" w:color="auto"/>
              <w:right w:val="single" w:sz="4" w:space="0" w:color="auto"/>
            </w:tcBorders>
            <w:vAlign w:val="center"/>
          </w:tcPr>
          <w:p w:rsidR="00DA61F9" w:rsidRPr="004D0F27" w:rsidRDefault="00DA61F9" w:rsidP="003C1ECC">
            <w:pPr>
              <w:jc w:val="center"/>
            </w:pPr>
            <w:r w:rsidRPr="004D0F27">
              <w:t>да</w:t>
            </w:r>
          </w:p>
        </w:tc>
        <w:tc>
          <w:tcPr>
            <w:tcW w:w="1080" w:type="dxa"/>
            <w:tcBorders>
              <w:top w:val="single" w:sz="4" w:space="0" w:color="auto"/>
              <w:left w:val="single" w:sz="4" w:space="0" w:color="auto"/>
              <w:bottom w:val="single" w:sz="4" w:space="0" w:color="auto"/>
              <w:right w:val="single" w:sz="4" w:space="0" w:color="auto"/>
            </w:tcBorders>
            <w:vAlign w:val="center"/>
          </w:tcPr>
          <w:p w:rsidR="00DA61F9" w:rsidRPr="004D0F27" w:rsidRDefault="00DA61F9" w:rsidP="003C1ECC">
            <w:pPr>
              <w:jc w:val="center"/>
            </w:pPr>
            <w:r w:rsidRPr="004D0F27">
              <w:t>да</w:t>
            </w:r>
          </w:p>
        </w:tc>
        <w:tc>
          <w:tcPr>
            <w:tcW w:w="1080" w:type="dxa"/>
            <w:tcBorders>
              <w:top w:val="single" w:sz="4" w:space="0" w:color="auto"/>
              <w:left w:val="single" w:sz="4" w:space="0" w:color="auto"/>
              <w:bottom w:val="single" w:sz="4" w:space="0" w:color="auto"/>
              <w:right w:val="single" w:sz="4" w:space="0" w:color="auto"/>
            </w:tcBorders>
            <w:vAlign w:val="center"/>
          </w:tcPr>
          <w:p w:rsidR="00DA61F9" w:rsidRPr="004D0F27" w:rsidRDefault="00DA61F9" w:rsidP="003C1ECC">
            <w:pPr>
              <w:jc w:val="center"/>
            </w:pPr>
            <w:r w:rsidRPr="004D0F27">
              <w:t>да</w:t>
            </w:r>
          </w:p>
        </w:tc>
        <w:tc>
          <w:tcPr>
            <w:tcW w:w="2005" w:type="dxa"/>
            <w:tcBorders>
              <w:top w:val="single" w:sz="4" w:space="0" w:color="auto"/>
              <w:left w:val="single" w:sz="4" w:space="0" w:color="auto"/>
              <w:bottom w:val="single" w:sz="4" w:space="0" w:color="auto"/>
              <w:right w:val="single" w:sz="4" w:space="0" w:color="auto"/>
            </w:tcBorders>
            <w:vAlign w:val="center"/>
          </w:tcPr>
          <w:p w:rsidR="00DA61F9" w:rsidRPr="004D0F27" w:rsidRDefault="00DA61F9" w:rsidP="003C1ECC">
            <w:pPr>
              <w:jc w:val="center"/>
            </w:pPr>
            <w:r w:rsidRPr="004D0F27">
              <w:t>да</w:t>
            </w:r>
          </w:p>
        </w:tc>
      </w:tr>
      <w:tr w:rsidR="00DA61F9" w:rsidRPr="00592760" w:rsidTr="00D600DC">
        <w:trPr>
          <w:tblCellSpacing w:w="5" w:type="nil"/>
        </w:trPr>
        <w:tc>
          <w:tcPr>
            <w:tcW w:w="568" w:type="dxa"/>
            <w:tcBorders>
              <w:top w:val="single" w:sz="4" w:space="0" w:color="auto"/>
              <w:left w:val="single" w:sz="4" w:space="0" w:color="auto"/>
              <w:bottom w:val="single" w:sz="4" w:space="0" w:color="auto"/>
              <w:right w:val="single" w:sz="4" w:space="0" w:color="auto"/>
            </w:tcBorders>
          </w:tcPr>
          <w:p w:rsidR="00DA61F9" w:rsidRPr="00592760" w:rsidRDefault="00180F94" w:rsidP="00F95EF2">
            <w:pPr>
              <w:pStyle w:val="ConsPlusCell"/>
              <w:jc w:val="center"/>
              <w:rPr>
                <w:rFonts w:ascii="Times New Roman" w:hAnsi="Times New Roman" w:cs="Times New Roman"/>
                <w:sz w:val="24"/>
                <w:szCs w:val="24"/>
              </w:rPr>
            </w:pPr>
            <w:r>
              <w:rPr>
                <w:rFonts w:ascii="Times New Roman" w:hAnsi="Times New Roman" w:cs="Times New Roman"/>
                <w:sz w:val="24"/>
                <w:szCs w:val="24"/>
              </w:rPr>
              <w:t>3</w:t>
            </w:r>
            <w:r w:rsidR="00B90E72">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DA61F9" w:rsidRPr="00F654D7" w:rsidRDefault="00DA61F9" w:rsidP="002F0E5A">
            <w:pPr>
              <w:pStyle w:val="ConsPlusCell"/>
              <w:rPr>
                <w:rFonts w:ascii="Times New Roman" w:hAnsi="Times New Roman" w:cs="Times New Roman"/>
                <w:sz w:val="24"/>
                <w:szCs w:val="24"/>
              </w:rPr>
            </w:pPr>
            <w:r w:rsidRPr="00F654D7">
              <w:rPr>
                <w:rFonts w:ascii="Times New Roman" w:hAnsi="Times New Roman" w:cs="Times New Roman"/>
                <w:sz w:val="24"/>
                <w:szCs w:val="24"/>
              </w:rPr>
              <w:t>Процент выполнения контрольных мероприятий к общ</w:t>
            </w:r>
            <w:r>
              <w:rPr>
                <w:rFonts w:ascii="Times New Roman" w:hAnsi="Times New Roman" w:cs="Times New Roman"/>
                <w:sz w:val="24"/>
                <w:szCs w:val="24"/>
              </w:rPr>
              <w:t xml:space="preserve">ему количеству запланированных </w:t>
            </w:r>
            <w:r w:rsidRPr="00F654D7">
              <w:rPr>
                <w:rFonts w:ascii="Times New Roman" w:hAnsi="Times New Roman" w:cs="Times New Roman"/>
                <w:sz w:val="24"/>
                <w:szCs w:val="24"/>
              </w:rPr>
              <w:t>мероприятий</w:t>
            </w:r>
          </w:p>
        </w:tc>
        <w:tc>
          <w:tcPr>
            <w:tcW w:w="1843" w:type="dxa"/>
            <w:tcBorders>
              <w:top w:val="single" w:sz="4" w:space="0" w:color="auto"/>
              <w:left w:val="single" w:sz="4" w:space="0" w:color="auto"/>
              <w:bottom w:val="single" w:sz="4" w:space="0" w:color="auto"/>
              <w:right w:val="single" w:sz="4" w:space="0" w:color="auto"/>
            </w:tcBorders>
            <w:vAlign w:val="center"/>
          </w:tcPr>
          <w:p w:rsidR="00DA61F9" w:rsidRPr="00F654D7" w:rsidRDefault="00DA61F9" w:rsidP="00F654D7">
            <w:pPr>
              <w:pStyle w:val="ConsPlusCell"/>
              <w:jc w:val="center"/>
              <w:rPr>
                <w:rFonts w:ascii="Times New Roman" w:hAnsi="Times New Roman" w:cs="Times New Roman"/>
                <w:sz w:val="24"/>
                <w:szCs w:val="24"/>
              </w:rPr>
            </w:pPr>
            <w:r w:rsidRPr="00F654D7">
              <w:rPr>
                <w:rFonts w:ascii="Times New Roman" w:hAnsi="Times New Roman" w:cs="Times New Roman"/>
                <w:sz w:val="24"/>
                <w:szCs w:val="24"/>
              </w:rPr>
              <w:t>100%</w:t>
            </w:r>
          </w:p>
        </w:tc>
        <w:tc>
          <w:tcPr>
            <w:tcW w:w="1080" w:type="dxa"/>
            <w:tcBorders>
              <w:top w:val="single" w:sz="4" w:space="0" w:color="auto"/>
              <w:left w:val="single" w:sz="4" w:space="0" w:color="auto"/>
              <w:bottom w:val="single" w:sz="4" w:space="0" w:color="auto"/>
              <w:right w:val="single" w:sz="4" w:space="0" w:color="auto"/>
            </w:tcBorders>
            <w:vAlign w:val="center"/>
          </w:tcPr>
          <w:p w:rsidR="00DA61F9" w:rsidRPr="00F654D7" w:rsidRDefault="00DA61F9" w:rsidP="00F654D7">
            <w:pPr>
              <w:jc w:val="center"/>
            </w:pPr>
            <w:r w:rsidRPr="00F654D7">
              <w:t>100%</w:t>
            </w:r>
          </w:p>
        </w:tc>
        <w:tc>
          <w:tcPr>
            <w:tcW w:w="1080" w:type="dxa"/>
            <w:tcBorders>
              <w:top w:val="single" w:sz="4" w:space="0" w:color="auto"/>
              <w:left w:val="single" w:sz="4" w:space="0" w:color="auto"/>
              <w:bottom w:val="single" w:sz="4" w:space="0" w:color="auto"/>
              <w:right w:val="single" w:sz="4" w:space="0" w:color="auto"/>
            </w:tcBorders>
            <w:vAlign w:val="center"/>
          </w:tcPr>
          <w:p w:rsidR="00DA61F9" w:rsidRPr="00F654D7" w:rsidRDefault="00DA61F9" w:rsidP="00F654D7">
            <w:pPr>
              <w:jc w:val="center"/>
            </w:pPr>
            <w:r w:rsidRPr="00F654D7">
              <w:t>100%</w:t>
            </w:r>
          </w:p>
        </w:tc>
        <w:tc>
          <w:tcPr>
            <w:tcW w:w="1080" w:type="dxa"/>
            <w:tcBorders>
              <w:top w:val="single" w:sz="4" w:space="0" w:color="auto"/>
              <w:left w:val="single" w:sz="4" w:space="0" w:color="auto"/>
              <w:bottom w:val="single" w:sz="4" w:space="0" w:color="auto"/>
              <w:right w:val="single" w:sz="4" w:space="0" w:color="auto"/>
            </w:tcBorders>
            <w:vAlign w:val="center"/>
          </w:tcPr>
          <w:p w:rsidR="00DA61F9" w:rsidRPr="00F654D7" w:rsidRDefault="00DA61F9" w:rsidP="00F654D7">
            <w:pPr>
              <w:jc w:val="center"/>
            </w:pPr>
            <w:r w:rsidRPr="00F654D7">
              <w:t>100%</w:t>
            </w:r>
          </w:p>
        </w:tc>
        <w:tc>
          <w:tcPr>
            <w:tcW w:w="1080" w:type="dxa"/>
            <w:tcBorders>
              <w:top w:val="single" w:sz="4" w:space="0" w:color="auto"/>
              <w:left w:val="single" w:sz="4" w:space="0" w:color="auto"/>
              <w:bottom w:val="single" w:sz="4" w:space="0" w:color="auto"/>
              <w:right w:val="single" w:sz="4" w:space="0" w:color="auto"/>
            </w:tcBorders>
            <w:vAlign w:val="center"/>
          </w:tcPr>
          <w:p w:rsidR="00DA61F9" w:rsidRPr="00F654D7" w:rsidRDefault="00DA61F9" w:rsidP="00F654D7">
            <w:pPr>
              <w:jc w:val="center"/>
            </w:pPr>
            <w:r w:rsidRPr="00F654D7">
              <w:t>100%</w:t>
            </w:r>
          </w:p>
        </w:tc>
        <w:tc>
          <w:tcPr>
            <w:tcW w:w="1080" w:type="dxa"/>
            <w:tcBorders>
              <w:top w:val="single" w:sz="4" w:space="0" w:color="auto"/>
              <w:left w:val="single" w:sz="4" w:space="0" w:color="auto"/>
              <w:bottom w:val="single" w:sz="4" w:space="0" w:color="auto"/>
              <w:right w:val="single" w:sz="4" w:space="0" w:color="auto"/>
            </w:tcBorders>
            <w:vAlign w:val="center"/>
          </w:tcPr>
          <w:p w:rsidR="00DA61F9" w:rsidRPr="00F654D7" w:rsidRDefault="00DA61F9" w:rsidP="00F654D7">
            <w:pPr>
              <w:jc w:val="center"/>
            </w:pPr>
            <w:r w:rsidRPr="00F654D7">
              <w:t>100%</w:t>
            </w:r>
          </w:p>
        </w:tc>
        <w:tc>
          <w:tcPr>
            <w:tcW w:w="1080" w:type="dxa"/>
            <w:tcBorders>
              <w:top w:val="single" w:sz="4" w:space="0" w:color="auto"/>
              <w:left w:val="single" w:sz="4" w:space="0" w:color="auto"/>
              <w:bottom w:val="single" w:sz="4" w:space="0" w:color="auto"/>
              <w:right w:val="single" w:sz="4" w:space="0" w:color="auto"/>
            </w:tcBorders>
            <w:vAlign w:val="center"/>
          </w:tcPr>
          <w:p w:rsidR="00DA61F9" w:rsidRPr="00F654D7" w:rsidRDefault="00DA61F9" w:rsidP="00F654D7">
            <w:pPr>
              <w:jc w:val="center"/>
            </w:pPr>
            <w:r w:rsidRPr="00F654D7">
              <w:t>100%</w:t>
            </w:r>
          </w:p>
        </w:tc>
        <w:tc>
          <w:tcPr>
            <w:tcW w:w="1080" w:type="dxa"/>
            <w:tcBorders>
              <w:top w:val="single" w:sz="4" w:space="0" w:color="auto"/>
              <w:left w:val="single" w:sz="4" w:space="0" w:color="auto"/>
              <w:bottom w:val="single" w:sz="4" w:space="0" w:color="auto"/>
              <w:right w:val="single" w:sz="4" w:space="0" w:color="auto"/>
            </w:tcBorders>
            <w:vAlign w:val="center"/>
          </w:tcPr>
          <w:p w:rsidR="00DA61F9" w:rsidRPr="00F654D7" w:rsidRDefault="00DA61F9" w:rsidP="00F654D7">
            <w:pPr>
              <w:jc w:val="center"/>
            </w:pPr>
            <w:r w:rsidRPr="00F654D7">
              <w:t>100%</w:t>
            </w:r>
          </w:p>
        </w:tc>
        <w:tc>
          <w:tcPr>
            <w:tcW w:w="2005" w:type="dxa"/>
            <w:tcBorders>
              <w:top w:val="single" w:sz="4" w:space="0" w:color="auto"/>
              <w:left w:val="single" w:sz="4" w:space="0" w:color="auto"/>
              <w:bottom w:val="single" w:sz="4" w:space="0" w:color="auto"/>
              <w:right w:val="single" w:sz="4" w:space="0" w:color="auto"/>
            </w:tcBorders>
            <w:vAlign w:val="center"/>
          </w:tcPr>
          <w:p w:rsidR="00DA61F9" w:rsidRPr="00F654D7" w:rsidRDefault="00DA61F9" w:rsidP="00F654D7">
            <w:pPr>
              <w:jc w:val="center"/>
            </w:pPr>
            <w:r w:rsidRPr="00F654D7">
              <w:t>100%</w:t>
            </w:r>
          </w:p>
        </w:tc>
      </w:tr>
      <w:tr w:rsidR="00D600DC" w:rsidRPr="00592760" w:rsidTr="00D600DC">
        <w:trPr>
          <w:tblCellSpacing w:w="5" w:type="nil"/>
        </w:trPr>
        <w:tc>
          <w:tcPr>
            <w:tcW w:w="568" w:type="dxa"/>
            <w:tcBorders>
              <w:top w:val="single" w:sz="4" w:space="0" w:color="auto"/>
              <w:left w:val="single" w:sz="4" w:space="0" w:color="auto"/>
              <w:bottom w:val="single" w:sz="4" w:space="0" w:color="auto"/>
              <w:right w:val="single" w:sz="4" w:space="0" w:color="auto"/>
            </w:tcBorders>
          </w:tcPr>
          <w:p w:rsidR="00D600DC" w:rsidRPr="00D600DC" w:rsidRDefault="00D600DC" w:rsidP="00D600DC">
            <w:pPr>
              <w:pStyle w:val="ConsPlusCell"/>
              <w:jc w:val="center"/>
              <w:rPr>
                <w:rFonts w:ascii="Times New Roman" w:hAnsi="Times New Roman" w:cs="Times New Roman"/>
                <w:sz w:val="22"/>
                <w:szCs w:val="22"/>
              </w:rPr>
            </w:pPr>
            <w:r w:rsidRPr="00D600DC">
              <w:rPr>
                <w:rFonts w:ascii="Times New Roman" w:hAnsi="Times New Roman" w:cs="Times New Roman"/>
                <w:sz w:val="22"/>
                <w:szCs w:val="22"/>
              </w:rPr>
              <w:lastRenderedPageBreak/>
              <w:t>1</w:t>
            </w:r>
          </w:p>
        </w:tc>
        <w:tc>
          <w:tcPr>
            <w:tcW w:w="3402" w:type="dxa"/>
            <w:tcBorders>
              <w:top w:val="single" w:sz="4" w:space="0" w:color="auto"/>
              <w:left w:val="single" w:sz="4" w:space="0" w:color="auto"/>
              <w:bottom w:val="single" w:sz="4" w:space="0" w:color="auto"/>
              <w:right w:val="single" w:sz="4" w:space="0" w:color="auto"/>
            </w:tcBorders>
          </w:tcPr>
          <w:p w:rsidR="00D600DC" w:rsidRPr="00D600DC" w:rsidRDefault="00D600DC" w:rsidP="00D600DC">
            <w:pPr>
              <w:pStyle w:val="ConsPlusCell"/>
              <w:jc w:val="center"/>
              <w:rPr>
                <w:rFonts w:ascii="Times New Roman" w:hAnsi="Times New Roman" w:cs="Times New Roman"/>
                <w:sz w:val="22"/>
                <w:szCs w:val="22"/>
              </w:rPr>
            </w:pPr>
            <w:r w:rsidRPr="00D600DC">
              <w:rPr>
                <w:rFonts w:ascii="Times New Roman" w:hAnsi="Times New Roman" w:cs="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tcPr>
          <w:p w:rsidR="00D600DC" w:rsidRPr="00D600DC" w:rsidRDefault="00D600DC" w:rsidP="00D600DC">
            <w:pPr>
              <w:pStyle w:val="ConsPlusCell"/>
              <w:jc w:val="center"/>
              <w:rPr>
                <w:rFonts w:ascii="Times New Roman" w:hAnsi="Times New Roman" w:cs="Times New Roman"/>
                <w:sz w:val="22"/>
                <w:szCs w:val="22"/>
              </w:rPr>
            </w:pPr>
            <w:r w:rsidRPr="00D600DC">
              <w:rPr>
                <w:rFonts w:ascii="Times New Roman" w:hAnsi="Times New Roman" w:cs="Times New Roman"/>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tcPr>
          <w:p w:rsidR="00D600DC" w:rsidRPr="00D600DC" w:rsidRDefault="00D600DC" w:rsidP="00D600DC">
            <w:pPr>
              <w:jc w:val="center"/>
            </w:pPr>
            <w:r w:rsidRPr="00D600D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tcPr>
          <w:p w:rsidR="00D600DC" w:rsidRPr="00D600DC" w:rsidRDefault="00D600DC" w:rsidP="00D600DC">
            <w:pPr>
              <w:jc w:val="center"/>
            </w:pPr>
            <w:r w:rsidRPr="00D600DC">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D600DC" w:rsidRPr="00D600DC" w:rsidRDefault="00D600DC" w:rsidP="00D600DC">
            <w:pPr>
              <w:jc w:val="center"/>
            </w:pPr>
            <w:r w:rsidRPr="00D600DC">
              <w:rPr>
                <w:sz w:val="22"/>
                <w:szCs w:val="22"/>
              </w:rPr>
              <w:t>6</w:t>
            </w:r>
          </w:p>
        </w:tc>
        <w:tc>
          <w:tcPr>
            <w:tcW w:w="1080" w:type="dxa"/>
            <w:tcBorders>
              <w:top w:val="single" w:sz="4" w:space="0" w:color="auto"/>
              <w:left w:val="single" w:sz="4" w:space="0" w:color="auto"/>
              <w:bottom w:val="single" w:sz="4" w:space="0" w:color="auto"/>
              <w:right w:val="single" w:sz="4" w:space="0" w:color="auto"/>
            </w:tcBorders>
            <w:vAlign w:val="center"/>
          </w:tcPr>
          <w:p w:rsidR="00D600DC" w:rsidRPr="00D600DC" w:rsidRDefault="00D600DC" w:rsidP="00D600DC">
            <w:pPr>
              <w:jc w:val="center"/>
            </w:pPr>
            <w:r w:rsidRPr="00D600DC">
              <w:rPr>
                <w:sz w:val="22"/>
                <w:szCs w:val="22"/>
              </w:rPr>
              <w:t>7</w:t>
            </w:r>
          </w:p>
        </w:tc>
        <w:tc>
          <w:tcPr>
            <w:tcW w:w="1080" w:type="dxa"/>
            <w:tcBorders>
              <w:top w:val="single" w:sz="4" w:space="0" w:color="auto"/>
              <w:left w:val="single" w:sz="4" w:space="0" w:color="auto"/>
              <w:bottom w:val="single" w:sz="4" w:space="0" w:color="auto"/>
              <w:right w:val="single" w:sz="4" w:space="0" w:color="auto"/>
            </w:tcBorders>
            <w:vAlign w:val="center"/>
          </w:tcPr>
          <w:p w:rsidR="00D600DC" w:rsidRPr="00D600DC" w:rsidRDefault="00D600DC" w:rsidP="00D600DC">
            <w:pPr>
              <w:jc w:val="center"/>
            </w:pPr>
            <w:r w:rsidRPr="00D600DC">
              <w:rPr>
                <w:sz w:val="22"/>
                <w:szCs w:val="22"/>
              </w:rPr>
              <w:t>8</w:t>
            </w:r>
          </w:p>
        </w:tc>
        <w:tc>
          <w:tcPr>
            <w:tcW w:w="1080" w:type="dxa"/>
            <w:tcBorders>
              <w:top w:val="single" w:sz="4" w:space="0" w:color="auto"/>
              <w:left w:val="single" w:sz="4" w:space="0" w:color="auto"/>
              <w:bottom w:val="single" w:sz="4" w:space="0" w:color="auto"/>
              <w:right w:val="single" w:sz="4" w:space="0" w:color="auto"/>
            </w:tcBorders>
            <w:vAlign w:val="center"/>
          </w:tcPr>
          <w:p w:rsidR="00D600DC" w:rsidRPr="00D600DC" w:rsidRDefault="00D600DC" w:rsidP="00D600DC">
            <w:pPr>
              <w:jc w:val="center"/>
            </w:pPr>
            <w:r w:rsidRPr="00D600DC">
              <w:rPr>
                <w:sz w:val="22"/>
                <w:szCs w:val="22"/>
              </w:rPr>
              <w:t>9</w:t>
            </w:r>
          </w:p>
        </w:tc>
        <w:tc>
          <w:tcPr>
            <w:tcW w:w="1080" w:type="dxa"/>
            <w:tcBorders>
              <w:top w:val="single" w:sz="4" w:space="0" w:color="auto"/>
              <w:left w:val="single" w:sz="4" w:space="0" w:color="auto"/>
              <w:bottom w:val="single" w:sz="4" w:space="0" w:color="auto"/>
              <w:right w:val="single" w:sz="4" w:space="0" w:color="auto"/>
            </w:tcBorders>
            <w:vAlign w:val="center"/>
          </w:tcPr>
          <w:p w:rsidR="00D600DC" w:rsidRPr="00D600DC" w:rsidRDefault="00D600DC" w:rsidP="00D600DC">
            <w:pPr>
              <w:jc w:val="center"/>
            </w:pPr>
            <w:r w:rsidRPr="00D600DC">
              <w:rPr>
                <w:sz w:val="22"/>
                <w:szCs w:val="22"/>
              </w:rPr>
              <w:t>10</w:t>
            </w:r>
          </w:p>
        </w:tc>
        <w:tc>
          <w:tcPr>
            <w:tcW w:w="2005" w:type="dxa"/>
            <w:tcBorders>
              <w:top w:val="single" w:sz="4" w:space="0" w:color="auto"/>
              <w:left w:val="single" w:sz="4" w:space="0" w:color="auto"/>
              <w:bottom w:val="single" w:sz="4" w:space="0" w:color="auto"/>
              <w:right w:val="single" w:sz="4" w:space="0" w:color="auto"/>
            </w:tcBorders>
            <w:vAlign w:val="center"/>
          </w:tcPr>
          <w:p w:rsidR="00D600DC" w:rsidRPr="00D600DC" w:rsidRDefault="00D600DC" w:rsidP="00D600DC">
            <w:pPr>
              <w:jc w:val="center"/>
            </w:pPr>
            <w:r w:rsidRPr="00D600DC">
              <w:rPr>
                <w:sz w:val="22"/>
                <w:szCs w:val="22"/>
              </w:rPr>
              <w:t>11</w:t>
            </w:r>
          </w:p>
        </w:tc>
      </w:tr>
      <w:tr w:rsidR="00C13A4B" w:rsidRPr="00592760" w:rsidTr="00D600DC">
        <w:trPr>
          <w:tblCellSpacing w:w="5" w:type="nil"/>
        </w:trPr>
        <w:tc>
          <w:tcPr>
            <w:tcW w:w="568" w:type="dxa"/>
            <w:tcBorders>
              <w:top w:val="single" w:sz="4" w:space="0" w:color="auto"/>
              <w:left w:val="single" w:sz="4" w:space="0" w:color="auto"/>
              <w:bottom w:val="single" w:sz="4" w:space="0" w:color="auto"/>
              <w:right w:val="single" w:sz="4" w:space="0" w:color="auto"/>
            </w:tcBorders>
          </w:tcPr>
          <w:p w:rsidR="00C13A4B" w:rsidRPr="00E143B1" w:rsidRDefault="00180F94" w:rsidP="00BE0A69">
            <w:pPr>
              <w:pStyle w:val="ConsPlusCell"/>
              <w:jc w:val="center"/>
              <w:rPr>
                <w:rFonts w:ascii="Times New Roman" w:hAnsi="Times New Roman" w:cs="Times New Roman"/>
                <w:sz w:val="22"/>
                <w:szCs w:val="22"/>
              </w:rPr>
            </w:pPr>
            <w:r>
              <w:rPr>
                <w:rFonts w:ascii="Times New Roman" w:hAnsi="Times New Roman" w:cs="Times New Roman"/>
                <w:sz w:val="22"/>
                <w:szCs w:val="22"/>
              </w:rPr>
              <w:t>4</w:t>
            </w:r>
            <w:r w:rsidR="00C13A4B">
              <w:rPr>
                <w:rFonts w:ascii="Times New Roman" w:hAnsi="Times New Roman" w:cs="Times New Roman"/>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C13A4B" w:rsidRPr="00F02CE5" w:rsidRDefault="00C13A4B" w:rsidP="00D600DC">
            <w:pPr>
              <w:pStyle w:val="ConsPlusCell"/>
              <w:rPr>
                <w:rFonts w:ascii="Times New Roman" w:hAnsi="Times New Roman" w:cs="Times New Roman"/>
                <w:sz w:val="24"/>
                <w:szCs w:val="24"/>
              </w:rPr>
            </w:pPr>
            <w:r w:rsidRPr="00F02CE5">
              <w:rPr>
                <w:rFonts w:ascii="Times New Roman" w:hAnsi="Times New Roman" w:cs="Times New Roman"/>
                <w:sz w:val="24"/>
                <w:szCs w:val="24"/>
              </w:rPr>
              <w:t xml:space="preserve">Достижение исполнения плановых назначений по налоговым и неналоговым доходам на уровне не менее </w:t>
            </w:r>
            <w:r w:rsidR="00D600DC">
              <w:rPr>
                <w:rFonts w:ascii="Times New Roman" w:hAnsi="Times New Roman" w:cs="Times New Roman"/>
                <w:sz w:val="24"/>
                <w:szCs w:val="24"/>
              </w:rPr>
              <w:t>95</w:t>
            </w:r>
            <w:r w:rsidRPr="00F02CE5">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13A4B" w:rsidRPr="00E143B1" w:rsidRDefault="00C13A4B" w:rsidP="00BE0A69">
            <w:pPr>
              <w:pStyle w:val="ConsPlusCell"/>
              <w:jc w:val="center"/>
              <w:rPr>
                <w:rFonts w:ascii="Times New Roman" w:hAnsi="Times New Roman" w:cs="Times New Roman"/>
                <w:sz w:val="22"/>
                <w:szCs w:val="22"/>
              </w:rPr>
            </w:pPr>
            <w:r w:rsidRPr="00E143B1">
              <w:rPr>
                <w:rFonts w:ascii="Times New Roman" w:hAnsi="Times New Roman" w:cs="Times New Roman"/>
                <w:sz w:val="22"/>
                <w:szCs w:val="22"/>
              </w:rPr>
              <w:t>107,9%</w:t>
            </w:r>
          </w:p>
        </w:tc>
        <w:tc>
          <w:tcPr>
            <w:tcW w:w="1080" w:type="dxa"/>
            <w:tcBorders>
              <w:top w:val="single" w:sz="4" w:space="0" w:color="auto"/>
              <w:left w:val="single" w:sz="4" w:space="0" w:color="auto"/>
              <w:bottom w:val="single" w:sz="4" w:space="0" w:color="auto"/>
              <w:right w:val="single" w:sz="4" w:space="0" w:color="auto"/>
            </w:tcBorders>
            <w:vAlign w:val="center"/>
          </w:tcPr>
          <w:p w:rsidR="00C13A4B" w:rsidRPr="00E143B1" w:rsidRDefault="00C13A4B" w:rsidP="00BE0A69">
            <w:pPr>
              <w:jc w:val="center"/>
            </w:pPr>
            <w:r w:rsidRPr="00E143B1">
              <w:rPr>
                <w:sz w:val="22"/>
                <w:szCs w:val="22"/>
              </w:rPr>
              <w:t>≥100%</w:t>
            </w:r>
          </w:p>
        </w:tc>
        <w:tc>
          <w:tcPr>
            <w:tcW w:w="1080" w:type="dxa"/>
            <w:tcBorders>
              <w:top w:val="single" w:sz="4" w:space="0" w:color="auto"/>
              <w:left w:val="single" w:sz="4" w:space="0" w:color="auto"/>
              <w:bottom w:val="single" w:sz="4" w:space="0" w:color="auto"/>
              <w:right w:val="single" w:sz="4" w:space="0" w:color="auto"/>
            </w:tcBorders>
            <w:vAlign w:val="center"/>
          </w:tcPr>
          <w:p w:rsidR="00C13A4B" w:rsidRPr="00E143B1" w:rsidRDefault="00C13A4B" w:rsidP="00D600DC">
            <w:pPr>
              <w:jc w:val="center"/>
            </w:pPr>
            <w:r w:rsidRPr="00E143B1">
              <w:rPr>
                <w:sz w:val="22"/>
                <w:szCs w:val="22"/>
              </w:rPr>
              <w:t>≥</w:t>
            </w:r>
            <w:r w:rsidR="00D600DC">
              <w:rPr>
                <w:sz w:val="22"/>
                <w:szCs w:val="22"/>
              </w:rPr>
              <w:t>95</w:t>
            </w:r>
            <w:r w:rsidRPr="00E143B1">
              <w:rPr>
                <w:sz w:val="22"/>
                <w:szCs w:val="22"/>
              </w:rPr>
              <w:t>%</w:t>
            </w:r>
          </w:p>
        </w:tc>
        <w:tc>
          <w:tcPr>
            <w:tcW w:w="1080" w:type="dxa"/>
            <w:tcBorders>
              <w:top w:val="single" w:sz="4" w:space="0" w:color="auto"/>
              <w:left w:val="single" w:sz="4" w:space="0" w:color="auto"/>
              <w:bottom w:val="single" w:sz="4" w:space="0" w:color="auto"/>
              <w:right w:val="single" w:sz="4" w:space="0" w:color="auto"/>
            </w:tcBorders>
            <w:vAlign w:val="center"/>
          </w:tcPr>
          <w:p w:rsidR="00C13A4B" w:rsidRPr="00E143B1" w:rsidRDefault="00C13A4B" w:rsidP="00D600DC">
            <w:pPr>
              <w:jc w:val="center"/>
            </w:pPr>
            <w:r w:rsidRPr="00E143B1">
              <w:rPr>
                <w:sz w:val="22"/>
                <w:szCs w:val="22"/>
              </w:rPr>
              <w:t>≥</w:t>
            </w:r>
            <w:r w:rsidR="00D600DC">
              <w:rPr>
                <w:sz w:val="22"/>
                <w:szCs w:val="22"/>
              </w:rPr>
              <w:t>95</w:t>
            </w:r>
            <w:r w:rsidRPr="00E143B1">
              <w:rPr>
                <w:sz w:val="22"/>
                <w:szCs w:val="22"/>
              </w:rPr>
              <w:t>%</w:t>
            </w:r>
          </w:p>
        </w:tc>
        <w:tc>
          <w:tcPr>
            <w:tcW w:w="1080" w:type="dxa"/>
            <w:tcBorders>
              <w:top w:val="single" w:sz="4" w:space="0" w:color="auto"/>
              <w:left w:val="single" w:sz="4" w:space="0" w:color="auto"/>
              <w:bottom w:val="single" w:sz="4" w:space="0" w:color="auto"/>
              <w:right w:val="single" w:sz="4" w:space="0" w:color="auto"/>
            </w:tcBorders>
            <w:vAlign w:val="center"/>
          </w:tcPr>
          <w:p w:rsidR="00C13A4B" w:rsidRPr="00E143B1" w:rsidRDefault="00C13A4B" w:rsidP="00D600DC">
            <w:pPr>
              <w:jc w:val="center"/>
            </w:pPr>
            <w:r w:rsidRPr="00E143B1">
              <w:rPr>
                <w:sz w:val="22"/>
                <w:szCs w:val="22"/>
              </w:rPr>
              <w:t>≥</w:t>
            </w:r>
            <w:r w:rsidR="00D600DC">
              <w:rPr>
                <w:sz w:val="22"/>
                <w:szCs w:val="22"/>
              </w:rPr>
              <w:t>95</w:t>
            </w:r>
            <w:r w:rsidRPr="00E143B1">
              <w:rPr>
                <w:sz w:val="22"/>
                <w:szCs w:val="22"/>
              </w:rPr>
              <w:t>%</w:t>
            </w:r>
          </w:p>
        </w:tc>
        <w:tc>
          <w:tcPr>
            <w:tcW w:w="1080" w:type="dxa"/>
            <w:tcBorders>
              <w:top w:val="single" w:sz="4" w:space="0" w:color="auto"/>
              <w:left w:val="single" w:sz="4" w:space="0" w:color="auto"/>
              <w:bottom w:val="single" w:sz="4" w:space="0" w:color="auto"/>
              <w:right w:val="single" w:sz="4" w:space="0" w:color="auto"/>
            </w:tcBorders>
            <w:vAlign w:val="center"/>
          </w:tcPr>
          <w:p w:rsidR="00C13A4B" w:rsidRPr="00E143B1" w:rsidRDefault="00C13A4B" w:rsidP="00D600DC">
            <w:pPr>
              <w:jc w:val="center"/>
            </w:pPr>
            <w:r w:rsidRPr="00E143B1">
              <w:rPr>
                <w:sz w:val="22"/>
                <w:szCs w:val="22"/>
              </w:rPr>
              <w:t>≥</w:t>
            </w:r>
            <w:r w:rsidR="00D600DC">
              <w:rPr>
                <w:sz w:val="22"/>
                <w:szCs w:val="22"/>
              </w:rPr>
              <w:t>95</w:t>
            </w:r>
            <w:r w:rsidRPr="00E143B1">
              <w:rPr>
                <w:sz w:val="22"/>
                <w:szCs w:val="22"/>
              </w:rPr>
              <w:t>%</w:t>
            </w:r>
          </w:p>
        </w:tc>
        <w:tc>
          <w:tcPr>
            <w:tcW w:w="1080" w:type="dxa"/>
            <w:tcBorders>
              <w:top w:val="single" w:sz="4" w:space="0" w:color="auto"/>
              <w:left w:val="single" w:sz="4" w:space="0" w:color="auto"/>
              <w:bottom w:val="single" w:sz="4" w:space="0" w:color="auto"/>
              <w:right w:val="single" w:sz="4" w:space="0" w:color="auto"/>
            </w:tcBorders>
            <w:vAlign w:val="center"/>
          </w:tcPr>
          <w:p w:rsidR="00C13A4B" w:rsidRPr="00E143B1" w:rsidRDefault="00C13A4B" w:rsidP="00D600DC">
            <w:pPr>
              <w:jc w:val="center"/>
            </w:pPr>
            <w:r w:rsidRPr="00E143B1">
              <w:rPr>
                <w:sz w:val="22"/>
                <w:szCs w:val="22"/>
              </w:rPr>
              <w:t>≥</w:t>
            </w:r>
            <w:r w:rsidR="00D600DC">
              <w:rPr>
                <w:sz w:val="22"/>
                <w:szCs w:val="22"/>
              </w:rPr>
              <w:t>95</w:t>
            </w:r>
            <w:r w:rsidRPr="00E143B1">
              <w:rPr>
                <w:sz w:val="22"/>
                <w:szCs w:val="22"/>
              </w:rPr>
              <w:t>%</w:t>
            </w:r>
          </w:p>
        </w:tc>
        <w:tc>
          <w:tcPr>
            <w:tcW w:w="1080" w:type="dxa"/>
            <w:tcBorders>
              <w:top w:val="single" w:sz="4" w:space="0" w:color="auto"/>
              <w:left w:val="single" w:sz="4" w:space="0" w:color="auto"/>
              <w:bottom w:val="single" w:sz="4" w:space="0" w:color="auto"/>
              <w:right w:val="single" w:sz="4" w:space="0" w:color="auto"/>
            </w:tcBorders>
            <w:vAlign w:val="center"/>
          </w:tcPr>
          <w:p w:rsidR="00C13A4B" w:rsidRPr="00E143B1" w:rsidRDefault="00C13A4B" w:rsidP="00D600DC">
            <w:pPr>
              <w:jc w:val="center"/>
            </w:pPr>
            <w:r w:rsidRPr="00E143B1">
              <w:rPr>
                <w:sz w:val="22"/>
                <w:szCs w:val="22"/>
              </w:rPr>
              <w:t>≥</w:t>
            </w:r>
            <w:r w:rsidR="00D600DC">
              <w:rPr>
                <w:sz w:val="22"/>
                <w:szCs w:val="22"/>
              </w:rPr>
              <w:t>95</w:t>
            </w:r>
            <w:r w:rsidRPr="00E143B1">
              <w:rPr>
                <w:sz w:val="22"/>
                <w:szCs w:val="22"/>
              </w:rPr>
              <w:t>%</w:t>
            </w:r>
          </w:p>
        </w:tc>
        <w:tc>
          <w:tcPr>
            <w:tcW w:w="2005" w:type="dxa"/>
            <w:tcBorders>
              <w:top w:val="single" w:sz="4" w:space="0" w:color="auto"/>
              <w:left w:val="single" w:sz="4" w:space="0" w:color="auto"/>
              <w:bottom w:val="single" w:sz="4" w:space="0" w:color="auto"/>
              <w:right w:val="single" w:sz="4" w:space="0" w:color="auto"/>
            </w:tcBorders>
            <w:vAlign w:val="center"/>
          </w:tcPr>
          <w:p w:rsidR="00C13A4B" w:rsidRPr="00E143B1" w:rsidRDefault="00C13A4B" w:rsidP="00D600DC">
            <w:pPr>
              <w:jc w:val="center"/>
            </w:pPr>
            <w:r w:rsidRPr="00E143B1">
              <w:rPr>
                <w:sz w:val="22"/>
                <w:szCs w:val="22"/>
              </w:rPr>
              <w:t>≥</w:t>
            </w:r>
            <w:r w:rsidR="00D600DC">
              <w:rPr>
                <w:sz w:val="22"/>
                <w:szCs w:val="22"/>
              </w:rPr>
              <w:t>95</w:t>
            </w:r>
            <w:r w:rsidRPr="00E143B1">
              <w:rPr>
                <w:sz w:val="22"/>
                <w:szCs w:val="22"/>
              </w:rPr>
              <w:t>%</w:t>
            </w:r>
          </w:p>
        </w:tc>
      </w:tr>
      <w:tr w:rsidR="00C13A4B" w:rsidRPr="00592760" w:rsidTr="00D600DC">
        <w:trPr>
          <w:tblCellSpacing w:w="5" w:type="nil"/>
        </w:trPr>
        <w:tc>
          <w:tcPr>
            <w:tcW w:w="568" w:type="dxa"/>
            <w:tcBorders>
              <w:top w:val="single" w:sz="4" w:space="0" w:color="auto"/>
              <w:left w:val="single" w:sz="4" w:space="0" w:color="auto"/>
              <w:bottom w:val="single" w:sz="4" w:space="0" w:color="auto"/>
              <w:right w:val="single" w:sz="4" w:space="0" w:color="auto"/>
            </w:tcBorders>
          </w:tcPr>
          <w:p w:rsidR="00C13A4B" w:rsidRDefault="00180F94" w:rsidP="00BE0A69">
            <w:pPr>
              <w:pStyle w:val="ConsPlusCell"/>
              <w:jc w:val="center"/>
              <w:rPr>
                <w:rFonts w:ascii="Times New Roman" w:hAnsi="Times New Roman" w:cs="Times New Roman"/>
                <w:sz w:val="24"/>
                <w:szCs w:val="24"/>
              </w:rPr>
            </w:pPr>
            <w:r>
              <w:rPr>
                <w:rFonts w:ascii="Times New Roman" w:hAnsi="Times New Roman" w:cs="Times New Roman"/>
                <w:sz w:val="24"/>
                <w:szCs w:val="24"/>
              </w:rPr>
              <w:t>5</w:t>
            </w:r>
            <w:r w:rsidR="00C13A4B">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C13A4B" w:rsidRPr="004D0F27" w:rsidRDefault="00C13A4B" w:rsidP="00BE0A69">
            <w:pPr>
              <w:pStyle w:val="ConsPlusCell"/>
              <w:rPr>
                <w:rFonts w:ascii="Times New Roman" w:hAnsi="Times New Roman" w:cs="Times New Roman"/>
                <w:sz w:val="24"/>
                <w:szCs w:val="24"/>
              </w:rPr>
            </w:pPr>
            <w:r w:rsidRPr="004D0F27">
              <w:rPr>
                <w:rFonts w:ascii="Times New Roman" w:hAnsi="Times New Roman" w:cs="Times New Roman"/>
                <w:sz w:val="24"/>
                <w:szCs w:val="24"/>
              </w:rPr>
              <w:t xml:space="preserve">Доля бюджетных ассигнований, предусмотренных за </w:t>
            </w:r>
            <w:r>
              <w:rPr>
                <w:rFonts w:ascii="Times New Roman" w:hAnsi="Times New Roman" w:cs="Times New Roman"/>
                <w:sz w:val="24"/>
                <w:szCs w:val="24"/>
              </w:rPr>
              <w:t>счёт</w:t>
            </w:r>
            <w:r w:rsidRPr="004D0F27">
              <w:rPr>
                <w:rFonts w:ascii="Times New Roman" w:hAnsi="Times New Roman" w:cs="Times New Roman"/>
                <w:sz w:val="24"/>
                <w:szCs w:val="24"/>
              </w:rPr>
              <w:t xml:space="preserve"> средств бюджета города в рамках муниципальных программ в общих расходах бюджета</w:t>
            </w:r>
          </w:p>
        </w:tc>
        <w:tc>
          <w:tcPr>
            <w:tcW w:w="1843" w:type="dxa"/>
            <w:tcBorders>
              <w:top w:val="single" w:sz="4" w:space="0" w:color="auto"/>
              <w:left w:val="single" w:sz="4" w:space="0" w:color="auto"/>
              <w:bottom w:val="single" w:sz="4" w:space="0" w:color="auto"/>
              <w:right w:val="single" w:sz="4" w:space="0" w:color="auto"/>
            </w:tcBorders>
            <w:vAlign w:val="center"/>
          </w:tcPr>
          <w:p w:rsidR="00C13A4B" w:rsidRPr="004D0F27" w:rsidRDefault="00C13A4B" w:rsidP="00BE0A69">
            <w:pPr>
              <w:pStyle w:val="ConsPlusCell"/>
              <w:jc w:val="center"/>
              <w:rPr>
                <w:rFonts w:ascii="Times New Roman" w:hAnsi="Times New Roman" w:cs="Times New Roman"/>
                <w:sz w:val="24"/>
                <w:szCs w:val="24"/>
              </w:rPr>
            </w:pPr>
            <w:r w:rsidRPr="004D0F27">
              <w:rPr>
                <w:rFonts w:ascii="Times New Roman" w:hAnsi="Times New Roman" w:cs="Times New Roman"/>
                <w:sz w:val="24"/>
                <w:szCs w:val="24"/>
              </w:rPr>
              <w:t>23,8</w:t>
            </w:r>
          </w:p>
        </w:tc>
        <w:tc>
          <w:tcPr>
            <w:tcW w:w="1080" w:type="dxa"/>
            <w:tcBorders>
              <w:top w:val="single" w:sz="4" w:space="0" w:color="auto"/>
              <w:left w:val="single" w:sz="4" w:space="0" w:color="auto"/>
              <w:bottom w:val="single" w:sz="4" w:space="0" w:color="auto"/>
              <w:right w:val="single" w:sz="4" w:space="0" w:color="auto"/>
            </w:tcBorders>
            <w:vAlign w:val="center"/>
          </w:tcPr>
          <w:p w:rsidR="00C13A4B" w:rsidRPr="004D0F27" w:rsidRDefault="00C13A4B" w:rsidP="00BE0A69">
            <w:pPr>
              <w:jc w:val="center"/>
            </w:pPr>
            <w:r w:rsidRPr="004D0F27">
              <w:t>30</w:t>
            </w:r>
          </w:p>
        </w:tc>
        <w:tc>
          <w:tcPr>
            <w:tcW w:w="1080" w:type="dxa"/>
            <w:tcBorders>
              <w:top w:val="single" w:sz="4" w:space="0" w:color="auto"/>
              <w:left w:val="single" w:sz="4" w:space="0" w:color="auto"/>
              <w:bottom w:val="single" w:sz="4" w:space="0" w:color="auto"/>
              <w:right w:val="single" w:sz="4" w:space="0" w:color="auto"/>
            </w:tcBorders>
            <w:vAlign w:val="center"/>
          </w:tcPr>
          <w:p w:rsidR="00C13A4B" w:rsidRPr="004D0F27" w:rsidRDefault="00C13A4B" w:rsidP="00BE0A69">
            <w:pPr>
              <w:jc w:val="center"/>
            </w:pPr>
            <w:r w:rsidRPr="004D0F27">
              <w:t>35</w:t>
            </w:r>
          </w:p>
        </w:tc>
        <w:tc>
          <w:tcPr>
            <w:tcW w:w="1080" w:type="dxa"/>
            <w:tcBorders>
              <w:top w:val="single" w:sz="4" w:space="0" w:color="auto"/>
              <w:left w:val="single" w:sz="4" w:space="0" w:color="auto"/>
              <w:bottom w:val="single" w:sz="4" w:space="0" w:color="auto"/>
              <w:right w:val="single" w:sz="4" w:space="0" w:color="auto"/>
            </w:tcBorders>
            <w:vAlign w:val="center"/>
          </w:tcPr>
          <w:p w:rsidR="00C13A4B" w:rsidRPr="004D0F27" w:rsidRDefault="00C13A4B" w:rsidP="00BE0A69">
            <w:pPr>
              <w:jc w:val="center"/>
            </w:pPr>
            <w:r w:rsidRPr="004D0F27">
              <w:t>40</w:t>
            </w:r>
          </w:p>
        </w:tc>
        <w:tc>
          <w:tcPr>
            <w:tcW w:w="1080" w:type="dxa"/>
            <w:tcBorders>
              <w:top w:val="single" w:sz="4" w:space="0" w:color="auto"/>
              <w:left w:val="single" w:sz="4" w:space="0" w:color="auto"/>
              <w:bottom w:val="single" w:sz="4" w:space="0" w:color="auto"/>
              <w:right w:val="single" w:sz="4" w:space="0" w:color="auto"/>
            </w:tcBorders>
            <w:vAlign w:val="center"/>
          </w:tcPr>
          <w:p w:rsidR="00C13A4B" w:rsidRPr="004D0F27" w:rsidRDefault="00C13A4B" w:rsidP="00BE0A69">
            <w:pPr>
              <w:jc w:val="center"/>
            </w:pPr>
            <w:r w:rsidRPr="004D0F27">
              <w:t>70</w:t>
            </w:r>
          </w:p>
        </w:tc>
        <w:tc>
          <w:tcPr>
            <w:tcW w:w="1080" w:type="dxa"/>
            <w:tcBorders>
              <w:top w:val="single" w:sz="4" w:space="0" w:color="auto"/>
              <w:left w:val="single" w:sz="4" w:space="0" w:color="auto"/>
              <w:bottom w:val="single" w:sz="4" w:space="0" w:color="auto"/>
              <w:right w:val="single" w:sz="4" w:space="0" w:color="auto"/>
            </w:tcBorders>
            <w:vAlign w:val="center"/>
          </w:tcPr>
          <w:p w:rsidR="00C13A4B" w:rsidRPr="004D0F27" w:rsidRDefault="00C13A4B" w:rsidP="00BE0A69">
            <w:pPr>
              <w:jc w:val="center"/>
            </w:pPr>
            <w:r w:rsidRPr="004D0F27">
              <w:t>80</w:t>
            </w:r>
          </w:p>
        </w:tc>
        <w:tc>
          <w:tcPr>
            <w:tcW w:w="1080" w:type="dxa"/>
            <w:tcBorders>
              <w:top w:val="single" w:sz="4" w:space="0" w:color="auto"/>
              <w:left w:val="single" w:sz="4" w:space="0" w:color="auto"/>
              <w:bottom w:val="single" w:sz="4" w:space="0" w:color="auto"/>
              <w:right w:val="single" w:sz="4" w:space="0" w:color="auto"/>
            </w:tcBorders>
            <w:vAlign w:val="center"/>
          </w:tcPr>
          <w:p w:rsidR="00C13A4B" w:rsidRPr="004D0F27" w:rsidRDefault="00C13A4B" w:rsidP="00BE0A69">
            <w:pPr>
              <w:jc w:val="center"/>
            </w:pPr>
            <w:r w:rsidRPr="004D0F27">
              <w:t>90</w:t>
            </w:r>
          </w:p>
        </w:tc>
        <w:tc>
          <w:tcPr>
            <w:tcW w:w="1080" w:type="dxa"/>
            <w:tcBorders>
              <w:top w:val="single" w:sz="4" w:space="0" w:color="auto"/>
              <w:left w:val="single" w:sz="4" w:space="0" w:color="auto"/>
              <w:bottom w:val="single" w:sz="4" w:space="0" w:color="auto"/>
              <w:right w:val="single" w:sz="4" w:space="0" w:color="auto"/>
            </w:tcBorders>
            <w:vAlign w:val="center"/>
          </w:tcPr>
          <w:p w:rsidR="00C13A4B" w:rsidRPr="004D0F27" w:rsidRDefault="00C13A4B" w:rsidP="00BE0A69">
            <w:pPr>
              <w:jc w:val="center"/>
            </w:pPr>
            <w:r w:rsidRPr="004D0F27">
              <w:t>9</w:t>
            </w:r>
            <w:r>
              <w:t>0</w:t>
            </w:r>
          </w:p>
        </w:tc>
        <w:tc>
          <w:tcPr>
            <w:tcW w:w="2005" w:type="dxa"/>
            <w:tcBorders>
              <w:top w:val="single" w:sz="4" w:space="0" w:color="auto"/>
              <w:left w:val="single" w:sz="4" w:space="0" w:color="auto"/>
              <w:bottom w:val="single" w:sz="4" w:space="0" w:color="auto"/>
              <w:right w:val="single" w:sz="4" w:space="0" w:color="auto"/>
            </w:tcBorders>
            <w:vAlign w:val="center"/>
          </w:tcPr>
          <w:p w:rsidR="00C13A4B" w:rsidRPr="004D0F27" w:rsidRDefault="00C13A4B" w:rsidP="00BE0A69">
            <w:pPr>
              <w:jc w:val="center"/>
            </w:pPr>
            <w:r w:rsidRPr="004D0F27">
              <w:t>9</w:t>
            </w:r>
            <w:r>
              <w:t>0</w:t>
            </w:r>
          </w:p>
        </w:tc>
      </w:tr>
      <w:tr w:rsidR="00C13A4B" w:rsidRPr="00592760" w:rsidTr="00BE0A69">
        <w:trPr>
          <w:tblCellSpacing w:w="5" w:type="nil"/>
        </w:trPr>
        <w:tc>
          <w:tcPr>
            <w:tcW w:w="568" w:type="dxa"/>
            <w:tcBorders>
              <w:left w:val="single" w:sz="4" w:space="0" w:color="auto"/>
              <w:bottom w:val="single" w:sz="4" w:space="0" w:color="auto"/>
              <w:right w:val="single" w:sz="4" w:space="0" w:color="auto"/>
            </w:tcBorders>
          </w:tcPr>
          <w:p w:rsidR="00C13A4B" w:rsidRPr="00125C08" w:rsidRDefault="00180F94" w:rsidP="00BE0A69">
            <w:pPr>
              <w:pStyle w:val="ConsPlusCell"/>
              <w:jc w:val="center"/>
              <w:rPr>
                <w:rFonts w:ascii="Times New Roman" w:hAnsi="Times New Roman" w:cs="Times New Roman"/>
                <w:sz w:val="24"/>
                <w:szCs w:val="24"/>
              </w:rPr>
            </w:pPr>
            <w:r>
              <w:rPr>
                <w:rFonts w:ascii="Times New Roman" w:hAnsi="Times New Roman" w:cs="Times New Roman"/>
                <w:sz w:val="24"/>
                <w:szCs w:val="24"/>
              </w:rPr>
              <w:t>6</w:t>
            </w:r>
            <w:r w:rsidR="00C13A4B" w:rsidRPr="00125C08">
              <w:rPr>
                <w:rFonts w:ascii="Times New Roman" w:hAnsi="Times New Roman" w:cs="Times New Roman"/>
                <w:sz w:val="24"/>
                <w:szCs w:val="24"/>
              </w:rPr>
              <w:t>.</w:t>
            </w:r>
          </w:p>
        </w:tc>
        <w:tc>
          <w:tcPr>
            <w:tcW w:w="3402" w:type="dxa"/>
            <w:tcBorders>
              <w:left w:val="single" w:sz="4" w:space="0" w:color="auto"/>
              <w:bottom w:val="single" w:sz="4" w:space="0" w:color="auto"/>
              <w:right w:val="single" w:sz="4" w:space="0" w:color="auto"/>
            </w:tcBorders>
          </w:tcPr>
          <w:p w:rsidR="00C13A4B" w:rsidRPr="00125C08" w:rsidRDefault="00C13A4B" w:rsidP="00BE0A69">
            <w:pPr>
              <w:pStyle w:val="ConsPlusCell"/>
              <w:rPr>
                <w:rFonts w:ascii="Times New Roman" w:hAnsi="Times New Roman" w:cs="Times New Roman"/>
                <w:sz w:val="24"/>
                <w:szCs w:val="24"/>
              </w:rPr>
            </w:pPr>
            <w:r w:rsidRPr="00125C08">
              <w:rPr>
                <w:rFonts w:ascii="Times New Roman" w:hAnsi="Times New Roman" w:cs="Times New Roman"/>
                <w:sz w:val="24"/>
                <w:szCs w:val="24"/>
              </w:rPr>
              <w:t xml:space="preserve">Исполнение рекомендаций  контрольных мероприятий   при дальнейшем исполнении бюджета </w:t>
            </w:r>
            <w:r>
              <w:rPr>
                <w:rFonts w:ascii="Times New Roman" w:hAnsi="Times New Roman" w:cs="Times New Roman"/>
                <w:sz w:val="24"/>
                <w:szCs w:val="24"/>
              </w:rPr>
              <w:t>(</w:t>
            </w:r>
            <w:r w:rsidRPr="00125C08">
              <w:rPr>
                <w:rFonts w:ascii="Times New Roman" w:hAnsi="Times New Roman" w:cs="Times New Roman"/>
                <w:sz w:val="24"/>
                <w:szCs w:val="24"/>
              </w:rPr>
              <w:t>да/нет</w:t>
            </w:r>
            <w:r>
              <w:rPr>
                <w:rFonts w:ascii="Times New Roman" w:hAnsi="Times New Roman" w:cs="Times New Roman"/>
                <w:sz w:val="24"/>
                <w:szCs w:val="24"/>
              </w:rPr>
              <w:t>)</w:t>
            </w:r>
          </w:p>
        </w:tc>
        <w:tc>
          <w:tcPr>
            <w:tcW w:w="1843" w:type="dxa"/>
            <w:tcBorders>
              <w:left w:val="single" w:sz="4" w:space="0" w:color="auto"/>
              <w:bottom w:val="single" w:sz="4" w:space="0" w:color="auto"/>
              <w:right w:val="single" w:sz="4" w:space="0" w:color="auto"/>
            </w:tcBorders>
          </w:tcPr>
          <w:p w:rsidR="00C13A4B" w:rsidRPr="00125C08" w:rsidRDefault="00C13A4B" w:rsidP="00BE0A69">
            <w:pPr>
              <w:pStyle w:val="ConsPlusCell"/>
              <w:jc w:val="center"/>
              <w:rPr>
                <w:rFonts w:ascii="Times New Roman" w:hAnsi="Times New Roman" w:cs="Times New Roman"/>
                <w:sz w:val="24"/>
                <w:szCs w:val="24"/>
              </w:rPr>
            </w:pPr>
            <w:r w:rsidRPr="00125C08">
              <w:rPr>
                <w:rFonts w:ascii="Times New Roman" w:hAnsi="Times New Roman" w:cs="Times New Roman"/>
                <w:sz w:val="24"/>
                <w:szCs w:val="24"/>
              </w:rPr>
              <w:t>да</w:t>
            </w:r>
          </w:p>
        </w:tc>
        <w:tc>
          <w:tcPr>
            <w:tcW w:w="1080" w:type="dxa"/>
            <w:tcBorders>
              <w:left w:val="single" w:sz="4" w:space="0" w:color="auto"/>
              <w:bottom w:val="single" w:sz="4" w:space="0" w:color="auto"/>
              <w:right w:val="single" w:sz="4" w:space="0" w:color="auto"/>
            </w:tcBorders>
          </w:tcPr>
          <w:p w:rsidR="00C13A4B" w:rsidRPr="00125C08" w:rsidRDefault="00C13A4B" w:rsidP="00BE0A69">
            <w:pPr>
              <w:pStyle w:val="ConsPlusCell"/>
              <w:jc w:val="center"/>
              <w:rPr>
                <w:rFonts w:ascii="Times New Roman" w:hAnsi="Times New Roman" w:cs="Times New Roman"/>
                <w:sz w:val="24"/>
                <w:szCs w:val="24"/>
              </w:rPr>
            </w:pPr>
            <w:r w:rsidRPr="00125C08">
              <w:rPr>
                <w:rFonts w:ascii="Times New Roman" w:hAnsi="Times New Roman" w:cs="Times New Roman"/>
                <w:sz w:val="24"/>
                <w:szCs w:val="24"/>
              </w:rPr>
              <w:t>да</w:t>
            </w:r>
          </w:p>
        </w:tc>
        <w:tc>
          <w:tcPr>
            <w:tcW w:w="1080" w:type="dxa"/>
            <w:tcBorders>
              <w:left w:val="single" w:sz="4" w:space="0" w:color="auto"/>
              <w:bottom w:val="single" w:sz="4" w:space="0" w:color="auto"/>
              <w:right w:val="single" w:sz="4" w:space="0" w:color="auto"/>
            </w:tcBorders>
          </w:tcPr>
          <w:p w:rsidR="00C13A4B" w:rsidRPr="00125C08" w:rsidRDefault="00C13A4B" w:rsidP="00BE0A69">
            <w:pPr>
              <w:pStyle w:val="ConsPlusCell"/>
              <w:jc w:val="center"/>
              <w:rPr>
                <w:rFonts w:ascii="Times New Roman" w:hAnsi="Times New Roman" w:cs="Times New Roman"/>
                <w:sz w:val="24"/>
                <w:szCs w:val="24"/>
              </w:rPr>
            </w:pPr>
            <w:r w:rsidRPr="00125C08">
              <w:rPr>
                <w:rFonts w:ascii="Times New Roman" w:hAnsi="Times New Roman" w:cs="Times New Roman"/>
                <w:sz w:val="24"/>
                <w:szCs w:val="24"/>
              </w:rPr>
              <w:t>да</w:t>
            </w:r>
          </w:p>
        </w:tc>
        <w:tc>
          <w:tcPr>
            <w:tcW w:w="1080" w:type="dxa"/>
            <w:tcBorders>
              <w:left w:val="single" w:sz="4" w:space="0" w:color="auto"/>
              <w:bottom w:val="single" w:sz="4" w:space="0" w:color="auto"/>
              <w:right w:val="single" w:sz="4" w:space="0" w:color="auto"/>
            </w:tcBorders>
          </w:tcPr>
          <w:p w:rsidR="00C13A4B" w:rsidRPr="00125C08" w:rsidRDefault="00C13A4B" w:rsidP="00BE0A69">
            <w:pPr>
              <w:pStyle w:val="ConsPlusCell"/>
              <w:jc w:val="center"/>
              <w:rPr>
                <w:rFonts w:ascii="Times New Roman" w:hAnsi="Times New Roman" w:cs="Times New Roman"/>
                <w:sz w:val="24"/>
                <w:szCs w:val="24"/>
              </w:rPr>
            </w:pPr>
            <w:r w:rsidRPr="00125C08">
              <w:rPr>
                <w:rFonts w:ascii="Times New Roman" w:hAnsi="Times New Roman" w:cs="Times New Roman"/>
                <w:sz w:val="24"/>
                <w:szCs w:val="24"/>
              </w:rPr>
              <w:t>да</w:t>
            </w:r>
          </w:p>
        </w:tc>
        <w:tc>
          <w:tcPr>
            <w:tcW w:w="1080" w:type="dxa"/>
            <w:tcBorders>
              <w:left w:val="single" w:sz="4" w:space="0" w:color="auto"/>
              <w:bottom w:val="single" w:sz="4" w:space="0" w:color="auto"/>
              <w:right w:val="single" w:sz="4" w:space="0" w:color="auto"/>
            </w:tcBorders>
          </w:tcPr>
          <w:p w:rsidR="00C13A4B" w:rsidRPr="00125C08" w:rsidRDefault="00C13A4B" w:rsidP="00BE0A69">
            <w:pPr>
              <w:pStyle w:val="ConsPlusCell"/>
              <w:jc w:val="center"/>
              <w:rPr>
                <w:rFonts w:ascii="Times New Roman" w:hAnsi="Times New Roman" w:cs="Times New Roman"/>
                <w:sz w:val="24"/>
                <w:szCs w:val="24"/>
              </w:rPr>
            </w:pPr>
            <w:r w:rsidRPr="00125C08">
              <w:rPr>
                <w:rFonts w:ascii="Times New Roman" w:hAnsi="Times New Roman" w:cs="Times New Roman"/>
                <w:sz w:val="24"/>
                <w:szCs w:val="24"/>
              </w:rPr>
              <w:t>да</w:t>
            </w:r>
          </w:p>
        </w:tc>
        <w:tc>
          <w:tcPr>
            <w:tcW w:w="1080" w:type="dxa"/>
            <w:tcBorders>
              <w:left w:val="single" w:sz="4" w:space="0" w:color="auto"/>
              <w:bottom w:val="single" w:sz="4" w:space="0" w:color="auto"/>
              <w:right w:val="single" w:sz="4" w:space="0" w:color="auto"/>
            </w:tcBorders>
          </w:tcPr>
          <w:p w:rsidR="00C13A4B" w:rsidRPr="00125C08" w:rsidRDefault="00C13A4B" w:rsidP="00BE0A69">
            <w:pPr>
              <w:pStyle w:val="ConsPlusCell"/>
              <w:jc w:val="center"/>
              <w:rPr>
                <w:rFonts w:ascii="Times New Roman" w:hAnsi="Times New Roman" w:cs="Times New Roman"/>
                <w:sz w:val="24"/>
                <w:szCs w:val="24"/>
              </w:rPr>
            </w:pPr>
            <w:r w:rsidRPr="00125C08">
              <w:rPr>
                <w:rFonts w:ascii="Times New Roman" w:hAnsi="Times New Roman" w:cs="Times New Roman"/>
                <w:sz w:val="24"/>
                <w:szCs w:val="24"/>
              </w:rPr>
              <w:t>да</w:t>
            </w:r>
          </w:p>
        </w:tc>
        <w:tc>
          <w:tcPr>
            <w:tcW w:w="1080" w:type="dxa"/>
            <w:tcBorders>
              <w:left w:val="single" w:sz="4" w:space="0" w:color="auto"/>
              <w:bottom w:val="single" w:sz="4" w:space="0" w:color="auto"/>
              <w:right w:val="single" w:sz="4" w:space="0" w:color="auto"/>
            </w:tcBorders>
          </w:tcPr>
          <w:p w:rsidR="00C13A4B" w:rsidRPr="00125C08" w:rsidRDefault="00C13A4B" w:rsidP="00BE0A69">
            <w:pPr>
              <w:pStyle w:val="ConsPlusCell"/>
              <w:jc w:val="center"/>
              <w:rPr>
                <w:rFonts w:ascii="Times New Roman" w:hAnsi="Times New Roman" w:cs="Times New Roman"/>
                <w:sz w:val="24"/>
                <w:szCs w:val="24"/>
              </w:rPr>
            </w:pPr>
            <w:r w:rsidRPr="00125C08">
              <w:rPr>
                <w:rFonts w:ascii="Times New Roman" w:hAnsi="Times New Roman" w:cs="Times New Roman"/>
                <w:sz w:val="24"/>
                <w:szCs w:val="24"/>
              </w:rPr>
              <w:t>да</w:t>
            </w:r>
          </w:p>
        </w:tc>
        <w:tc>
          <w:tcPr>
            <w:tcW w:w="1080" w:type="dxa"/>
            <w:tcBorders>
              <w:left w:val="single" w:sz="4" w:space="0" w:color="auto"/>
              <w:bottom w:val="single" w:sz="4" w:space="0" w:color="auto"/>
              <w:right w:val="single" w:sz="4" w:space="0" w:color="auto"/>
            </w:tcBorders>
          </w:tcPr>
          <w:p w:rsidR="00C13A4B" w:rsidRPr="00125C08" w:rsidRDefault="00C13A4B" w:rsidP="00BE0A69">
            <w:pPr>
              <w:pStyle w:val="ConsPlusCell"/>
              <w:jc w:val="center"/>
              <w:rPr>
                <w:rFonts w:ascii="Times New Roman" w:hAnsi="Times New Roman" w:cs="Times New Roman"/>
                <w:sz w:val="24"/>
                <w:szCs w:val="24"/>
              </w:rPr>
            </w:pPr>
            <w:r w:rsidRPr="00125C08">
              <w:rPr>
                <w:rFonts w:ascii="Times New Roman" w:hAnsi="Times New Roman" w:cs="Times New Roman"/>
                <w:sz w:val="24"/>
                <w:szCs w:val="24"/>
              </w:rPr>
              <w:t>да</w:t>
            </w:r>
          </w:p>
        </w:tc>
        <w:tc>
          <w:tcPr>
            <w:tcW w:w="2005" w:type="dxa"/>
            <w:tcBorders>
              <w:left w:val="single" w:sz="4" w:space="0" w:color="auto"/>
              <w:bottom w:val="single" w:sz="4" w:space="0" w:color="auto"/>
              <w:right w:val="single" w:sz="4" w:space="0" w:color="auto"/>
            </w:tcBorders>
          </w:tcPr>
          <w:p w:rsidR="00C13A4B" w:rsidRPr="00125C08" w:rsidRDefault="00C13A4B" w:rsidP="00BE0A69">
            <w:pPr>
              <w:pStyle w:val="ConsPlusCell"/>
              <w:jc w:val="center"/>
              <w:rPr>
                <w:rFonts w:ascii="Times New Roman" w:hAnsi="Times New Roman" w:cs="Times New Roman"/>
                <w:sz w:val="24"/>
                <w:szCs w:val="24"/>
              </w:rPr>
            </w:pPr>
            <w:r w:rsidRPr="00125C08">
              <w:rPr>
                <w:rFonts w:ascii="Times New Roman" w:hAnsi="Times New Roman" w:cs="Times New Roman"/>
                <w:sz w:val="24"/>
                <w:szCs w:val="24"/>
              </w:rPr>
              <w:t>да</w:t>
            </w:r>
          </w:p>
        </w:tc>
      </w:tr>
      <w:tr w:rsidR="001D10B4" w:rsidRPr="00592760" w:rsidTr="00E61341">
        <w:trPr>
          <w:tblCellSpacing w:w="5" w:type="nil"/>
        </w:trPr>
        <w:tc>
          <w:tcPr>
            <w:tcW w:w="568" w:type="dxa"/>
            <w:tcBorders>
              <w:left w:val="single" w:sz="4" w:space="0" w:color="auto"/>
              <w:bottom w:val="single" w:sz="4" w:space="0" w:color="auto"/>
              <w:right w:val="single" w:sz="4" w:space="0" w:color="auto"/>
            </w:tcBorders>
          </w:tcPr>
          <w:p w:rsidR="001D10B4" w:rsidRDefault="00180F94" w:rsidP="001D10B4">
            <w:pPr>
              <w:pStyle w:val="ConsPlusCell"/>
              <w:jc w:val="center"/>
              <w:rPr>
                <w:rFonts w:ascii="Times New Roman" w:hAnsi="Times New Roman" w:cs="Times New Roman"/>
                <w:sz w:val="24"/>
                <w:szCs w:val="24"/>
              </w:rPr>
            </w:pPr>
            <w:r>
              <w:rPr>
                <w:rFonts w:ascii="Times New Roman" w:hAnsi="Times New Roman" w:cs="Times New Roman"/>
                <w:sz w:val="24"/>
                <w:szCs w:val="24"/>
              </w:rPr>
              <w:t>7</w:t>
            </w:r>
            <w:r w:rsidR="001D10B4">
              <w:rPr>
                <w:rFonts w:ascii="Times New Roman" w:hAnsi="Times New Roman" w:cs="Times New Roman"/>
                <w:sz w:val="24"/>
                <w:szCs w:val="24"/>
              </w:rPr>
              <w:t>.</w:t>
            </w:r>
          </w:p>
        </w:tc>
        <w:tc>
          <w:tcPr>
            <w:tcW w:w="3402" w:type="dxa"/>
            <w:tcBorders>
              <w:left w:val="single" w:sz="4" w:space="0" w:color="auto"/>
              <w:bottom w:val="single" w:sz="4" w:space="0" w:color="auto"/>
              <w:right w:val="single" w:sz="4" w:space="0" w:color="auto"/>
            </w:tcBorders>
          </w:tcPr>
          <w:p w:rsidR="001D10B4" w:rsidRPr="00F654D7" w:rsidRDefault="00A80237" w:rsidP="00233BA1">
            <w:pPr>
              <w:pStyle w:val="ConsPlusCell"/>
              <w:rPr>
                <w:rFonts w:ascii="Times New Roman" w:hAnsi="Times New Roman" w:cs="Times New Roman"/>
                <w:sz w:val="24"/>
                <w:szCs w:val="24"/>
              </w:rPr>
            </w:pPr>
            <w:r>
              <w:rPr>
                <w:rFonts w:ascii="Times New Roman" w:hAnsi="Times New Roman" w:cs="Times New Roman"/>
                <w:sz w:val="24"/>
                <w:szCs w:val="24"/>
              </w:rPr>
              <w:t xml:space="preserve">Доля главных распорядителей средств бюджета города </w:t>
            </w:r>
            <w:r w:rsidR="001D10B4">
              <w:rPr>
                <w:rFonts w:ascii="Times New Roman" w:hAnsi="Times New Roman" w:cs="Times New Roman"/>
                <w:sz w:val="24"/>
                <w:szCs w:val="24"/>
              </w:rPr>
              <w:t>представивших отчётность в сроки, установленные департаментом финансов</w:t>
            </w:r>
          </w:p>
        </w:tc>
        <w:tc>
          <w:tcPr>
            <w:tcW w:w="1843" w:type="dxa"/>
            <w:tcBorders>
              <w:left w:val="single" w:sz="4" w:space="0" w:color="auto"/>
              <w:bottom w:val="single" w:sz="4" w:space="0" w:color="auto"/>
              <w:right w:val="single" w:sz="4" w:space="0" w:color="auto"/>
            </w:tcBorders>
            <w:vAlign w:val="center"/>
          </w:tcPr>
          <w:p w:rsidR="001D10B4" w:rsidRDefault="001D10B4" w:rsidP="00CB2CE1">
            <w:pPr>
              <w:jc w:val="center"/>
            </w:pPr>
            <w:r w:rsidRPr="00E42AF8">
              <w:t>100%</w:t>
            </w:r>
          </w:p>
        </w:tc>
        <w:tc>
          <w:tcPr>
            <w:tcW w:w="1080" w:type="dxa"/>
            <w:tcBorders>
              <w:left w:val="single" w:sz="4" w:space="0" w:color="auto"/>
              <w:bottom w:val="single" w:sz="4" w:space="0" w:color="auto"/>
              <w:right w:val="single" w:sz="4" w:space="0" w:color="auto"/>
            </w:tcBorders>
            <w:vAlign w:val="center"/>
          </w:tcPr>
          <w:p w:rsidR="001D10B4" w:rsidRDefault="001D10B4" w:rsidP="00CB2CE1">
            <w:pPr>
              <w:jc w:val="center"/>
            </w:pPr>
            <w:r w:rsidRPr="00E42AF8">
              <w:t>100%</w:t>
            </w:r>
          </w:p>
        </w:tc>
        <w:tc>
          <w:tcPr>
            <w:tcW w:w="1080" w:type="dxa"/>
            <w:tcBorders>
              <w:left w:val="single" w:sz="4" w:space="0" w:color="auto"/>
              <w:bottom w:val="single" w:sz="4" w:space="0" w:color="auto"/>
              <w:right w:val="single" w:sz="4" w:space="0" w:color="auto"/>
            </w:tcBorders>
            <w:vAlign w:val="center"/>
          </w:tcPr>
          <w:p w:rsidR="001D10B4" w:rsidRDefault="001D10B4" w:rsidP="00CB2CE1">
            <w:pPr>
              <w:jc w:val="center"/>
            </w:pPr>
            <w:r w:rsidRPr="00E42AF8">
              <w:t>100%</w:t>
            </w:r>
          </w:p>
        </w:tc>
        <w:tc>
          <w:tcPr>
            <w:tcW w:w="1080" w:type="dxa"/>
            <w:tcBorders>
              <w:left w:val="single" w:sz="4" w:space="0" w:color="auto"/>
              <w:bottom w:val="single" w:sz="4" w:space="0" w:color="auto"/>
              <w:right w:val="single" w:sz="4" w:space="0" w:color="auto"/>
            </w:tcBorders>
            <w:vAlign w:val="center"/>
          </w:tcPr>
          <w:p w:rsidR="001D10B4" w:rsidRDefault="001D10B4" w:rsidP="00CB2CE1">
            <w:pPr>
              <w:jc w:val="center"/>
            </w:pPr>
            <w:r w:rsidRPr="00E42AF8">
              <w:t>100%</w:t>
            </w:r>
          </w:p>
        </w:tc>
        <w:tc>
          <w:tcPr>
            <w:tcW w:w="1080" w:type="dxa"/>
            <w:tcBorders>
              <w:left w:val="single" w:sz="4" w:space="0" w:color="auto"/>
              <w:bottom w:val="single" w:sz="4" w:space="0" w:color="auto"/>
              <w:right w:val="single" w:sz="4" w:space="0" w:color="auto"/>
            </w:tcBorders>
            <w:vAlign w:val="center"/>
          </w:tcPr>
          <w:p w:rsidR="001D10B4" w:rsidRDefault="001D10B4" w:rsidP="00CB2CE1">
            <w:pPr>
              <w:jc w:val="center"/>
            </w:pPr>
            <w:r w:rsidRPr="00E42AF8">
              <w:t>100%</w:t>
            </w:r>
          </w:p>
        </w:tc>
        <w:tc>
          <w:tcPr>
            <w:tcW w:w="1080" w:type="dxa"/>
            <w:tcBorders>
              <w:left w:val="single" w:sz="4" w:space="0" w:color="auto"/>
              <w:bottom w:val="single" w:sz="4" w:space="0" w:color="auto"/>
              <w:right w:val="single" w:sz="4" w:space="0" w:color="auto"/>
            </w:tcBorders>
            <w:vAlign w:val="center"/>
          </w:tcPr>
          <w:p w:rsidR="001D10B4" w:rsidRDefault="001D10B4" w:rsidP="00CB2CE1">
            <w:pPr>
              <w:jc w:val="center"/>
            </w:pPr>
            <w:r w:rsidRPr="00E42AF8">
              <w:t>100%</w:t>
            </w:r>
          </w:p>
        </w:tc>
        <w:tc>
          <w:tcPr>
            <w:tcW w:w="1080" w:type="dxa"/>
            <w:tcBorders>
              <w:left w:val="single" w:sz="4" w:space="0" w:color="auto"/>
              <w:bottom w:val="single" w:sz="4" w:space="0" w:color="auto"/>
              <w:right w:val="single" w:sz="4" w:space="0" w:color="auto"/>
            </w:tcBorders>
            <w:vAlign w:val="center"/>
          </w:tcPr>
          <w:p w:rsidR="001D10B4" w:rsidRDefault="001D10B4" w:rsidP="00CB2CE1">
            <w:pPr>
              <w:jc w:val="center"/>
            </w:pPr>
            <w:r w:rsidRPr="00E42AF8">
              <w:t>100%</w:t>
            </w:r>
          </w:p>
        </w:tc>
        <w:tc>
          <w:tcPr>
            <w:tcW w:w="1080" w:type="dxa"/>
            <w:tcBorders>
              <w:left w:val="single" w:sz="4" w:space="0" w:color="auto"/>
              <w:bottom w:val="single" w:sz="4" w:space="0" w:color="auto"/>
              <w:right w:val="single" w:sz="4" w:space="0" w:color="auto"/>
            </w:tcBorders>
            <w:vAlign w:val="center"/>
          </w:tcPr>
          <w:p w:rsidR="001D10B4" w:rsidRDefault="001D10B4" w:rsidP="00CB2CE1">
            <w:pPr>
              <w:jc w:val="center"/>
            </w:pPr>
            <w:r w:rsidRPr="00E42AF8">
              <w:t>100%</w:t>
            </w:r>
          </w:p>
        </w:tc>
        <w:tc>
          <w:tcPr>
            <w:tcW w:w="2005" w:type="dxa"/>
            <w:tcBorders>
              <w:left w:val="single" w:sz="4" w:space="0" w:color="auto"/>
              <w:bottom w:val="single" w:sz="4" w:space="0" w:color="auto"/>
              <w:right w:val="single" w:sz="4" w:space="0" w:color="auto"/>
            </w:tcBorders>
            <w:vAlign w:val="center"/>
          </w:tcPr>
          <w:p w:rsidR="001D10B4" w:rsidRDefault="001D10B4" w:rsidP="00CB2CE1">
            <w:pPr>
              <w:jc w:val="center"/>
            </w:pPr>
            <w:r w:rsidRPr="00E42AF8">
              <w:t>100%</w:t>
            </w:r>
          </w:p>
        </w:tc>
      </w:tr>
      <w:tr w:rsidR="001D10B4" w:rsidRPr="00592760" w:rsidTr="009863E0">
        <w:trPr>
          <w:tblCellSpacing w:w="5" w:type="nil"/>
        </w:trPr>
        <w:tc>
          <w:tcPr>
            <w:tcW w:w="568" w:type="dxa"/>
            <w:tcBorders>
              <w:top w:val="single" w:sz="4" w:space="0" w:color="auto"/>
              <w:left w:val="single" w:sz="4" w:space="0" w:color="auto"/>
              <w:bottom w:val="single" w:sz="4" w:space="0" w:color="auto"/>
              <w:right w:val="single" w:sz="4" w:space="0" w:color="auto"/>
            </w:tcBorders>
          </w:tcPr>
          <w:p w:rsidR="001D10B4" w:rsidRDefault="00180F94" w:rsidP="00C13A4B">
            <w:pPr>
              <w:pStyle w:val="ConsPlusCell"/>
              <w:jc w:val="center"/>
              <w:rPr>
                <w:rFonts w:ascii="Times New Roman" w:hAnsi="Times New Roman" w:cs="Times New Roman"/>
                <w:sz w:val="24"/>
                <w:szCs w:val="24"/>
              </w:rPr>
            </w:pPr>
            <w:r>
              <w:rPr>
                <w:rFonts w:ascii="Times New Roman" w:hAnsi="Times New Roman" w:cs="Times New Roman"/>
                <w:sz w:val="24"/>
                <w:szCs w:val="24"/>
              </w:rPr>
              <w:t>8</w:t>
            </w:r>
            <w:r w:rsidR="001D10B4">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D10B4" w:rsidRPr="00F654D7" w:rsidRDefault="001D10B4" w:rsidP="002F27CE">
            <w:pPr>
              <w:pStyle w:val="ConsPlusCell"/>
              <w:rPr>
                <w:rFonts w:ascii="Times New Roman" w:hAnsi="Times New Roman" w:cs="Times New Roman"/>
                <w:sz w:val="24"/>
                <w:szCs w:val="24"/>
              </w:rPr>
            </w:pPr>
            <w:r>
              <w:rPr>
                <w:rFonts w:ascii="Times New Roman" w:hAnsi="Times New Roman" w:cs="Times New Roman"/>
                <w:sz w:val="24"/>
                <w:szCs w:val="24"/>
              </w:rPr>
              <w:t>Отсутствие просроченной кредиторской задолженности (да/нет)</w:t>
            </w:r>
          </w:p>
        </w:tc>
        <w:tc>
          <w:tcPr>
            <w:tcW w:w="1843" w:type="dxa"/>
            <w:tcBorders>
              <w:top w:val="single" w:sz="4" w:space="0" w:color="auto"/>
              <w:left w:val="single" w:sz="4" w:space="0" w:color="auto"/>
              <w:bottom w:val="single" w:sz="4" w:space="0" w:color="auto"/>
              <w:right w:val="single" w:sz="4" w:space="0" w:color="auto"/>
            </w:tcBorders>
            <w:vAlign w:val="center"/>
          </w:tcPr>
          <w:p w:rsidR="001D10B4" w:rsidRPr="00F654D7" w:rsidRDefault="001D10B4" w:rsidP="002F27CE">
            <w:pPr>
              <w:pStyle w:val="ConsPlusCell"/>
              <w:jc w:val="center"/>
              <w:rPr>
                <w:rFonts w:ascii="Times New Roman" w:hAnsi="Times New Roman" w:cs="Times New Roman"/>
                <w:sz w:val="24"/>
                <w:szCs w:val="24"/>
              </w:rPr>
            </w:pPr>
            <w:r>
              <w:rPr>
                <w:rFonts w:ascii="Times New Roman" w:hAnsi="Times New Roman" w:cs="Times New Roman"/>
                <w:sz w:val="24"/>
                <w:szCs w:val="24"/>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1D10B4" w:rsidRDefault="001D10B4" w:rsidP="009863E0">
            <w:pPr>
              <w:jc w:val="center"/>
            </w:pPr>
            <w:r w:rsidRPr="004C108B">
              <w:t>да</w:t>
            </w:r>
          </w:p>
        </w:tc>
        <w:tc>
          <w:tcPr>
            <w:tcW w:w="1080" w:type="dxa"/>
            <w:tcBorders>
              <w:top w:val="single" w:sz="4" w:space="0" w:color="auto"/>
              <w:left w:val="single" w:sz="4" w:space="0" w:color="auto"/>
              <w:bottom w:val="single" w:sz="4" w:space="0" w:color="auto"/>
              <w:right w:val="single" w:sz="4" w:space="0" w:color="auto"/>
            </w:tcBorders>
            <w:vAlign w:val="center"/>
          </w:tcPr>
          <w:p w:rsidR="001D10B4" w:rsidRDefault="001D10B4" w:rsidP="009863E0">
            <w:pPr>
              <w:jc w:val="center"/>
            </w:pPr>
            <w:r w:rsidRPr="004C108B">
              <w:t>да</w:t>
            </w:r>
          </w:p>
        </w:tc>
        <w:tc>
          <w:tcPr>
            <w:tcW w:w="1080" w:type="dxa"/>
            <w:tcBorders>
              <w:top w:val="single" w:sz="4" w:space="0" w:color="auto"/>
              <w:left w:val="single" w:sz="4" w:space="0" w:color="auto"/>
              <w:bottom w:val="single" w:sz="4" w:space="0" w:color="auto"/>
              <w:right w:val="single" w:sz="4" w:space="0" w:color="auto"/>
            </w:tcBorders>
            <w:vAlign w:val="center"/>
          </w:tcPr>
          <w:p w:rsidR="001D10B4" w:rsidRDefault="001D10B4" w:rsidP="009863E0">
            <w:pPr>
              <w:jc w:val="center"/>
            </w:pPr>
            <w:r w:rsidRPr="004C108B">
              <w:t>да</w:t>
            </w:r>
          </w:p>
        </w:tc>
        <w:tc>
          <w:tcPr>
            <w:tcW w:w="1080" w:type="dxa"/>
            <w:tcBorders>
              <w:top w:val="single" w:sz="4" w:space="0" w:color="auto"/>
              <w:left w:val="single" w:sz="4" w:space="0" w:color="auto"/>
              <w:bottom w:val="single" w:sz="4" w:space="0" w:color="auto"/>
              <w:right w:val="single" w:sz="4" w:space="0" w:color="auto"/>
            </w:tcBorders>
            <w:vAlign w:val="center"/>
          </w:tcPr>
          <w:p w:rsidR="001D10B4" w:rsidRDefault="001D10B4" w:rsidP="009863E0">
            <w:pPr>
              <w:jc w:val="center"/>
            </w:pPr>
            <w:r w:rsidRPr="004C108B">
              <w:t>да</w:t>
            </w:r>
          </w:p>
        </w:tc>
        <w:tc>
          <w:tcPr>
            <w:tcW w:w="1080" w:type="dxa"/>
            <w:tcBorders>
              <w:top w:val="single" w:sz="4" w:space="0" w:color="auto"/>
              <w:left w:val="single" w:sz="4" w:space="0" w:color="auto"/>
              <w:bottom w:val="single" w:sz="4" w:space="0" w:color="auto"/>
              <w:right w:val="single" w:sz="4" w:space="0" w:color="auto"/>
            </w:tcBorders>
            <w:vAlign w:val="center"/>
          </w:tcPr>
          <w:p w:rsidR="001D10B4" w:rsidRDefault="001D10B4" w:rsidP="009863E0">
            <w:pPr>
              <w:jc w:val="center"/>
            </w:pPr>
            <w:r w:rsidRPr="004C108B">
              <w:t>да</w:t>
            </w:r>
          </w:p>
        </w:tc>
        <w:tc>
          <w:tcPr>
            <w:tcW w:w="1080" w:type="dxa"/>
            <w:tcBorders>
              <w:top w:val="single" w:sz="4" w:space="0" w:color="auto"/>
              <w:left w:val="single" w:sz="4" w:space="0" w:color="auto"/>
              <w:bottom w:val="single" w:sz="4" w:space="0" w:color="auto"/>
              <w:right w:val="single" w:sz="4" w:space="0" w:color="auto"/>
            </w:tcBorders>
            <w:vAlign w:val="center"/>
          </w:tcPr>
          <w:p w:rsidR="001D10B4" w:rsidRDefault="001D10B4" w:rsidP="009863E0">
            <w:pPr>
              <w:jc w:val="center"/>
            </w:pPr>
            <w:r w:rsidRPr="004C108B">
              <w:t>да</w:t>
            </w:r>
          </w:p>
        </w:tc>
        <w:tc>
          <w:tcPr>
            <w:tcW w:w="1080" w:type="dxa"/>
            <w:tcBorders>
              <w:top w:val="single" w:sz="4" w:space="0" w:color="auto"/>
              <w:left w:val="single" w:sz="4" w:space="0" w:color="auto"/>
              <w:bottom w:val="single" w:sz="4" w:space="0" w:color="auto"/>
              <w:right w:val="single" w:sz="4" w:space="0" w:color="auto"/>
            </w:tcBorders>
            <w:vAlign w:val="center"/>
          </w:tcPr>
          <w:p w:rsidR="001D10B4" w:rsidRDefault="001D10B4" w:rsidP="009863E0">
            <w:pPr>
              <w:jc w:val="center"/>
            </w:pPr>
            <w:r w:rsidRPr="004C108B">
              <w:t>да</w:t>
            </w:r>
          </w:p>
        </w:tc>
        <w:tc>
          <w:tcPr>
            <w:tcW w:w="2005" w:type="dxa"/>
            <w:tcBorders>
              <w:top w:val="single" w:sz="4" w:space="0" w:color="auto"/>
              <w:left w:val="single" w:sz="4" w:space="0" w:color="auto"/>
              <w:bottom w:val="single" w:sz="4" w:space="0" w:color="auto"/>
              <w:right w:val="single" w:sz="4" w:space="0" w:color="auto"/>
            </w:tcBorders>
            <w:vAlign w:val="center"/>
          </w:tcPr>
          <w:p w:rsidR="001D10B4" w:rsidRDefault="001D10B4" w:rsidP="009863E0">
            <w:pPr>
              <w:jc w:val="center"/>
            </w:pPr>
            <w:r w:rsidRPr="004C108B">
              <w:t>да</w:t>
            </w:r>
          </w:p>
        </w:tc>
      </w:tr>
      <w:tr w:rsidR="001D10B4" w:rsidRPr="00592760" w:rsidTr="00BF3EAE">
        <w:trPr>
          <w:tblCellSpacing w:w="5" w:type="nil"/>
        </w:trPr>
        <w:tc>
          <w:tcPr>
            <w:tcW w:w="568" w:type="dxa"/>
            <w:tcBorders>
              <w:top w:val="single" w:sz="4" w:space="0" w:color="auto"/>
              <w:left w:val="single" w:sz="4" w:space="0" w:color="auto"/>
              <w:bottom w:val="single" w:sz="4" w:space="0" w:color="auto"/>
              <w:right w:val="single" w:sz="4" w:space="0" w:color="auto"/>
            </w:tcBorders>
          </w:tcPr>
          <w:p w:rsidR="001D10B4" w:rsidRPr="00592760" w:rsidRDefault="00180F94" w:rsidP="00180F94">
            <w:pPr>
              <w:pStyle w:val="ConsPlusCell"/>
              <w:jc w:val="center"/>
              <w:rPr>
                <w:rFonts w:ascii="Times New Roman" w:hAnsi="Times New Roman" w:cs="Times New Roman"/>
                <w:sz w:val="24"/>
                <w:szCs w:val="24"/>
              </w:rPr>
            </w:pPr>
            <w:r>
              <w:rPr>
                <w:rFonts w:ascii="Times New Roman" w:hAnsi="Times New Roman" w:cs="Times New Roman"/>
                <w:sz w:val="24"/>
                <w:szCs w:val="24"/>
              </w:rPr>
              <w:t>9</w:t>
            </w:r>
            <w:r w:rsidR="001D10B4">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D10B4" w:rsidRPr="00F654D7" w:rsidRDefault="001D10B4" w:rsidP="00BF3EAE">
            <w:pPr>
              <w:pStyle w:val="ConsPlusCell"/>
              <w:rPr>
                <w:rFonts w:ascii="Times New Roman" w:hAnsi="Times New Roman" w:cs="Times New Roman"/>
                <w:sz w:val="24"/>
                <w:szCs w:val="24"/>
              </w:rPr>
            </w:pPr>
            <w:r w:rsidRPr="00F654D7">
              <w:rPr>
                <w:rFonts w:ascii="Times New Roman" w:hAnsi="Times New Roman" w:cs="Times New Roman"/>
                <w:sz w:val="24"/>
                <w:szCs w:val="24"/>
              </w:rPr>
              <w:t xml:space="preserve">Количество нарушений сроков </w:t>
            </w:r>
            <w:r w:rsidR="00180F94" w:rsidRPr="00F654D7">
              <w:rPr>
                <w:rFonts w:ascii="Times New Roman" w:hAnsi="Times New Roman" w:cs="Times New Roman"/>
                <w:sz w:val="24"/>
                <w:szCs w:val="24"/>
              </w:rPr>
              <w:t>исполнения гарантом муниципальных гарантий</w:t>
            </w:r>
          </w:p>
        </w:tc>
        <w:tc>
          <w:tcPr>
            <w:tcW w:w="1843" w:type="dxa"/>
            <w:tcBorders>
              <w:top w:val="single" w:sz="4" w:space="0" w:color="auto"/>
              <w:left w:val="single" w:sz="4" w:space="0" w:color="auto"/>
              <w:bottom w:val="single" w:sz="4" w:space="0" w:color="auto"/>
              <w:right w:val="single" w:sz="4" w:space="0" w:color="auto"/>
            </w:tcBorders>
            <w:vAlign w:val="center"/>
          </w:tcPr>
          <w:p w:rsidR="001D10B4" w:rsidRPr="00F654D7" w:rsidRDefault="001D10B4" w:rsidP="002F27CE">
            <w:pPr>
              <w:pStyle w:val="ConsPlusCell"/>
              <w:jc w:val="center"/>
              <w:rPr>
                <w:rFonts w:ascii="Times New Roman" w:hAnsi="Times New Roman" w:cs="Times New Roman"/>
                <w:sz w:val="24"/>
                <w:szCs w:val="24"/>
              </w:rPr>
            </w:pPr>
            <w:r w:rsidRPr="00F654D7">
              <w:rPr>
                <w:rFonts w:ascii="Times New Roman" w:hAnsi="Times New Roman" w:cs="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vAlign w:val="center"/>
          </w:tcPr>
          <w:p w:rsidR="001D10B4" w:rsidRPr="00F654D7" w:rsidRDefault="001D10B4" w:rsidP="002F27CE">
            <w:pPr>
              <w:jc w:val="center"/>
            </w:pPr>
            <w:r w:rsidRPr="00F654D7">
              <w:t>0</w:t>
            </w:r>
          </w:p>
        </w:tc>
        <w:tc>
          <w:tcPr>
            <w:tcW w:w="1080" w:type="dxa"/>
            <w:tcBorders>
              <w:top w:val="single" w:sz="4" w:space="0" w:color="auto"/>
              <w:left w:val="single" w:sz="4" w:space="0" w:color="auto"/>
              <w:bottom w:val="single" w:sz="4" w:space="0" w:color="auto"/>
              <w:right w:val="single" w:sz="4" w:space="0" w:color="auto"/>
            </w:tcBorders>
            <w:vAlign w:val="center"/>
          </w:tcPr>
          <w:p w:rsidR="001D10B4" w:rsidRPr="00F654D7" w:rsidRDefault="001D10B4" w:rsidP="002F27CE">
            <w:pPr>
              <w:jc w:val="center"/>
            </w:pPr>
            <w:r w:rsidRPr="00F654D7">
              <w:t>0</w:t>
            </w:r>
          </w:p>
        </w:tc>
        <w:tc>
          <w:tcPr>
            <w:tcW w:w="1080" w:type="dxa"/>
            <w:tcBorders>
              <w:top w:val="single" w:sz="4" w:space="0" w:color="auto"/>
              <w:left w:val="single" w:sz="4" w:space="0" w:color="auto"/>
              <w:bottom w:val="single" w:sz="4" w:space="0" w:color="auto"/>
              <w:right w:val="single" w:sz="4" w:space="0" w:color="auto"/>
            </w:tcBorders>
            <w:vAlign w:val="center"/>
          </w:tcPr>
          <w:p w:rsidR="001D10B4" w:rsidRPr="00F654D7" w:rsidRDefault="001D10B4" w:rsidP="002F27CE">
            <w:pPr>
              <w:jc w:val="center"/>
            </w:pPr>
            <w:r w:rsidRPr="00F654D7">
              <w:t>0</w:t>
            </w:r>
          </w:p>
        </w:tc>
        <w:tc>
          <w:tcPr>
            <w:tcW w:w="1080" w:type="dxa"/>
            <w:tcBorders>
              <w:top w:val="single" w:sz="4" w:space="0" w:color="auto"/>
              <w:left w:val="single" w:sz="4" w:space="0" w:color="auto"/>
              <w:bottom w:val="single" w:sz="4" w:space="0" w:color="auto"/>
              <w:right w:val="single" w:sz="4" w:space="0" w:color="auto"/>
            </w:tcBorders>
            <w:vAlign w:val="center"/>
          </w:tcPr>
          <w:p w:rsidR="001D10B4" w:rsidRPr="00F654D7" w:rsidRDefault="001D10B4" w:rsidP="002F27CE">
            <w:pPr>
              <w:jc w:val="center"/>
            </w:pPr>
            <w:r w:rsidRPr="00F654D7">
              <w:t>0</w:t>
            </w:r>
          </w:p>
        </w:tc>
        <w:tc>
          <w:tcPr>
            <w:tcW w:w="1080" w:type="dxa"/>
            <w:tcBorders>
              <w:top w:val="single" w:sz="4" w:space="0" w:color="auto"/>
              <w:left w:val="single" w:sz="4" w:space="0" w:color="auto"/>
              <w:bottom w:val="single" w:sz="4" w:space="0" w:color="auto"/>
              <w:right w:val="single" w:sz="4" w:space="0" w:color="auto"/>
            </w:tcBorders>
            <w:vAlign w:val="center"/>
          </w:tcPr>
          <w:p w:rsidR="001D10B4" w:rsidRPr="00F654D7" w:rsidRDefault="001D10B4" w:rsidP="002F27CE">
            <w:pPr>
              <w:jc w:val="center"/>
            </w:pPr>
            <w:r w:rsidRPr="00F654D7">
              <w:t>0</w:t>
            </w:r>
          </w:p>
        </w:tc>
        <w:tc>
          <w:tcPr>
            <w:tcW w:w="1080" w:type="dxa"/>
            <w:tcBorders>
              <w:top w:val="single" w:sz="4" w:space="0" w:color="auto"/>
              <w:left w:val="single" w:sz="4" w:space="0" w:color="auto"/>
              <w:bottom w:val="single" w:sz="4" w:space="0" w:color="auto"/>
              <w:right w:val="single" w:sz="4" w:space="0" w:color="auto"/>
            </w:tcBorders>
            <w:vAlign w:val="center"/>
          </w:tcPr>
          <w:p w:rsidR="001D10B4" w:rsidRPr="00F654D7" w:rsidRDefault="001D10B4" w:rsidP="002F27CE">
            <w:pPr>
              <w:jc w:val="center"/>
            </w:pPr>
            <w:r w:rsidRPr="00F654D7">
              <w:t>0</w:t>
            </w:r>
          </w:p>
        </w:tc>
        <w:tc>
          <w:tcPr>
            <w:tcW w:w="1080" w:type="dxa"/>
            <w:tcBorders>
              <w:top w:val="single" w:sz="4" w:space="0" w:color="auto"/>
              <w:left w:val="single" w:sz="4" w:space="0" w:color="auto"/>
              <w:bottom w:val="single" w:sz="4" w:space="0" w:color="auto"/>
              <w:right w:val="single" w:sz="4" w:space="0" w:color="auto"/>
            </w:tcBorders>
            <w:vAlign w:val="center"/>
          </w:tcPr>
          <w:p w:rsidR="001D10B4" w:rsidRPr="00F654D7" w:rsidRDefault="001D10B4" w:rsidP="002F27CE">
            <w:pPr>
              <w:jc w:val="center"/>
            </w:pPr>
            <w:r w:rsidRPr="00F654D7">
              <w:t>0</w:t>
            </w:r>
          </w:p>
        </w:tc>
        <w:tc>
          <w:tcPr>
            <w:tcW w:w="2005" w:type="dxa"/>
            <w:tcBorders>
              <w:top w:val="single" w:sz="4" w:space="0" w:color="auto"/>
              <w:left w:val="single" w:sz="4" w:space="0" w:color="auto"/>
              <w:bottom w:val="single" w:sz="4" w:space="0" w:color="auto"/>
              <w:right w:val="single" w:sz="4" w:space="0" w:color="auto"/>
            </w:tcBorders>
            <w:vAlign w:val="center"/>
          </w:tcPr>
          <w:p w:rsidR="001D10B4" w:rsidRPr="00F654D7" w:rsidRDefault="001D10B4" w:rsidP="002F27CE">
            <w:pPr>
              <w:jc w:val="center"/>
            </w:pPr>
            <w:r w:rsidRPr="00F654D7">
              <w:t>0</w:t>
            </w:r>
          </w:p>
        </w:tc>
      </w:tr>
      <w:tr w:rsidR="00BF3EAE" w:rsidRPr="00592760" w:rsidTr="00BE0A69">
        <w:trPr>
          <w:tblCellSpacing w:w="5" w:type="nil"/>
        </w:trPr>
        <w:tc>
          <w:tcPr>
            <w:tcW w:w="568" w:type="dxa"/>
            <w:tcBorders>
              <w:left w:val="single" w:sz="4" w:space="0" w:color="auto"/>
              <w:bottom w:val="single" w:sz="4" w:space="0" w:color="auto"/>
              <w:right w:val="single" w:sz="4" w:space="0" w:color="auto"/>
            </w:tcBorders>
          </w:tcPr>
          <w:p w:rsidR="00BF3EAE" w:rsidRPr="00592760" w:rsidRDefault="00BF3EAE" w:rsidP="00180F94">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180F94">
              <w:rPr>
                <w:rFonts w:ascii="Times New Roman" w:hAnsi="Times New Roman" w:cs="Times New Roman"/>
                <w:sz w:val="24"/>
                <w:szCs w:val="24"/>
              </w:rPr>
              <w:t>0</w:t>
            </w:r>
            <w:r>
              <w:rPr>
                <w:rFonts w:ascii="Times New Roman" w:hAnsi="Times New Roman" w:cs="Times New Roman"/>
                <w:sz w:val="24"/>
                <w:szCs w:val="24"/>
              </w:rPr>
              <w:t>.</w:t>
            </w:r>
          </w:p>
        </w:tc>
        <w:tc>
          <w:tcPr>
            <w:tcW w:w="3402" w:type="dxa"/>
            <w:tcBorders>
              <w:left w:val="single" w:sz="4" w:space="0" w:color="auto"/>
              <w:bottom w:val="single" w:sz="4" w:space="0" w:color="auto"/>
              <w:right w:val="single" w:sz="4" w:space="0" w:color="auto"/>
            </w:tcBorders>
          </w:tcPr>
          <w:p w:rsidR="00BF3EAE" w:rsidRPr="00836F88" w:rsidRDefault="00BF3EAE" w:rsidP="00BE0A69">
            <w:pPr>
              <w:pStyle w:val="ConsPlusCell"/>
              <w:rPr>
                <w:rFonts w:ascii="Times New Roman" w:hAnsi="Times New Roman" w:cs="Times New Roman"/>
                <w:sz w:val="24"/>
                <w:szCs w:val="24"/>
              </w:rPr>
            </w:pPr>
            <w:r w:rsidRPr="00836F88">
              <w:rPr>
                <w:rFonts w:ascii="Times New Roman" w:hAnsi="Times New Roman" w:cs="Times New Roman"/>
                <w:sz w:val="24"/>
                <w:szCs w:val="24"/>
              </w:rPr>
              <w:t xml:space="preserve">Не превышение предельного </w:t>
            </w:r>
            <w:r>
              <w:rPr>
                <w:rFonts w:ascii="Times New Roman" w:hAnsi="Times New Roman" w:cs="Times New Roman"/>
                <w:sz w:val="24"/>
                <w:szCs w:val="24"/>
              </w:rPr>
              <w:t>объём</w:t>
            </w:r>
            <w:r w:rsidRPr="00836F88">
              <w:rPr>
                <w:rFonts w:ascii="Times New Roman" w:hAnsi="Times New Roman" w:cs="Times New Roman"/>
                <w:sz w:val="24"/>
                <w:szCs w:val="24"/>
              </w:rPr>
              <w:t xml:space="preserve">а муниципального долга </w:t>
            </w:r>
            <w:r>
              <w:rPr>
                <w:rFonts w:ascii="Times New Roman" w:hAnsi="Times New Roman" w:cs="Times New Roman"/>
                <w:sz w:val="24"/>
                <w:szCs w:val="24"/>
              </w:rPr>
              <w:t>(</w:t>
            </w:r>
            <w:r w:rsidRPr="00125C08">
              <w:rPr>
                <w:rFonts w:ascii="Times New Roman" w:hAnsi="Times New Roman" w:cs="Times New Roman"/>
                <w:sz w:val="24"/>
                <w:szCs w:val="24"/>
              </w:rPr>
              <w:t>да/нет</w:t>
            </w:r>
            <w:r>
              <w:rPr>
                <w:rFonts w:ascii="Times New Roman" w:hAnsi="Times New Roman" w:cs="Times New Roman"/>
                <w:sz w:val="24"/>
                <w:szCs w:val="24"/>
              </w:rPr>
              <w:t>)</w:t>
            </w:r>
          </w:p>
        </w:tc>
        <w:tc>
          <w:tcPr>
            <w:tcW w:w="1843" w:type="dxa"/>
            <w:tcBorders>
              <w:left w:val="single" w:sz="4" w:space="0" w:color="auto"/>
              <w:bottom w:val="single" w:sz="4" w:space="0" w:color="auto"/>
              <w:right w:val="single" w:sz="4" w:space="0" w:color="auto"/>
            </w:tcBorders>
          </w:tcPr>
          <w:p w:rsidR="00BF3EAE" w:rsidRPr="00592760" w:rsidRDefault="00BF3EAE" w:rsidP="00BE0A69">
            <w:pPr>
              <w:pStyle w:val="ConsPlusCell"/>
              <w:jc w:val="center"/>
              <w:rPr>
                <w:rFonts w:ascii="Times New Roman" w:hAnsi="Times New Roman" w:cs="Times New Roman"/>
                <w:sz w:val="24"/>
                <w:szCs w:val="24"/>
              </w:rPr>
            </w:pPr>
            <w:r>
              <w:rPr>
                <w:rFonts w:ascii="Times New Roman" w:hAnsi="Times New Roman" w:cs="Times New Roman"/>
                <w:sz w:val="24"/>
                <w:szCs w:val="24"/>
              </w:rPr>
              <w:t>да</w:t>
            </w:r>
          </w:p>
        </w:tc>
        <w:tc>
          <w:tcPr>
            <w:tcW w:w="1080" w:type="dxa"/>
            <w:tcBorders>
              <w:left w:val="single" w:sz="4" w:space="0" w:color="auto"/>
              <w:bottom w:val="single" w:sz="4" w:space="0" w:color="auto"/>
              <w:right w:val="single" w:sz="4" w:space="0" w:color="auto"/>
            </w:tcBorders>
          </w:tcPr>
          <w:p w:rsidR="00BF3EAE" w:rsidRDefault="00BF3EAE" w:rsidP="00BE0A69">
            <w:pPr>
              <w:jc w:val="center"/>
            </w:pPr>
            <w:r w:rsidRPr="00D36473">
              <w:t>да</w:t>
            </w:r>
          </w:p>
        </w:tc>
        <w:tc>
          <w:tcPr>
            <w:tcW w:w="1080" w:type="dxa"/>
            <w:tcBorders>
              <w:left w:val="single" w:sz="4" w:space="0" w:color="auto"/>
              <w:bottom w:val="single" w:sz="4" w:space="0" w:color="auto"/>
              <w:right w:val="single" w:sz="4" w:space="0" w:color="auto"/>
            </w:tcBorders>
          </w:tcPr>
          <w:p w:rsidR="00BF3EAE" w:rsidRDefault="00BF3EAE" w:rsidP="00BE0A69">
            <w:pPr>
              <w:jc w:val="center"/>
            </w:pPr>
            <w:r w:rsidRPr="00D36473">
              <w:t>да</w:t>
            </w:r>
          </w:p>
        </w:tc>
        <w:tc>
          <w:tcPr>
            <w:tcW w:w="1080" w:type="dxa"/>
            <w:tcBorders>
              <w:left w:val="single" w:sz="4" w:space="0" w:color="auto"/>
              <w:bottom w:val="single" w:sz="4" w:space="0" w:color="auto"/>
              <w:right w:val="single" w:sz="4" w:space="0" w:color="auto"/>
            </w:tcBorders>
          </w:tcPr>
          <w:p w:rsidR="00BF3EAE" w:rsidRDefault="00BF3EAE" w:rsidP="00BE0A69">
            <w:pPr>
              <w:jc w:val="center"/>
            </w:pPr>
            <w:r w:rsidRPr="00D36473">
              <w:t>да</w:t>
            </w:r>
          </w:p>
        </w:tc>
        <w:tc>
          <w:tcPr>
            <w:tcW w:w="1080" w:type="dxa"/>
            <w:tcBorders>
              <w:left w:val="single" w:sz="4" w:space="0" w:color="auto"/>
              <w:bottom w:val="single" w:sz="4" w:space="0" w:color="auto"/>
              <w:right w:val="single" w:sz="4" w:space="0" w:color="auto"/>
            </w:tcBorders>
          </w:tcPr>
          <w:p w:rsidR="00BF3EAE" w:rsidRDefault="00BF3EAE" w:rsidP="00BE0A69">
            <w:pPr>
              <w:jc w:val="center"/>
            </w:pPr>
            <w:r w:rsidRPr="00D36473">
              <w:t>да</w:t>
            </w:r>
          </w:p>
        </w:tc>
        <w:tc>
          <w:tcPr>
            <w:tcW w:w="1080" w:type="dxa"/>
            <w:tcBorders>
              <w:left w:val="single" w:sz="4" w:space="0" w:color="auto"/>
              <w:bottom w:val="single" w:sz="4" w:space="0" w:color="auto"/>
              <w:right w:val="single" w:sz="4" w:space="0" w:color="auto"/>
            </w:tcBorders>
          </w:tcPr>
          <w:p w:rsidR="00BF3EAE" w:rsidRDefault="00BF3EAE" w:rsidP="00BE0A69">
            <w:pPr>
              <w:jc w:val="center"/>
            </w:pPr>
            <w:r w:rsidRPr="00D36473">
              <w:t>да</w:t>
            </w:r>
          </w:p>
        </w:tc>
        <w:tc>
          <w:tcPr>
            <w:tcW w:w="1080" w:type="dxa"/>
            <w:tcBorders>
              <w:left w:val="single" w:sz="4" w:space="0" w:color="auto"/>
              <w:bottom w:val="single" w:sz="4" w:space="0" w:color="auto"/>
              <w:right w:val="single" w:sz="4" w:space="0" w:color="auto"/>
            </w:tcBorders>
          </w:tcPr>
          <w:p w:rsidR="00BF3EAE" w:rsidRDefault="00BF3EAE" w:rsidP="00BE0A69">
            <w:pPr>
              <w:jc w:val="center"/>
            </w:pPr>
            <w:r w:rsidRPr="00D36473">
              <w:t>да</w:t>
            </w:r>
          </w:p>
        </w:tc>
        <w:tc>
          <w:tcPr>
            <w:tcW w:w="1080" w:type="dxa"/>
            <w:tcBorders>
              <w:left w:val="single" w:sz="4" w:space="0" w:color="auto"/>
              <w:bottom w:val="single" w:sz="4" w:space="0" w:color="auto"/>
              <w:right w:val="single" w:sz="4" w:space="0" w:color="auto"/>
            </w:tcBorders>
          </w:tcPr>
          <w:p w:rsidR="00BF3EAE" w:rsidRDefault="00BF3EAE" w:rsidP="00BE0A69">
            <w:pPr>
              <w:jc w:val="center"/>
            </w:pPr>
            <w:r w:rsidRPr="00D36473">
              <w:t>да</w:t>
            </w:r>
          </w:p>
        </w:tc>
        <w:tc>
          <w:tcPr>
            <w:tcW w:w="2005" w:type="dxa"/>
            <w:tcBorders>
              <w:left w:val="single" w:sz="4" w:space="0" w:color="auto"/>
              <w:bottom w:val="single" w:sz="4" w:space="0" w:color="auto"/>
              <w:right w:val="single" w:sz="4" w:space="0" w:color="auto"/>
            </w:tcBorders>
          </w:tcPr>
          <w:p w:rsidR="00BF3EAE" w:rsidRDefault="00BF3EAE" w:rsidP="00BE0A69">
            <w:pPr>
              <w:jc w:val="center"/>
            </w:pPr>
            <w:r w:rsidRPr="00D36473">
              <w:t>да</w:t>
            </w:r>
          </w:p>
        </w:tc>
      </w:tr>
      <w:tr w:rsidR="00BF3EAE" w:rsidRPr="00592760" w:rsidTr="00180F94">
        <w:trPr>
          <w:tblCellSpacing w:w="5" w:type="nil"/>
        </w:trPr>
        <w:tc>
          <w:tcPr>
            <w:tcW w:w="568" w:type="dxa"/>
            <w:tcBorders>
              <w:left w:val="single" w:sz="4" w:space="0" w:color="auto"/>
              <w:bottom w:val="single" w:sz="4" w:space="0" w:color="auto"/>
              <w:right w:val="single" w:sz="4" w:space="0" w:color="auto"/>
            </w:tcBorders>
          </w:tcPr>
          <w:p w:rsidR="00BF3EAE" w:rsidRDefault="00BF3EAE" w:rsidP="00180F94">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180F94">
              <w:rPr>
                <w:rFonts w:ascii="Times New Roman" w:hAnsi="Times New Roman" w:cs="Times New Roman"/>
                <w:sz w:val="24"/>
                <w:szCs w:val="24"/>
              </w:rPr>
              <w:t>1</w:t>
            </w:r>
            <w:r>
              <w:rPr>
                <w:rFonts w:ascii="Times New Roman" w:hAnsi="Times New Roman" w:cs="Times New Roman"/>
                <w:sz w:val="24"/>
                <w:szCs w:val="24"/>
              </w:rPr>
              <w:t>.</w:t>
            </w:r>
          </w:p>
        </w:tc>
        <w:tc>
          <w:tcPr>
            <w:tcW w:w="3402" w:type="dxa"/>
            <w:tcBorders>
              <w:left w:val="single" w:sz="4" w:space="0" w:color="auto"/>
              <w:bottom w:val="single" w:sz="4" w:space="0" w:color="auto"/>
              <w:right w:val="single" w:sz="4" w:space="0" w:color="auto"/>
            </w:tcBorders>
          </w:tcPr>
          <w:p w:rsidR="00BF3EAE" w:rsidRDefault="00BF3EAE" w:rsidP="00F95EF2">
            <w:pPr>
              <w:pStyle w:val="ConsPlusCell"/>
              <w:rPr>
                <w:rFonts w:ascii="Times New Roman" w:hAnsi="Times New Roman" w:cs="Times New Roman"/>
                <w:sz w:val="24"/>
                <w:szCs w:val="24"/>
              </w:rPr>
            </w:pPr>
            <w:r>
              <w:rPr>
                <w:rFonts w:ascii="Times New Roman" w:hAnsi="Times New Roman" w:cs="Times New Roman"/>
                <w:sz w:val="24"/>
                <w:szCs w:val="24"/>
              </w:rPr>
              <w:t>Погашение в полном объеме долговых обязательств (да/нет)</w:t>
            </w:r>
          </w:p>
        </w:tc>
        <w:tc>
          <w:tcPr>
            <w:tcW w:w="1843" w:type="dxa"/>
            <w:tcBorders>
              <w:left w:val="single" w:sz="4" w:space="0" w:color="auto"/>
              <w:bottom w:val="single" w:sz="4" w:space="0" w:color="auto"/>
              <w:right w:val="single" w:sz="4" w:space="0" w:color="auto"/>
            </w:tcBorders>
          </w:tcPr>
          <w:p w:rsidR="00BF3EAE" w:rsidRPr="00D64ABC" w:rsidRDefault="00BF3EAE" w:rsidP="00C13A4B">
            <w:pPr>
              <w:jc w:val="center"/>
            </w:pPr>
            <w:r w:rsidRPr="00D64ABC">
              <w:t>да</w:t>
            </w:r>
          </w:p>
        </w:tc>
        <w:tc>
          <w:tcPr>
            <w:tcW w:w="1080" w:type="dxa"/>
            <w:tcBorders>
              <w:left w:val="single" w:sz="4" w:space="0" w:color="auto"/>
              <w:bottom w:val="single" w:sz="4" w:space="0" w:color="auto"/>
              <w:right w:val="single" w:sz="4" w:space="0" w:color="auto"/>
            </w:tcBorders>
          </w:tcPr>
          <w:p w:rsidR="00BF3EAE" w:rsidRPr="00D64ABC" w:rsidRDefault="00BF3EAE" w:rsidP="00C13A4B">
            <w:pPr>
              <w:jc w:val="center"/>
            </w:pPr>
            <w:r w:rsidRPr="00D64ABC">
              <w:t>да</w:t>
            </w:r>
          </w:p>
        </w:tc>
        <w:tc>
          <w:tcPr>
            <w:tcW w:w="1080" w:type="dxa"/>
            <w:tcBorders>
              <w:left w:val="single" w:sz="4" w:space="0" w:color="auto"/>
              <w:bottom w:val="single" w:sz="4" w:space="0" w:color="auto"/>
              <w:right w:val="single" w:sz="4" w:space="0" w:color="auto"/>
            </w:tcBorders>
          </w:tcPr>
          <w:p w:rsidR="00BF3EAE" w:rsidRPr="00D64ABC" w:rsidRDefault="00BF3EAE" w:rsidP="00C13A4B">
            <w:pPr>
              <w:jc w:val="center"/>
            </w:pPr>
            <w:r w:rsidRPr="00D64ABC">
              <w:t>да</w:t>
            </w:r>
          </w:p>
        </w:tc>
        <w:tc>
          <w:tcPr>
            <w:tcW w:w="1080" w:type="dxa"/>
            <w:tcBorders>
              <w:left w:val="single" w:sz="4" w:space="0" w:color="auto"/>
              <w:bottom w:val="single" w:sz="4" w:space="0" w:color="auto"/>
              <w:right w:val="single" w:sz="4" w:space="0" w:color="auto"/>
            </w:tcBorders>
          </w:tcPr>
          <w:p w:rsidR="00BF3EAE" w:rsidRPr="00D64ABC" w:rsidRDefault="00BF3EAE" w:rsidP="00C13A4B">
            <w:pPr>
              <w:jc w:val="center"/>
            </w:pPr>
            <w:r w:rsidRPr="00D64ABC">
              <w:t>да</w:t>
            </w:r>
          </w:p>
        </w:tc>
        <w:tc>
          <w:tcPr>
            <w:tcW w:w="1080" w:type="dxa"/>
            <w:tcBorders>
              <w:left w:val="single" w:sz="4" w:space="0" w:color="auto"/>
              <w:bottom w:val="single" w:sz="4" w:space="0" w:color="auto"/>
              <w:right w:val="single" w:sz="4" w:space="0" w:color="auto"/>
            </w:tcBorders>
          </w:tcPr>
          <w:p w:rsidR="00BF3EAE" w:rsidRPr="00D64ABC" w:rsidRDefault="00BF3EAE" w:rsidP="00C13A4B">
            <w:pPr>
              <w:jc w:val="center"/>
            </w:pPr>
            <w:r w:rsidRPr="00D64ABC">
              <w:t>да</w:t>
            </w:r>
          </w:p>
        </w:tc>
        <w:tc>
          <w:tcPr>
            <w:tcW w:w="1080" w:type="dxa"/>
            <w:tcBorders>
              <w:left w:val="single" w:sz="4" w:space="0" w:color="auto"/>
              <w:bottom w:val="single" w:sz="4" w:space="0" w:color="auto"/>
              <w:right w:val="single" w:sz="4" w:space="0" w:color="auto"/>
            </w:tcBorders>
          </w:tcPr>
          <w:p w:rsidR="00BF3EAE" w:rsidRPr="00D64ABC" w:rsidRDefault="00BF3EAE" w:rsidP="00C13A4B">
            <w:pPr>
              <w:jc w:val="center"/>
            </w:pPr>
            <w:r w:rsidRPr="00D64ABC">
              <w:t>да</w:t>
            </w:r>
          </w:p>
        </w:tc>
        <w:tc>
          <w:tcPr>
            <w:tcW w:w="1080" w:type="dxa"/>
            <w:tcBorders>
              <w:left w:val="single" w:sz="4" w:space="0" w:color="auto"/>
              <w:bottom w:val="single" w:sz="4" w:space="0" w:color="auto"/>
              <w:right w:val="single" w:sz="4" w:space="0" w:color="auto"/>
            </w:tcBorders>
          </w:tcPr>
          <w:p w:rsidR="00BF3EAE" w:rsidRPr="00D64ABC" w:rsidRDefault="00BF3EAE" w:rsidP="00C13A4B">
            <w:pPr>
              <w:jc w:val="center"/>
            </w:pPr>
            <w:r w:rsidRPr="00D64ABC">
              <w:t>да</w:t>
            </w:r>
          </w:p>
        </w:tc>
        <w:tc>
          <w:tcPr>
            <w:tcW w:w="1080" w:type="dxa"/>
            <w:tcBorders>
              <w:left w:val="single" w:sz="4" w:space="0" w:color="auto"/>
              <w:bottom w:val="single" w:sz="4" w:space="0" w:color="auto"/>
              <w:right w:val="single" w:sz="4" w:space="0" w:color="auto"/>
            </w:tcBorders>
          </w:tcPr>
          <w:p w:rsidR="00BF3EAE" w:rsidRPr="00D64ABC" w:rsidRDefault="00BF3EAE" w:rsidP="00C13A4B">
            <w:pPr>
              <w:jc w:val="center"/>
            </w:pPr>
            <w:r w:rsidRPr="00D64ABC">
              <w:t>да</w:t>
            </w:r>
          </w:p>
        </w:tc>
        <w:tc>
          <w:tcPr>
            <w:tcW w:w="2005" w:type="dxa"/>
            <w:tcBorders>
              <w:left w:val="single" w:sz="4" w:space="0" w:color="auto"/>
              <w:bottom w:val="single" w:sz="4" w:space="0" w:color="auto"/>
              <w:right w:val="single" w:sz="4" w:space="0" w:color="auto"/>
            </w:tcBorders>
          </w:tcPr>
          <w:p w:rsidR="00BF3EAE" w:rsidRDefault="00BF3EAE" w:rsidP="00C13A4B">
            <w:pPr>
              <w:jc w:val="center"/>
            </w:pPr>
            <w:r w:rsidRPr="00D64ABC">
              <w:t>да</w:t>
            </w:r>
          </w:p>
        </w:tc>
      </w:tr>
      <w:tr w:rsidR="00180F94" w:rsidRPr="00592760" w:rsidTr="00180F94">
        <w:trPr>
          <w:tblCellSpacing w:w="5" w:type="nil"/>
        </w:trPr>
        <w:tc>
          <w:tcPr>
            <w:tcW w:w="568" w:type="dxa"/>
            <w:tcBorders>
              <w:top w:val="single" w:sz="4" w:space="0" w:color="auto"/>
              <w:left w:val="single" w:sz="4" w:space="0" w:color="auto"/>
              <w:bottom w:val="single" w:sz="4" w:space="0" w:color="auto"/>
              <w:right w:val="single" w:sz="4" w:space="0" w:color="auto"/>
            </w:tcBorders>
          </w:tcPr>
          <w:p w:rsidR="00180F94" w:rsidRPr="00180F94" w:rsidRDefault="00180F94" w:rsidP="00180F94">
            <w:pPr>
              <w:pStyle w:val="ConsPlusCell"/>
              <w:jc w:val="center"/>
              <w:rPr>
                <w:rFonts w:ascii="Times New Roman" w:hAnsi="Times New Roman" w:cs="Times New Roman"/>
                <w:sz w:val="22"/>
                <w:szCs w:val="22"/>
              </w:rPr>
            </w:pPr>
            <w:r w:rsidRPr="00180F94">
              <w:rPr>
                <w:rFonts w:ascii="Times New Roman" w:hAnsi="Times New Roman" w:cs="Times New Roman"/>
                <w:sz w:val="22"/>
                <w:szCs w:val="22"/>
              </w:rPr>
              <w:lastRenderedPageBreak/>
              <w:t>1</w:t>
            </w:r>
          </w:p>
        </w:tc>
        <w:tc>
          <w:tcPr>
            <w:tcW w:w="3402" w:type="dxa"/>
            <w:tcBorders>
              <w:top w:val="single" w:sz="4" w:space="0" w:color="auto"/>
              <w:left w:val="single" w:sz="4" w:space="0" w:color="auto"/>
              <w:bottom w:val="single" w:sz="4" w:space="0" w:color="auto"/>
              <w:right w:val="single" w:sz="4" w:space="0" w:color="auto"/>
            </w:tcBorders>
          </w:tcPr>
          <w:p w:rsidR="00180F94" w:rsidRPr="00180F94" w:rsidRDefault="00180F94" w:rsidP="00180F94">
            <w:pPr>
              <w:pStyle w:val="ConsPlusCell"/>
              <w:jc w:val="center"/>
              <w:rPr>
                <w:rFonts w:ascii="Times New Roman" w:hAnsi="Times New Roman" w:cs="Times New Roman"/>
                <w:sz w:val="22"/>
                <w:szCs w:val="22"/>
              </w:rPr>
            </w:pPr>
            <w:r w:rsidRPr="00180F94">
              <w:rPr>
                <w:rFonts w:ascii="Times New Roman" w:hAnsi="Times New Roman" w:cs="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tcPr>
          <w:p w:rsidR="00180F94" w:rsidRPr="00180F94" w:rsidRDefault="00180F94" w:rsidP="00180F94">
            <w:pPr>
              <w:pStyle w:val="ConsPlusCell"/>
              <w:jc w:val="center"/>
              <w:rPr>
                <w:rFonts w:ascii="Times New Roman" w:hAnsi="Times New Roman" w:cs="Times New Roman"/>
                <w:sz w:val="22"/>
                <w:szCs w:val="22"/>
              </w:rPr>
            </w:pPr>
            <w:r w:rsidRPr="00180F94">
              <w:rPr>
                <w:rFonts w:ascii="Times New Roman" w:hAnsi="Times New Roman" w:cs="Times New Roman"/>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tcPr>
          <w:p w:rsidR="00180F94" w:rsidRPr="00180F94" w:rsidRDefault="00180F94" w:rsidP="00180F94">
            <w:pPr>
              <w:pStyle w:val="ConsPlusCell"/>
              <w:jc w:val="center"/>
              <w:rPr>
                <w:rFonts w:ascii="Times New Roman" w:hAnsi="Times New Roman" w:cs="Times New Roman"/>
                <w:sz w:val="22"/>
                <w:szCs w:val="22"/>
              </w:rPr>
            </w:pPr>
            <w:r w:rsidRPr="00180F94">
              <w:rPr>
                <w:rFonts w:ascii="Times New Roman" w:hAnsi="Times New Roman" w:cs="Times New Roman"/>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tcPr>
          <w:p w:rsidR="00180F94" w:rsidRPr="00180F94" w:rsidRDefault="00180F94" w:rsidP="00180F94">
            <w:pPr>
              <w:pStyle w:val="ConsPlusCell"/>
              <w:jc w:val="center"/>
              <w:rPr>
                <w:rFonts w:ascii="Times New Roman" w:hAnsi="Times New Roman" w:cs="Times New Roman"/>
                <w:sz w:val="22"/>
                <w:szCs w:val="22"/>
              </w:rPr>
            </w:pPr>
            <w:r w:rsidRPr="00180F94">
              <w:rPr>
                <w:rFonts w:ascii="Times New Roman" w:hAnsi="Times New Roman" w:cs="Times New Roman"/>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180F94" w:rsidRPr="00180F94" w:rsidRDefault="00180F94" w:rsidP="00180F94">
            <w:pPr>
              <w:pStyle w:val="ConsPlusCell"/>
              <w:jc w:val="center"/>
              <w:rPr>
                <w:rFonts w:ascii="Times New Roman" w:hAnsi="Times New Roman" w:cs="Times New Roman"/>
                <w:sz w:val="22"/>
                <w:szCs w:val="22"/>
              </w:rPr>
            </w:pPr>
            <w:r w:rsidRPr="00180F94">
              <w:rPr>
                <w:rFonts w:ascii="Times New Roman" w:hAnsi="Times New Roman" w:cs="Times New Roman"/>
                <w:sz w:val="22"/>
                <w:szCs w:val="22"/>
              </w:rPr>
              <w:t>6</w:t>
            </w:r>
          </w:p>
        </w:tc>
        <w:tc>
          <w:tcPr>
            <w:tcW w:w="1080" w:type="dxa"/>
            <w:tcBorders>
              <w:top w:val="single" w:sz="4" w:space="0" w:color="auto"/>
              <w:left w:val="single" w:sz="4" w:space="0" w:color="auto"/>
              <w:bottom w:val="single" w:sz="4" w:space="0" w:color="auto"/>
              <w:right w:val="single" w:sz="4" w:space="0" w:color="auto"/>
            </w:tcBorders>
            <w:vAlign w:val="center"/>
          </w:tcPr>
          <w:p w:rsidR="00180F94" w:rsidRPr="00180F94" w:rsidRDefault="00180F94" w:rsidP="00180F94">
            <w:pPr>
              <w:pStyle w:val="ConsPlusCell"/>
              <w:jc w:val="center"/>
              <w:rPr>
                <w:rFonts w:ascii="Times New Roman" w:hAnsi="Times New Roman" w:cs="Times New Roman"/>
                <w:sz w:val="22"/>
                <w:szCs w:val="22"/>
              </w:rPr>
            </w:pPr>
            <w:r w:rsidRPr="00180F94">
              <w:rPr>
                <w:rFonts w:ascii="Times New Roman" w:hAnsi="Times New Roman" w:cs="Times New Roman"/>
                <w:sz w:val="22"/>
                <w:szCs w:val="22"/>
              </w:rPr>
              <w:t>7</w:t>
            </w:r>
          </w:p>
        </w:tc>
        <w:tc>
          <w:tcPr>
            <w:tcW w:w="1080" w:type="dxa"/>
            <w:tcBorders>
              <w:top w:val="single" w:sz="4" w:space="0" w:color="auto"/>
              <w:left w:val="single" w:sz="4" w:space="0" w:color="auto"/>
              <w:bottom w:val="single" w:sz="4" w:space="0" w:color="auto"/>
              <w:right w:val="single" w:sz="4" w:space="0" w:color="auto"/>
            </w:tcBorders>
            <w:vAlign w:val="center"/>
          </w:tcPr>
          <w:p w:rsidR="00180F94" w:rsidRPr="00180F94" w:rsidRDefault="00180F94" w:rsidP="00180F94">
            <w:pPr>
              <w:pStyle w:val="ConsPlusCell"/>
              <w:jc w:val="center"/>
              <w:rPr>
                <w:rFonts w:ascii="Times New Roman" w:hAnsi="Times New Roman" w:cs="Times New Roman"/>
                <w:sz w:val="22"/>
                <w:szCs w:val="22"/>
              </w:rPr>
            </w:pPr>
            <w:r w:rsidRPr="00180F94">
              <w:rPr>
                <w:rFonts w:ascii="Times New Roman" w:hAnsi="Times New Roman" w:cs="Times New Roman"/>
                <w:sz w:val="22"/>
                <w:szCs w:val="22"/>
              </w:rPr>
              <w:t>8</w:t>
            </w:r>
          </w:p>
        </w:tc>
        <w:tc>
          <w:tcPr>
            <w:tcW w:w="1080" w:type="dxa"/>
            <w:tcBorders>
              <w:top w:val="single" w:sz="4" w:space="0" w:color="auto"/>
              <w:left w:val="single" w:sz="4" w:space="0" w:color="auto"/>
              <w:bottom w:val="single" w:sz="4" w:space="0" w:color="auto"/>
              <w:right w:val="single" w:sz="4" w:space="0" w:color="auto"/>
            </w:tcBorders>
            <w:vAlign w:val="center"/>
          </w:tcPr>
          <w:p w:rsidR="00180F94" w:rsidRPr="00180F94" w:rsidRDefault="00180F94" w:rsidP="00180F94">
            <w:pPr>
              <w:pStyle w:val="ConsPlusCell"/>
              <w:jc w:val="center"/>
              <w:rPr>
                <w:rFonts w:ascii="Times New Roman" w:hAnsi="Times New Roman" w:cs="Times New Roman"/>
                <w:sz w:val="22"/>
                <w:szCs w:val="22"/>
              </w:rPr>
            </w:pPr>
            <w:r w:rsidRPr="00180F94">
              <w:rPr>
                <w:rFonts w:ascii="Times New Roman" w:hAnsi="Times New Roman" w:cs="Times New Roman"/>
                <w:sz w:val="22"/>
                <w:szCs w:val="22"/>
              </w:rPr>
              <w:t>9</w:t>
            </w:r>
          </w:p>
        </w:tc>
        <w:tc>
          <w:tcPr>
            <w:tcW w:w="1080" w:type="dxa"/>
            <w:tcBorders>
              <w:top w:val="single" w:sz="4" w:space="0" w:color="auto"/>
              <w:left w:val="single" w:sz="4" w:space="0" w:color="auto"/>
              <w:bottom w:val="single" w:sz="4" w:space="0" w:color="auto"/>
              <w:right w:val="single" w:sz="4" w:space="0" w:color="auto"/>
            </w:tcBorders>
            <w:vAlign w:val="center"/>
          </w:tcPr>
          <w:p w:rsidR="00180F94" w:rsidRPr="00180F94" w:rsidRDefault="00180F94" w:rsidP="00180F94">
            <w:pPr>
              <w:pStyle w:val="ConsPlusCell"/>
              <w:jc w:val="center"/>
              <w:rPr>
                <w:rFonts w:ascii="Times New Roman" w:hAnsi="Times New Roman" w:cs="Times New Roman"/>
                <w:sz w:val="22"/>
                <w:szCs w:val="22"/>
              </w:rPr>
            </w:pPr>
            <w:r w:rsidRPr="00180F94">
              <w:rPr>
                <w:rFonts w:ascii="Times New Roman" w:hAnsi="Times New Roman" w:cs="Times New Roman"/>
                <w:sz w:val="22"/>
                <w:szCs w:val="22"/>
              </w:rPr>
              <w:t>10</w:t>
            </w:r>
          </w:p>
        </w:tc>
        <w:tc>
          <w:tcPr>
            <w:tcW w:w="2005" w:type="dxa"/>
            <w:tcBorders>
              <w:top w:val="single" w:sz="4" w:space="0" w:color="auto"/>
              <w:left w:val="single" w:sz="4" w:space="0" w:color="auto"/>
              <w:bottom w:val="single" w:sz="4" w:space="0" w:color="auto"/>
              <w:right w:val="single" w:sz="4" w:space="0" w:color="auto"/>
            </w:tcBorders>
            <w:vAlign w:val="center"/>
          </w:tcPr>
          <w:p w:rsidR="00180F94" w:rsidRPr="00180F94" w:rsidRDefault="00180F94" w:rsidP="00180F94">
            <w:pPr>
              <w:pStyle w:val="ConsPlusCell"/>
              <w:jc w:val="center"/>
              <w:rPr>
                <w:rFonts w:ascii="Times New Roman" w:hAnsi="Times New Roman" w:cs="Times New Roman"/>
                <w:sz w:val="22"/>
                <w:szCs w:val="22"/>
              </w:rPr>
            </w:pPr>
            <w:r w:rsidRPr="00180F94">
              <w:rPr>
                <w:rFonts w:ascii="Times New Roman" w:hAnsi="Times New Roman" w:cs="Times New Roman"/>
                <w:sz w:val="22"/>
                <w:szCs w:val="22"/>
              </w:rPr>
              <w:t>11</w:t>
            </w:r>
          </w:p>
        </w:tc>
      </w:tr>
      <w:tr w:rsidR="00BF3EAE" w:rsidRPr="00592760" w:rsidTr="00180F94">
        <w:trPr>
          <w:tblCellSpacing w:w="5" w:type="nil"/>
        </w:trPr>
        <w:tc>
          <w:tcPr>
            <w:tcW w:w="568" w:type="dxa"/>
            <w:tcBorders>
              <w:top w:val="single" w:sz="4" w:space="0" w:color="auto"/>
              <w:left w:val="single" w:sz="4" w:space="0" w:color="auto"/>
              <w:bottom w:val="single" w:sz="4" w:space="0" w:color="auto"/>
              <w:right w:val="single" w:sz="4" w:space="0" w:color="auto"/>
            </w:tcBorders>
          </w:tcPr>
          <w:p w:rsidR="00BF3EAE" w:rsidRDefault="00BF3EAE" w:rsidP="00180F94">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180F94">
              <w:rPr>
                <w:rFonts w:ascii="Times New Roman" w:hAnsi="Times New Roman" w:cs="Times New Roman"/>
                <w:sz w:val="24"/>
                <w:szCs w:val="24"/>
              </w:rPr>
              <w:t>2</w:t>
            </w:r>
            <w:r>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BF3EAE" w:rsidRPr="00475584" w:rsidRDefault="00BF3EAE" w:rsidP="00BE0A69">
            <w:pPr>
              <w:pStyle w:val="ConsPlusCell"/>
              <w:rPr>
                <w:rFonts w:ascii="Times New Roman" w:hAnsi="Times New Roman" w:cs="Times New Roman"/>
                <w:sz w:val="24"/>
                <w:szCs w:val="24"/>
                <w:highlight w:val="yellow"/>
              </w:rPr>
            </w:pPr>
            <w:r w:rsidRPr="00475584">
              <w:rPr>
                <w:rFonts w:ascii="Times New Roman" w:hAnsi="Times New Roman" w:cs="Times New Roman"/>
                <w:sz w:val="24"/>
                <w:szCs w:val="24"/>
              </w:rPr>
              <w:t>Доля процессов включенных в единую автоматизированную информационную систему в сфере муниципальных финансов</w:t>
            </w:r>
          </w:p>
        </w:tc>
        <w:tc>
          <w:tcPr>
            <w:tcW w:w="1843" w:type="dxa"/>
            <w:tcBorders>
              <w:top w:val="single" w:sz="4" w:space="0" w:color="auto"/>
              <w:left w:val="single" w:sz="4" w:space="0" w:color="auto"/>
              <w:bottom w:val="single" w:sz="4" w:space="0" w:color="auto"/>
              <w:right w:val="single" w:sz="4" w:space="0" w:color="auto"/>
            </w:tcBorders>
            <w:vAlign w:val="center"/>
          </w:tcPr>
          <w:p w:rsidR="00BF3EAE" w:rsidRPr="00592760" w:rsidRDefault="00BF3EAE" w:rsidP="001614B3">
            <w:pPr>
              <w:pStyle w:val="ConsPlusCell"/>
              <w:jc w:val="center"/>
              <w:rPr>
                <w:rFonts w:ascii="Times New Roman" w:hAnsi="Times New Roman" w:cs="Times New Roman"/>
                <w:sz w:val="24"/>
                <w:szCs w:val="24"/>
              </w:rPr>
            </w:pPr>
            <w:r>
              <w:rPr>
                <w:rFonts w:ascii="Times New Roman" w:hAnsi="Times New Roman" w:cs="Times New Roman"/>
                <w:sz w:val="24"/>
                <w:szCs w:val="24"/>
              </w:rPr>
              <w:t>80%</w:t>
            </w:r>
          </w:p>
        </w:tc>
        <w:tc>
          <w:tcPr>
            <w:tcW w:w="1080" w:type="dxa"/>
            <w:tcBorders>
              <w:top w:val="single" w:sz="4" w:space="0" w:color="auto"/>
              <w:left w:val="single" w:sz="4" w:space="0" w:color="auto"/>
              <w:bottom w:val="single" w:sz="4" w:space="0" w:color="auto"/>
              <w:right w:val="single" w:sz="4" w:space="0" w:color="auto"/>
            </w:tcBorders>
            <w:vAlign w:val="center"/>
          </w:tcPr>
          <w:p w:rsidR="00BF3EAE" w:rsidRPr="00592760" w:rsidRDefault="00BF3EAE" w:rsidP="001614B3">
            <w:pPr>
              <w:pStyle w:val="ConsPlusCell"/>
              <w:jc w:val="center"/>
              <w:rPr>
                <w:rFonts w:ascii="Times New Roman" w:hAnsi="Times New Roman" w:cs="Times New Roman"/>
                <w:sz w:val="24"/>
                <w:szCs w:val="24"/>
              </w:rPr>
            </w:pPr>
            <w:r>
              <w:rPr>
                <w:rFonts w:ascii="Times New Roman" w:hAnsi="Times New Roman" w:cs="Times New Roman"/>
                <w:sz w:val="24"/>
                <w:szCs w:val="24"/>
              </w:rPr>
              <w:t>74%</w:t>
            </w:r>
          </w:p>
        </w:tc>
        <w:tc>
          <w:tcPr>
            <w:tcW w:w="1080" w:type="dxa"/>
            <w:tcBorders>
              <w:top w:val="single" w:sz="4" w:space="0" w:color="auto"/>
              <w:left w:val="single" w:sz="4" w:space="0" w:color="auto"/>
              <w:bottom w:val="single" w:sz="4" w:space="0" w:color="auto"/>
              <w:right w:val="single" w:sz="4" w:space="0" w:color="auto"/>
            </w:tcBorders>
            <w:vAlign w:val="center"/>
          </w:tcPr>
          <w:p w:rsidR="00BF3EAE" w:rsidRPr="00592760" w:rsidRDefault="00BF3EAE" w:rsidP="001614B3">
            <w:pPr>
              <w:pStyle w:val="ConsPlusCell"/>
              <w:jc w:val="center"/>
              <w:rPr>
                <w:rFonts w:ascii="Times New Roman" w:hAnsi="Times New Roman" w:cs="Times New Roman"/>
                <w:sz w:val="24"/>
                <w:szCs w:val="24"/>
              </w:rPr>
            </w:pPr>
            <w:r>
              <w:rPr>
                <w:rFonts w:ascii="Times New Roman" w:hAnsi="Times New Roman" w:cs="Times New Roman"/>
                <w:sz w:val="24"/>
                <w:szCs w:val="24"/>
              </w:rPr>
              <w:t>78%</w:t>
            </w:r>
          </w:p>
        </w:tc>
        <w:tc>
          <w:tcPr>
            <w:tcW w:w="1080" w:type="dxa"/>
            <w:tcBorders>
              <w:top w:val="single" w:sz="4" w:space="0" w:color="auto"/>
              <w:left w:val="single" w:sz="4" w:space="0" w:color="auto"/>
              <w:bottom w:val="single" w:sz="4" w:space="0" w:color="auto"/>
              <w:right w:val="single" w:sz="4" w:space="0" w:color="auto"/>
            </w:tcBorders>
            <w:vAlign w:val="center"/>
          </w:tcPr>
          <w:p w:rsidR="00BF3EAE" w:rsidRPr="00592760" w:rsidRDefault="00BF3EAE" w:rsidP="001614B3">
            <w:pPr>
              <w:pStyle w:val="ConsPlusCell"/>
              <w:jc w:val="center"/>
              <w:rPr>
                <w:rFonts w:ascii="Times New Roman" w:hAnsi="Times New Roman" w:cs="Times New Roman"/>
                <w:sz w:val="24"/>
                <w:szCs w:val="24"/>
              </w:rPr>
            </w:pPr>
            <w:r>
              <w:rPr>
                <w:rFonts w:ascii="Times New Roman" w:hAnsi="Times New Roman" w:cs="Times New Roman"/>
                <w:sz w:val="24"/>
                <w:szCs w:val="24"/>
              </w:rPr>
              <w:t>80%</w:t>
            </w:r>
          </w:p>
        </w:tc>
        <w:tc>
          <w:tcPr>
            <w:tcW w:w="1080" w:type="dxa"/>
            <w:tcBorders>
              <w:top w:val="single" w:sz="4" w:space="0" w:color="auto"/>
              <w:left w:val="single" w:sz="4" w:space="0" w:color="auto"/>
              <w:bottom w:val="single" w:sz="4" w:space="0" w:color="auto"/>
              <w:right w:val="single" w:sz="4" w:space="0" w:color="auto"/>
            </w:tcBorders>
            <w:vAlign w:val="center"/>
          </w:tcPr>
          <w:p w:rsidR="00BF3EAE" w:rsidRPr="00592760" w:rsidRDefault="00BF3EAE" w:rsidP="001614B3">
            <w:pPr>
              <w:pStyle w:val="ConsPlusCell"/>
              <w:jc w:val="center"/>
              <w:rPr>
                <w:rFonts w:ascii="Times New Roman" w:hAnsi="Times New Roman" w:cs="Times New Roman"/>
                <w:sz w:val="24"/>
                <w:szCs w:val="24"/>
              </w:rPr>
            </w:pPr>
            <w:r>
              <w:rPr>
                <w:rFonts w:ascii="Times New Roman" w:hAnsi="Times New Roman" w:cs="Times New Roman"/>
                <w:sz w:val="24"/>
                <w:szCs w:val="24"/>
              </w:rPr>
              <w:t>85%</w:t>
            </w:r>
          </w:p>
        </w:tc>
        <w:tc>
          <w:tcPr>
            <w:tcW w:w="1080" w:type="dxa"/>
            <w:tcBorders>
              <w:top w:val="single" w:sz="4" w:space="0" w:color="auto"/>
              <w:left w:val="single" w:sz="4" w:space="0" w:color="auto"/>
              <w:bottom w:val="single" w:sz="4" w:space="0" w:color="auto"/>
              <w:right w:val="single" w:sz="4" w:space="0" w:color="auto"/>
            </w:tcBorders>
            <w:vAlign w:val="center"/>
          </w:tcPr>
          <w:p w:rsidR="00BF3EAE" w:rsidRPr="00592760" w:rsidRDefault="00BF3EAE" w:rsidP="001614B3">
            <w:pPr>
              <w:pStyle w:val="ConsPlusCell"/>
              <w:jc w:val="center"/>
              <w:rPr>
                <w:rFonts w:ascii="Times New Roman" w:hAnsi="Times New Roman" w:cs="Times New Roman"/>
                <w:sz w:val="24"/>
                <w:szCs w:val="24"/>
              </w:rPr>
            </w:pPr>
            <w:r>
              <w:rPr>
                <w:rFonts w:ascii="Times New Roman" w:hAnsi="Times New Roman" w:cs="Times New Roman"/>
                <w:sz w:val="24"/>
                <w:szCs w:val="24"/>
              </w:rPr>
              <w:t>90%</w:t>
            </w:r>
          </w:p>
        </w:tc>
        <w:tc>
          <w:tcPr>
            <w:tcW w:w="1080" w:type="dxa"/>
            <w:tcBorders>
              <w:top w:val="single" w:sz="4" w:space="0" w:color="auto"/>
              <w:left w:val="single" w:sz="4" w:space="0" w:color="auto"/>
              <w:bottom w:val="single" w:sz="4" w:space="0" w:color="auto"/>
              <w:right w:val="single" w:sz="4" w:space="0" w:color="auto"/>
            </w:tcBorders>
            <w:vAlign w:val="center"/>
          </w:tcPr>
          <w:p w:rsidR="00BF3EAE" w:rsidRPr="00592760" w:rsidRDefault="00BF3EAE" w:rsidP="001614B3">
            <w:pPr>
              <w:pStyle w:val="ConsPlusCell"/>
              <w:jc w:val="center"/>
              <w:rPr>
                <w:rFonts w:ascii="Times New Roman" w:hAnsi="Times New Roman" w:cs="Times New Roman"/>
                <w:sz w:val="24"/>
                <w:szCs w:val="24"/>
              </w:rPr>
            </w:pPr>
            <w:r>
              <w:rPr>
                <w:rFonts w:ascii="Times New Roman" w:hAnsi="Times New Roman" w:cs="Times New Roman"/>
                <w:sz w:val="24"/>
                <w:szCs w:val="24"/>
              </w:rPr>
              <w:t>95%</w:t>
            </w:r>
          </w:p>
        </w:tc>
        <w:tc>
          <w:tcPr>
            <w:tcW w:w="1080" w:type="dxa"/>
            <w:tcBorders>
              <w:top w:val="single" w:sz="4" w:space="0" w:color="auto"/>
              <w:left w:val="single" w:sz="4" w:space="0" w:color="auto"/>
              <w:bottom w:val="single" w:sz="4" w:space="0" w:color="auto"/>
              <w:right w:val="single" w:sz="4" w:space="0" w:color="auto"/>
            </w:tcBorders>
            <w:vAlign w:val="center"/>
          </w:tcPr>
          <w:p w:rsidR="00BF3EAE" w:rsidRPr="00592760" w:rsidRDefault="00BF3EAE" w:rsidP="001614B3">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2005" w:type="dxa"/>
            <w:tcBorders>
              <w:top w:val="single" w:sz="4" w:space="0" w:color="auto"/>
              <w:left w:val="single" w:sz="4" w:space="0" w:color="auto"/>
              <w:bottom w:val="single" w:sz="4" w:space="0" w:color="auto"/>
              <w:right w:val="single" w:sz="4" w:space="0" w:color="auto"/>
            </w:tcBorders>
            <w:vAlign w:val="center"/>
          </w:tcPr>
          <w:p w:rsidR="00BF3EAE" w:rsidRPr="00592760" w:rsidRDefault="00BF3EAE" w:rsidP="001614B3">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r>
      <w:tr w:rsidR="00BF3EAE" w:rsidRPr="00C13A4B" w:rsidTr="00180F94">
        <w:trPr>
          <w:tblCellSpacing w:w="5" w:type="nil"/>
        </w:trPr>
        <w:tc>
          <w:tcPr>
            <w:tcW w:w="568" w:type="dxa"/>
            <w:tcBorders>
              <w:top w:val="single" w:sz="4" w:space="0" w:color="auto"/>
              <w:left w:val="single" w:sz="4" w:space="0" w:color="auto"/>
              <w:bottom w:val="single" w:sz="4" w:space="0" w:color="auto"/>
              <w:right w:val="single" w:sz="4" w:space="0" w:color="auto"/>
            </w:tcBorders>
          </w:tcPr>
          <w:p w:rsidR="00BF3EAE" w:rsidRPr="00592760" w:rsidRDefault="00BF3EAE" w:rsidP="00180F94">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180F94">
              <w:rPr>
                <w:rFonts w:ascii="Times New Roman" w:hAnsi="Times New Roman" w:cs="Times New Roman"/>
                <w:sz w:val="24"/>
                <w:szCs w:val="24"/>
              </w:rPr>
              <w:t>3</w:t>
            </w:r>
            <w:r>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BF3EAE" w:rsidRPr="00592760" w:rsidRDefault="00BF3EAE" w:rsidP="00233BA1">
            <w:pPr>
              <w:pStyle w:val="ConsPlusCell"/>
              <w:rPr>
                <w:rFonts w:ascii="Times New Roman" w:hAnsi="Times New Roman" w:cs="Times New Roman"/>
                <w:sz w:val="24"/>
                <w:szCs w:val="24"/>
              </w:rPr>
            </w:pPr>
            <w:r>
              <w:rPr>
                <w:rFonts w:ascii="Times New Roman" w:hAnsi="Times New Roman" w:cs="Times New Roman"/>
                <w:sz w:val="24"/>
                <w:szCs w:val="24"/>
              </w:rPr>
              <w:t>Доля размещенной в сети Интернет информации в общем объёме обязательной к размещению, в соответствии с нормативными правовыми актами Российской Федерации, автономного округа и города</w:t>
            </w:r>
          </w:p>
        </w:tc>
        <w:tc>
          <w:tcPr>
            <w:tcW w:w="1843" w:type="dxa"/>
            <w:tcBorders>
              <w:top w:val="single" w:sz="4" w:space="0" w:color="auto"/>
              <w:left w:val="single" w:sz="4" w:space="0" w:color="auto"/>
              <w:bottom w:val="single" w:sz="4" w:space="0" w:color="auto"/>
              <w:right w:val="single" w:sz="4" w:space="0" w:color="auto"/>
            </w:tcBorders>
            <w:vAlign w:val="center"/>
          </w:tcPr>
          <w:p w:rsidR="00BF3EAE" w:rsidRPr="00592760" w:rsidRDefault="00BF3EAE" w:rsidP="00233BA1">
            <w:pPr>
              <w:pStyle w:val="ConsPlusCell"/>
              <w:jc w:val="center"/>
              <w:rPr>
                <w:rFonts w:ascii="Times New Roman" w:hAnsi="Times New Roman" w:cs="Times New Roman"/>
                <w:sz w:val="24"/>
                <w:szCs w:val="24"/>
              </w:rPr>
            </w:pPr>
            <w:r w:rsidRPr="00E42AF8">
              <w:rPr>
                <w:rFonts w:ascii="Times New Roman" w:hAnsi="Times New Roman" w:cs="Times New Roman"/>
                <w:sz w:val="24"/>
                <w:szCs w:val="24"/>
              </w:rPr>
              <w:t>100%</w:t>
            </w:r>
          </w:p>
        </w:tc>
        <w:tc>
          <w:tcPr>
            <w:tcW w:w="1080" w:type="dxa"/>
            <w:tcBorders>
              <w:top w:val="single" w:sz="4" w:space="0" w:color="auto"/>
              <w:left w:val="single" w:sz="4" w:space="0" w:color="auto"/>
              <w:bottom w:val="single" w:sz="4" w:space="0" w:color="auto"/>
              <w:right w:val="single" w:sz="4" w:space="0" w:color="auto"/>
            </w:tcBorders>
            <w:vAlign w:val="center"/>
          </w:tcPr>
          <w:p w:rsidR="00BF3EAE" w:rsidRDefault="00BF3EAE" w:rsidP="00233BA1">
            <w:pPr>
              <w:jc w:val="center"/>
            </w:pPr>
            <w:r w:rsidRPr="00B12426">
              <w:t>100%</w:t>
            </w:r>
          </w:p>
        </w:tc>
        <w:tc>
          <w:tcPr>
            <w:tcW w:w="1080" w:type="dxa"/>
            <w:tcBorders>
              <w:top w:val="single" w:sz="4" w:space="0" w:color="auto"/>
              <w:left w:val="single" w:sz="4" w:space="0" w:color="auto"/>
              <w:bottom w:val="single" w:sz="4" w:space="0" w:color="auto"/>
              <w:right w:val="single" w:sz="4" w:space="0" w:color="auto"/>
            </w:tcBorders>
            <w:vAlign w:val="center"/>
          </w:tcPr>
          <w:p w:rsidR="00BF3EAE" w:rsidRDefault="00BF3EAE" w:rsidP="00233BA1">
            <w:pPr>
              <w:jc w:val="center"/>
            </w:pPr>
            <w:r w:rsidRPr="00B12426">
              <w:t>100%</w:t>
            </w:r>
          </w:p>
        </w:tc>
        <w:tc>
          <w:tcPr>
            <w:tcW w:w="1080" w:type="dxa"/>
            <w:tcBorders>
              <w:top w:val="single" w:sz="4" w:space="0" w:color="auto"/>
              <w:left w:val="single" w:sz="4" w:space="0" w:color="auto"/>
              <w:bottom w:val="single" w:sz="4" w:space="0" w:color="auto"/>
              <w:right w:val="single" w:sz="4" w:space="0" w:color="auto"/>
            </w:tcBorders>
            <w:vAlign w:val="center"/>
          </w:tcPr>
          <w:p w:rsidR="00BF3EAE" w:rsidRDefault="00BF3EAE" w:rsidP="00233BA1">
            <w:pPr>
              <w:jc w:val="center"/>
            </w:pPr>
            <w:r w:rsidRPr="00B12426">
              <w:t>100%</w:t>
            </w:r>
          </w:p>
        </w:tc>
        <w:tc>
          <w:tcPr>
            <w:tcW w:w="1080" w:type="dxa"/>
            <w:tcBorders>
              <w:top w:val="single" w:sz="4" w:space="0" w:color="auto"/>
              <w:left w:val="single" w:sz="4" w:space="0" w:color="auto"/>
              <w:bottom w:val="single" w:sz="4" w:space="0" w:color="auto"/>
              <w:right w:val="single" w:sz="4" w:space="0" w:color="auto"/>
            </w:tcBorders>
            <w:vAlign w:val="center"/>
          </w:tcPr>
          <w:p w:rsidR="00BF3EAE" w:rsidRDefault="00BF3EAE" w:rsidP="00233BA1">
            <w:pPr>
              <w:jc w:val="center"/>
            </w:pPr>
            <w:r w:rsidRPr="00B12426">
              <w:t>100%</w:t>
            </w:r>
          </w:p>
        </w:tc>
        <w:tc>
          <w:tcPr>
            <w:tcW w:w="1080" w:type="dxa"/>
            <w:tcBorders>
              <w:top w:val="single" w:sz="4" w:space="0" w:color="auto"/>
              <w:left w:val="single" w:sz="4" w:space="0" w:color="auto"/>
              <w:bottom w:val="single" w:sz="4" w:space="0" w:color="auto"/>
              <w:right w:val="single" w:sz="4" w:space="0" w:color="auto"/>
            </w:tcBorders>
            <w:vAlign w:val="center"/>
          </w:tcPr>
          <w:p w:rsidR="00BF3EAE" w:rsidRDefault="00BF3EAE" w:rsidP="00233BA1">
            <w:pPr>
              <w:jc w:val="center"/>
            </w:pPr>
            <w:r w:rsidRPr="00B12426">
              <w:t>100%</w:t>
            </w:r>
          </w:p>
        </w:tc>
        <w:tc>
          <w:tcPr>
            <w:tcW w:w="1080" w:type="dxa"/>
            <w:tcBorders>
              <w:top w:val="single" w:sz="4" w:space="0" w:color="auto"/>
              <w:left w:val="single" w:sz="4" w:space="0" w:color="auto"/>
              <w:bottom w:val="single" w:sz="4" w:space="0" w:color="auto"/>
              <w:right w:val="single" w:sz="4" w:space="0" w:color="auto"/>
            </w:tcBorders>
            <w:vAlign w:val="center"/>
          </w:tcPr>
          <w:p w:rsidR="00BF3EAE" w:rsidRDefault="00BF3EAE" w:rsidP="00233BA1">
            <w:pPr>
              <w:jc w:val="center"/>
            </w:pPr>
            <w:r w:rsidRPr="00B12426">
              <w:t>100%</w:t>
            </w:r>
          </w:p>
        </w:tc>
        <w:tc>
          <w:tcPr>
            <w:tcW w:w="1080" w:type="dxa"/>
            <w:tcBorders>
              <w:top w:val="single" w:sz="4" w:space="0" w:color="auto"/>
              <w:left w:val="single" w:sz="4" w:space="0" w:color="auto"/>
              <w:bottom w:val="single" w:sz="4" w:space="0" w:color="auto"/>
              <w:right w:val="single" w:sz="4" w:space="0" w:color="auto"/>
            </w:tcBorders>
            <w:vAlign w:val="center"/>
          </w:tcPr>
          <w:p w:rsidR="00BF3EAE" w:rsidRDefault="00BF3EAE" w:rsidP="00233BA1">
            <w:pPr>
              <w:jc w:val="center"/>
            </w:pPr>
            <w:r w:rsidRPr="00B12426">
              <w:t>100%</w:t>
            </w:r>
          </w:p>
        </w:tc>
        <w:tc>
          <w:tcPr>
            <w:tcW w:w="2005" w:type="dxa"/>
            <w:tcBorders>
              <w:top w:val="single" w:sz="4" w:space="0" w:color="auto"/>
              <w:left w:val="single" w:sz="4" w:space="0" w:color="auto"/>
              <w:bottom w:val="single" w:sz="4" w:space="0" w:color="auto"/>
              <w:right w:val="single" w:sz="4" w:space="0" w:color="auto"/>
            </w:tcBorders>
            <w:vAlign w:val="center"/>
          </w:tcPr>
          <w:p w:rsidR="00BF3EAE" w:rsidRDefault="00BF3EAE" w:rsidP="00233BA1">
            <w:pPr>
              <w:jc w:val="center"/>
            </w:pPr>
            <w:r w:rsidRPr="00B12426">
              <w:t>100%</w:t>
            </w:r>
          </w:p>
        </w:tc>
      </w:tr>
      <w:tr w:rsidR="00BF3EAE" w:rsidRPr="00C13A4B" w:rsidTr="00D61374">
        <w:trPr>
          <w:tblCellSpacing w:w="5" w:type="nil"/>
        </w:trPr>
        <w:tc>
          <w:tcPr>
            <w:tcW w:w="568" w:type="dxa"/>
            <w:tcBorders>
              <w:left w:val="single" w:sz="4" w:space="0" w:color="auto"/>
              <w:bottom w:val="single" w:sz="4" w:space="0" w:color="auto"/>
              <w:right w:val="single" w:sz="4" w:space="0" w:color="auto"/>
            </w:tcBorders>
          </w:tcPr>
          <w:p w:rsidR="00BF3EAE" w:rsidRPr="004913AB" w:rsidRDefault="00BF3EAE" w:rsidP="00180F94">
            <w:pPr>
              <w:pStyle w:val="ConsPlusCell"/>
              <w:jc w:val="center"/>
              <w:rPr>
                <w:rFonts w:ascii="Times New Roman" w:hAnsi="Times New Roman" w:cs="Times New Roman"/>
                <w:sz w:val="24"/>
                <w:szCs w:val="24"/>
              </w:rPr>
            </w:pPr>
            <w:r w:rsidRPr="004913AB">
              <w:rPr>
                <w:rFonts w:ascii="Times New Roman" w:hAnsi="Times New Roman" w:cs="Times New Roman"/>
                <w:sz w:val="24"/>
                <w:szCs w:val="24"/>
              </w:rPr>
              <w:t>1</w:t>
            </w:r>
            <w:r w:rsidR="00180F94">
              <w:rPr>
                <w:rFonts w:ascii="Times New Roman" w:hAnsi="Times New Roman" w:cs="Times New Roman"/>
                <w:sz w:val="24"/>
                <w:szCs w:val="24"/>
              </w:rPr>
              <w:t>4</w:t>
            </w:r>
            <w:r w:rsidRPr="004913AB">
              <w:rPr>
                <w:rFonts w:ascii="Times New Roman" w:hAnsi="Times New Roman" w:cs="Times New Roman"/>
                <w:sz w:val="24"/>
                <w:szCs w:val="24"/>
              </w:rPr>
              <w:t>.</w:t>
            </w:r>
          </w:p>
        </w:tc>
        <w:tc>
          <w:tcPr>
            <w:tcW w:w="3402" w:type="dxa"/>
            <w:tcBorders>
              <w:left w:val="single" w:sz="4" w:space="0" w:color="auto"/>
              <w:bottom w:val="single" w:sz="4" w:space="0" w:color="auto"/>
              <w:right w:val="single" w:sz="4" w:space="0" w:color="auto"/>
            </w:tcBorders>
          </w:tcPr>
          <w:p w:rsidR="00BF3EAE" w:rsidRPr="004913AB" w:rsidRDefault="00BF3EAE" w:rsidP="00226815">
            <w:pPr>
              <w:pStyle w:val="ConsPlusCell"/>
              <w:rPr>
                <w:rFonts w:ascii="Times New Roman" w:hAnsi="Times New Roman" w:cs="Times New Roman"/>
                <w:sz w:val="24"/>
                <w:szCs w:val="24"/>
              </w:rPr>
            </w:pPr>
            <w:r w:rsidRPr="004913AB">
              <w:rPr>
                <w:rFonts w:ascii="Times New Roman" w:hAnsi="Times New Roman" w:cs="Times New Roman"/>
                <w:sz w:val="24"/>
                <w:szCs w:val="24"/>
              </w:rPr>
              <w:t>Количество лиц, охваченных мероприятиями, направленными на повышение финансовой грамотности</w:t>
            </w:r>
          </w:p>
        </w:tc>
        <w:tc>
          <w:tcPr>
            <w:tcW w:w="1843" w:type="dxa"/>
            <w:tcBorders>
              <w:left w:val="single" w:sz="4" w:space="0" w:color="auto"/>
              <w:bottom w:val="single" w:sz="4" w:space="0" w:color="auto"/>
              <w:right w:val="single" w:sz="4" w:space="0" w:color="auto"/>
            </w:tcBorders>
            <w:vAlign w:val="center"/>
          </w:tcPr>
          <w:p w:rsidR="00BF3EAE" w:rsidRPr="004913AB" w:rsidRDefault="00BF3EAE" w:rsidP="00226815">
            <w:pPr>
              <w:pStyle w:val="ConsPlusCell"/>
              <w:jc w:val="center"/>
              <w:rPr>
                <w:rFonts w:ascii="Times New Roman" w:hAnsi="Times New Roman" w:cs="Times New Roman"/>
                <w:sz w:val="24"/>
                <w:szCs w:val="24"/>
              </w:rPr>
            </w:pPr>
            <w:r w:rsidRPr="004913AB">
              <w:rPr>
                <w:rFonts w:ascii="Times New Roman" w:hAnsi="Times New Roman" w:cs="Times New Roman"/>
                <w:sz w:val="24"/>
                <w:szCs w:val="24"/>
              </w:rPr>
              <w:t>1382</w:t>
            </w:r>
          </w:p>
        </w:tc>
        <w:tc>
          <w:tcPr>
            <w:tcW w:w="1080" w:type="dxa"/>
            <w:tcBorders>
              <w:left w:val="single" w:sz="4" w:space="0" w:color="auto"/>
              <w:bottom w:val="single" w:sz="4" w:space="0" w:color="auto"/>
              <w:right w:val="single" w:sz="4" w:space="0" w:color="auto"/>
            </w:tcBorders>
            <w:vAlign w:val="center"/>
          </w:tcPr>
          <w:p w:rsidR="00BF3EAE" w:rsidRPr="004913AB" w:rsidRDefault="00BF3EAE" w:rsidP="00226815">
            <w:pPr>
              <w:pStyle w:val="ConsPlusCell"/>
              <w:jc w:val="center"/>
              <w:rPr>
                <w:rFonts w:ascii="Times New Roman" w:hAnsi="Times New Roman" w:cs="Times New Roman"/>
                <w:sz w:val="24"/>
                <w:szCs w:val="24"/>
              </w:rPr>
            </w:pPr>
            <w:r w:rsidRPr="004913AB">
              <w:rPr>
                <w:rFonts w:ascii="Times New Roman" w:hAnsi="Times New Roman" w:cs="Times New Roman"/>
                <w:sz w:val="24"/>
                <w:szCs w:val="24"/>
              </w:rPr>
              <w:t>1400</w:t>
            </w:r>
          </w:p>
        </w:tc>
        <w:tc>
          <w:tcPr>
            <w:tcW w:w="1080" w:type="dxa"/>
            <w:tcBorders>
              <w:left w:val="single" w:sz="4" w:space="0" w:color="auto"/>
              <w:bottom w:val="single" w:sz="4" w:space="0" w:color="auto"/>
              <w:right w:val="single" w:sz="4" w:space="0" w:color="auto"/>
            </w:tcBorders>
            <w:vAlign w:val="center"/>
          </w:tcPr>
          <w:p w:rsidR="00BF3EAE" w:rsidRPr="004913AB" w:rsidRDefault="00BF3EAE" w:rsidP="00226815">
            <w:pPr>
              <w:pStyle w:val="ConsPlusCell"/>
              <w:jc w:val="center"/>
              <w:rPr>
                <w:rFonts w:ascii="Times New Roman" w:hAnsi="Times New Roman" w:cs="Times New Roman"/>
                <w:sz w:val="24"/>
                <w:szCs w:val="24"/>
              </w:rPr>
            </w:pPr>
            <w:r w:rsidRPr="004913AB">
              <w:rPr>
                <w:rFonts w:ascii="Times New Roman" w:hAnsi="Times New Roman" w:cs="Times New Roman"/>
                <w:sz w:val="24"/>
                <w:szCs w:val="24"/>
              </w:rPr>
              <w:t>1420</w:t>
            </w:r>
          </w:p>
        </w:tc>
        <w:tc>
          <w:tcPr>
            <w:tcW w:w="1080" w:type="dxa"/>
            <w:tcBorders>
              <w:left w:val="single" w:sz="4" w:space="0" w:color="auto"/>
              <w:bottom w:val="single" w:sz="4" w:space="0" w:color="auto"/>
              <w:right w:val="single" w:sz="4" w:space="0" w:color="auto"/>
            </w:tcBorders>
            <w:vAlign w:val="center"/>
          </w:tcPr>
          <w:p w:rsidR="00BF3EAE" w:rsidRPr="004913AB" w:rsidRDefault="00BF3EAE" w:rsidP="00226815">
            <w:pPr>
              <w:pStyle w:val="ConsPlusCell"/>
              <w:jc w:val="center"/>
              <w:rPr>
                <w:rFonts w:ascii="Times New Roman" w:hAnsi="Times New Roman" w:cs="Times New Roman"/>
                <w:sz w:val="24"/>
                <w:szCs w:val="24"/>
              </w:rPr>
            </w:pPr>
            <w:r w:rsidRPr="004913AB">
              <w:rPr>
                <w:rFonts w:ascii="Times New Roman" w:hAnsi="Times New Roman" w:cs="Times New Roman"/>
                <w:sz w:val="24"/>
                <w:szCs w:val="24"/>
              </w:rPr>
              <w:t>1450</w:t>
            </w:r>
          </w:p>
        </w:tc>
        <w:tc>
          <w:tcPr>
            <w:tcW w:w="1080" w:type="dxa"/>
            <w:tcBorders>
              <w:left w:val="single" w:sz="4" w:space="0" w:color="auto"/>
              <w:bottom w:val="single" w:sz="4" w:space="0" w:color="auto"/>
              <w:right w:val="single" w:sz="4" w:space="0" w:color="auto"/>
            </w:tcBorders>
            <w:vAlign w:val="center"/>
          </w:tcPr>
          <w:p w:rsidR="00BF3EAE" w:rsidRPr="004913AB" w:rsidRDefault="00BF3EAE" w:rsidP="00226815">
            <w:pPr>
              <w:pStyle w:val="ConsPlusCell"/>
              <w:jc w:val="center"/>
              <w:rPr>
                <w:rFonts w:ascii="Times New Roman" w:hAnsi="Times New Roman" w:cs="Times New Roman"/>
                <w:sz w:val="24"/>
                <w:szCs w:val="24"/>
              </w:rPr>
            </w:pPr>
            <w:r w:rsidRPr="004913AB">
              <w:rPr>
                <w:rFonts w:ascii="Times New Roman" w:hAnsi="Times New Roman" w:cs="Times New Roman"/>
                <w:sz w:val="24"/>
                <w:szCs w:val="24"/>
              </w:rPr>
              <w:t>1480</w:t>
            </w:r>
          </w:p>
        </w:tc>
        <w:tc>
          <w:tcPr>
            <w:tcW w:w="1080" w:type="dxa"/>
            <w:tcBorders>
              <w:left w:val="single" w:sz="4" w:space="0" w:color="auto"/>
              <w:bottom w:val="single" w:sz="4" w:space="0" w:color="auto"/>
              <w:right w:val="single" w:sz="4" w:space="0" w:color="auto"/>
            </w:tcBorders>
            <w:vAlign w:val="center"/>
          </w:tcPr>
          <w:p w:rsidR="00BF3EAE" w:rsidRPr="004913AB" w:rsidRDefault="00BF3EAE" w:rsidP="00226815">
            <w:pPr>
              <w:pStyle w:val="ConsPlusCell"/>
              <w:jc w:val="center"/>
              <w:rPr>
                <w:rFonts w:ascii="Times New Roman" w:hAnsi="Times New Roman" w:cs="Times New Roman"/>
                <w:sz w:val="24"/>
                <w:szCs w:val="24"/>
              </w:rPr>
            </w:pPr>
            <w:r w:rsidRPr="004913AB">
              <w:rPr>
                <w:rFonts w:ascii="Times New Roman" w:hAnsi="Times New Roman" w:cs="Times New Roman"/>
                <w:sz w:val="24"/>
                <w:szCs w:val="24"/>
              </w:rPr>
              <w:t>1500</w:t>
            </w:r>
          </w:p>
        </w:tc>
        <w:tc>
          <w:tcPr>
            <w:tcW w:w="1080" w:type="dxa"/>
            <w:tcBorders>
              <w:left w:val="single" w:sz="4" w:space="0" w:color="auto"/>
              <w:bottom w:val="single" w:sz="4" w:space="0" w:color="auto"/>
              <w:right w:val="single" w:sz="4" w:space="0" w:color="auto"/>
            </w:tcBorders>
            <w:vAlign w:val="center"/>
          </w:tcPr>
          <w:p w:rsidR="00BF3EAE" w:rsidRPr="004913AB" w:rsidRDefault="00BF3EAE" w:rsidP="00226815">
            <w:pPr>
              <w:pStyle w:val="ConsPlusCell"/>
              <w:jc w:val="center"/>
              <w:rPr>
                <w:rFonts w:ascii="Times New Roman" w:hAnsi="Times New Roman" w:cs="Times New Roman"/>
                <w:sz w:val="24"/>
                <w:szCs w:val="24"/>
              </w:rPr>
            </w:pPr>
            <w:r w:rsidRPr="004913AB">
              <w:rPr>
                <w:rFonts w:ascii="Times New Roman" w:hAnsi="Times New Roman" w:cs="Times New Roman"/>
                <w:sz w:val="24"/>
                <w:szCs w:val="24"/>
              </w:rPr>
              <w:t>1500</w:t>
            </w:r>
          </w:p>
        </w:tc>
        <w:tc>
          <w:tcPr>
            <w:tcW w:w="1080" w:type="dxa"/>
            <w:tcBorders>
              <w:left w:val="single" w:sz="4" w:space="0" w:color="auto"/>
              <w:bottom w:val="single" w:sz="4" w:space="0" w:color="auto"/>
              <w:right w:val="single" w:sz="4" w:space="0" w:color="auto"/>
            </w:tcBorders>
            <w:vAlign w:val="center"/>
          </w:tcPr>
          <w:p w:rsidR="00BF3EAE" w:rsidRPr="004913AB" w:rsidRDefault="00BF3EAE" w:rsidP="00226815">
            <w:pPr>
              <w:pStyle w:val="ConsPlusCell"/>
              <w:jc w:val="center"/>
              <w:rPr>
                <w:rFonts w:ascii="Times New Roman" w:hAnsi="Times New Roman" w:cs="Times New Roman"/>
                <w:sz w:val="24"/>
                <w:szCs w:val="24"/>
              </w:rPr>
            </w:pPr>
            <w:r w:rsidRPr="004913AB">
              <w:rPr>
                <w:rFonts w:ascii="Times New Roman" w:hAnsi="Times New Roman" w:cs="Times New Roman"/>
                <w:sz w:val="24"/>
                <w:szCs w:val="24"/>
              </w:rPr>
              <w:t>1520</w:t>
            </w:r>
          </w:p>
        </w:tc>
        <w:tc>
          <w:tcPr>
            <w:tcW w:w="2005" w:type="dxa"/>
            <w:tcBorders>
              <w:left w:val="single" w:sz="4" w:space="0" w:color="auto"/>
              <w:bottom w:val="single" w:sz="4" w:space="0" w:color="auto"/>
              <w:right w:val="single" w:sz="4" w:space="0" w:color="auto"/>
            </w:tcBorders>
            <w:vAlign w:val="center"/>
          </w:tcPr>
          <w:p w:rsidR="00BF3EAE" w:rsidRPr="004913AB" w:rsidRDefault="00BF3EAE" w:rsidP="00226815">
            <w:pPr>
              <w:pStyle w:val="ConsPlusCell"/>
              <w:jc w:val="center"/>
              <w:rPr>
                <w:rFonts w:ascii="Times New Roman" w:hAnsi="Times New Roman" w:cs="Times New Roman"/>
                <w:sz w:val="24"/>
                <w:szCs w:val="24"/>
              </w:rPr>
            </w:pPr>
            <w:r w:rsidRPr="004913AB">
              <w:rPr>
                <w:rFonts w:ascii="Times New Roman" w:hAnsi="Times New Roman" w:cs="Times New Roman"/>
                <w:sz w:val="24"/>
                <w:szCs w:val="24"/>
              </w:rPr>
              <w:t>1520</w:t>
            </w:r>
          </w:p>
        </w:tc>
      </w:tr>
    </w:tbl>
    <w:p w:rsidR="00F95EF2" w:rsidRDefault="00F95EF2" w:rsidP="00722F59">
      <w:pPr>
        <w:pStyle w:val="ConsPlusNonformat"/>
        <w:widowControl/>
        <w:jc w:val="center"/>
        <w:rPr>
          <w:rFonts w:ascii="Times New Roman" w:hAnsi="Times New Roman" w:cs="Times New Roman"/>
          <w:b/>
          <w:sz w:val="28"/>
          <w:szCs w:val="28"/>
        </w:rPr>
        <w:sectPr w:rsidR="00F95EF2" w:rsidSect="00F95EF2">
          <w:pgSz w:w="16838" w:h="11906" w:orient="landscape"/>
          <w:pgMar w:top="1135" w:right="1134" w:bottom="851" w:left="1134" w:header="709" w:footer="709" w:gutter="0"/>
          <w:cols w:space="708"/>
          <w:docGrid w:linePitch="360"/>
        </w:sectPr>
      </w:pPr>
    </w:p>
    <w:p w:rsidR="00F95EF2" w:rsidRPr="00151EF7" w:rsidRDefault="00F95EF2" w:rsidP="00AE0E7D">
      <w:pPr>
        <w:autoSpaceDE w:val="0"/>
        <w:autoSpaceDN w:val="0"/>
        <w:adjustRightInd w:val="0"/>
        <w:ind w:left="11057"/>
        <w:outlineLvl w:val="1"/>
        <w:rPr>
          <w:b/>
          <w:color w:val="000000"/>
          <w:sz w:val="28"/>
          <w:szCs w:val="28"/>
        </w:rPr>
      </w:pPr>
      <w:r w:rsidRPr="00151EF7">
        <w:rPr>
          <w:color w:val="000000"/>
          <w:sz w:val="28"/>
          <w:szCs w:val="28"/>
        </w:rPr>
        <w:lastRenderedPageBreak/>
        <w:t>Приложение 2</w:t>
      </w:r>
    </w:p>
    <w:p w:rsidR="00F95EF2" w:rsidRPr="00EF080E" w:rsidRDefault="00F95EF2" w:rsidP="00AE0E7D">
      <w:pPr>
        <w:pStyle w:val="210"/>
        <w:ind w:left="11057"/>
        <w:rPr>
          <w:rFonts w:ascii="Times New Roman CYR" w:hAnsi="Times New Roman CYR"/>
        </w:rPr>
      </w:pPr>
      <w:r w:rsidRPr="00EF080E">
        <w:rPr>
          <w:color w:val="000000"/>
          <w:szCs w:val="28"/>
        </w:rPr>
        <w:t xml:space="preserve">к </w:t>
      </w:r>
      <w:r w:rsidR="00E82CCE">
        <w:rPr>
          <w:color w:val="000000"/>
          <w:szCs w:val="28"/>
        </w:rPr>
        <w:t xml:space="preserve">муниципальной программе </w:t>
      </w:r>
    </w:p>
    <w:p w:rsidR="00F95EF2" w:rsidRDefault="00F95EF2" w:rsidP="00F95EF2">
      <w:pPr>
        <w:pStyle w:val="210"/>
        <w:jc w:val="both"/>
        <w:rPr>
          <w:rFonts w:ascii="Times New Roman CYR" w:hAnsi="Times New Roman CYR"/>
        </w:rPr>
      </w:pPr>
    </w:p>
    <w:p w:rsidR="005B4F81" w:rsidRPr="004913AB" w:rsidRDefault="005B4F81" w:rsidP="005B4F81">
      <w:pPr>
        <w:jc w:val="center"/>
        <w:rPr>
          <w:b/>
          <w:sz w:val="28"/>
          <w:szCs w:val="28"/>
        </w:rPr>
      </w:pPr>
      <w:r w:rsidRPr="004913AB">
        <w:rPr>
          <w:sz w:val="28"/>
          <w:szCs w:val="28"/>
        </w:rPr>
        <w:t xml:space="preserve">Перечень программных мероприятий </w:t>
      </w:r>
    </w:p>
    <w:p w:rsidR="005B4F81" w:rsidRPr="004913AB" w:rsidRDefault="005B4F81" w:rsidP="005B4F81">
      <w:pPr>
        <w:rPr>
          <w:b/>
          <w:sz w:val="10"/>
          <w:szCs w:val="10"/>
        </w:rPr>
      </w:pPr>
    </w:p>
    <w:tbl>
      <w:tblPr>
        <w:tblW w:w="5473" w:type="pct"/>
        <w:tblInd w:w="-743" w:type="dxa"/>
        <w:tblLayout w:type="fixed"/>
        <w:tblLook w:val="00A0" w:firstRow="1" w:lastRow="0" w:firstColumn="1" w:lastColumn="0" w:noHBand="0" w:noVBand="0"/>
      </w:tblPr>
      <w:tblGrid>
        <w:gridCol w:w="850"/>
        <w:gridCol w:w="2127"/>
        <w:gridCol w:w="1258"/>
        <w:gridCol w:w="15"/>
        <w:gridCol w:w="9"/>
        <w:gridCol w:w="1125"/>
        <w:gridCol w:w="9"/>
        <w:gridCol w:w="1408"/>
        <w:gridCol w:w="9"/>
        <w:gridCol w:w="1407"/>
        <w:gridCol w:w="9"/>
        <w:gridCol w:w="1277"/>
        <w:gridCol w:w="16"/>
        <w:gridCol w:w="1404"/>
        <w:gridCol w:w="1417"/>
        <w:gridCol w:w="7"/>
        <w:gridCol w:w="1257"/>
        <w:gridCol w:w="17"/>
        <w:gridCol w:w="7"/>
        <w:gridCol w:w="1252"/>
        <w:gridCol w:w="20"/>
        <w:gridCol w:w="7"/>
        <w:gridCol w:w="1270"/>
        <w:gridCol w:w="8"/>
      </w:tblGrid>
      <w:tr w:rsidR="004913AB" w:rsidRPr="004913AB" w:rsidTr="003F104B">
        <w:tc>
          <w:tcPr>
            <w:tcW w:w="850" w:type="dxa"/>
            <w:vMerge w:val="restart"/>
            <w:tcBorders>
              <w:top w:val="single" w:sz="4" w:space="0" w:color="auto"/>
              <w:left w:val="single" w:sz="4" w:space="0" w:color="auto"/>
              <w:bottom w:val="single" w:sz="4" w:space="0" w:color="auto"/>
              <w:right w:val="single" w:sz="4" w:space="0" w:color="auto"/>
            </w:tcBorders>
            <w:vAlign w:val="center"/>
          </w:tcPr>
          <w:p w:rsidR="005B4F81" w:rsidRPr="004913AB" w:rsidRDefault="005B4F81" w:rsidP="005A25D6">
            <w:pPr>
              <w:jc w:val="center"/>
              <w:rPr>
                <w:b/>
              </w:rPr>
            </w:pPr>
            <w:r w:rsidRPr="004913AB">
              <w:rPr>
                <w:sz w:val="22"/>
                <w:szCs w:val="22"/>
              </w:rPr>
              <w:t xml:space="preserve">№ </w:t>
            </w:r>
            <w:r w:rsidR="005A25D6">
              <w:rPr>
                <w:sz w:val="22"/>
                <w:szCs w:val="22"/>
              </w:rPr>
              <w:t>ос-нов-</w:t>
            </w:r>
            <w:proofErr w:type="spellStart"/>
            <w:r w:rsidR="005A25D6">
              <w:rPr>
                <w:sz w:val="22"/>
                <w:szCs w:val="22"/>
              </w:rPr>
              <w:t>ного</w:t>
            </w:r>
            <w:proofErr w:type="spellEnd"/>
            <w:r w:rsidR="005A25D6">
              <w:rPr>
                <w:sz w:val="22"/>
                <w:szCs w:val="22"/>
              </w:rPr>
              <w:t xml:space="preserve"> </w:t>
            </w:r>
            <w:proofErr w:type="spellStart"/>
            <w:r w:rsidR="005A25D6">
              <w:rPr>
                <w:sz w:val="22"/>
                <w:szCs w:val="22"/>
              </w:rPr>
              <w:t>меро</w:t>
            </w:r>
            <w:r w:rsidR="003F104B">
              <w:rPr>
                <w:sz w:val="22"/>
                <w:szCs w:val="22"/>
              </w:rPr>
              <w:t>-</w:t>
            </w:r>
            <w:r w:rsidR="005A25D6">
              <w:rPr>
                <w:sz w:val="22"/>
                <w:szCs w:val="22"/>
              </w:rPr>
              <w:t>прия-тия</w:t>
            </w:r>
            <w:proofErr w:type="spellEnd"/>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5B4F81" w:rsidRPr="004913AB" w:rsidRDefault="00B509D0" w:rsidP="00B509D0">
            <w:pPr>
              <w:jc w:val="center"/>
              <w:rPr>
                <w:b/>
              </w:rPr>
            </w:pPr>
            <w:r w:rsidRPr="004913AB">
              <w:rPr>
                <w:sz w:val="22"/>
                <w:szCs w:val="22"/>
              </w:rPr>
              <w:t>Основные м</w:t>
            </w:r>
            <w:r w:rsidR="005B4F81" w:rsidRPr="004913AB">
              <w:rPr>
                <w:sz w:val="22"/>
                <w:szCs w:val="22"/>
              </w:rPr>
              <w:t>ероприятия муниципальной программы</w:t>
            </w:r>
            <w:r w:rsidR="005A25D6">
              <w:rPr>
                <w:sz w:val="22"/>
                <w:szCs w:val="22"/>
              </w:rPr>
              <w:t xml:space="preserve"> (связь мероприятий с показателями муниципальной программы)</w:t>
            </w:r>
          </w:p>
        </w:tc>
        <w:tc>
          <w:tcPr>
            <w:tcW w:w="1258" w:type="dxa"/>
            <w:vMerge w:val="restart"/>
            <w:tcBorders>
              <w:top w:val="single" w:sz="4" w:space="0" w:color="auto"/>
              <w:left w:val="single" w:sz="4" w:space="0" w:color="auto"/>
              <w:bottom w:val="single" w:sz="4" w:space="0" w:color="auto"/>
              <w:right w:val="single" w:sz="4" w:space="0" w:color="auto"/>
            </w:tcBorders>
            <w:vAlign w:val="center"/>
          </w:tcPr>
          <w:p w:rsidR="005B4F81" w:rsidRPr="004913AB" w:rsidRDefault="005B4F81" w:rsidP="007276BC">
            <w:pPr>
              <w:jc w:val="center"/>
            </w:pPr>
            <w:proofErr w:type="gramStart"/>
            <w:r w:rsidRPr="004913AB">
              <w:rPr>
                <w:sz w:val="22"/>
                <w:szCs w:val="22"/>
              </w:rPr>
              <w:t>Ответ</w:t>
            </w:r>
            <w:r w:rsidR="003F104B">
              <w:rPr>
                <w:sz w:val="22"/>
                <w:szCs w:val="22"/>
              </w:rPr>
              <w:t>-</w:t>
            </w:r>
            <w:proofErr w:type="spellStart"/>
            <w:r w:rsidRPr="004913AB">
              <w:rPr>
                <w:sz w:val="22"/>
                <w:szCs w:val="22"/>
              </w:rPr>
              <w:t>ственный</w:t>
            </w:r>
            <w:proofErr w:type="spellEnd"/>
            <w:proofErr w:type="gramEnd"/>
            <w:r w:rsidRPr="004913AB">
              <w:rPr>
                <w:sz w:val="22"/>
                <w:szCs w:val="22"/>
              </w:rPr>
              <w:t xml:space="preserve"> исполни</w:t>
            </w:r>
            <w:r w:rsidR="003F104B">
              <w:rPr>
                <w:sz w:val="22"/>
                <w:szCs w:val="22"/>
              </w:rPr>
              <w:t>-</w:t>
            </w:r>
            <w:proofErr w:type="spellStart"/>
            <w:r w:rsidRPr="004913AB">
              <w:rPr>
                <w:sz w:val="22"/>
                <w:szCs w:val="22"/>
              </w:rPr>
              <w:t>тель</w:t>
            </w:r>
            <w:proofErr w:type="spellEnd"/>
            <w:r w:rsidRPr="004913AB">
              <w:rPr>
                <w:sz w:val="22"/>
                <w:szCs w:val="22"/>
              </w:rPr>
              <w:t xml:space="preserve"> (соисполнитель)</w:t>
            </w:r>
          </w:p>
        </w:tc>
        <w:tc>
          <w:tcPr>
            <w:tcW w:w="1149" w:type="dxa"/>
            <w:gridSpan w:val="3"/>
            <w:vMerge w:val="restart"/>
            <w:tcBorders>
              <w:top w:val="single" w:sz="4" w:space="0" w:color="auto"/>
              <w:left w:val="single" w:sz="4" w:space="0" w:color="auto"/>
              <w:bottom w:val="single" w:sz="4" w:space="0" w:color="auto"/>
              <w:right w:val="single" w:sz="4" w:space="0" w:color="auto"/>
            </w:tcBorders>
            <w:vAlign w:val="center"/>
          </w:tcPr>
          <w:p w:rsidR="005B4F81" w:rsidRPr="004913AB" w:rsidRDefault="005B4F81" w:rsidP="007276BC">
            <w:pPr>
              <w:jc w:val="center"/>
              <w:rPr>
                <w:b/>
              </w:rPr>
            </w:pPr>
            <w:proofErr w:type="spellStart"/>
            <w:proofErr w:type="gramStart"/>
            <w:r w:rsidRPr="004913AB">
              <w:rPr>
                <w:sz w:val="22"/>
                <w:szCs w:val="22"/>
              </w:rPr>
              <w:t>Источ-ники</w:t>
            </w:r>
            <w:proofErr w:type="spellEnd"/>
            <w:proofErr w:type="gramEnd"/>
            <w:r w:rsidRPr="004913AB">
              <w:rPr>
                <w:sz w:val="22"/>
                <w:szCs w:val="22"/>
              </w:rPr>
              <w:t xml:space="preserve"> </w:t>
            </w:r>
            <w:proofErr w:type="spellStart"/>
            <w:r w:rsidRPr="004913AB">
              <w:rPr>
                <w:sz w:val="22"/>
                <w:szCs w:val="22"/>
              </w:rPr>
              <w:t>финанси-рования</w:t>
            </w:r>
            <w:proofErr w:type="spellEnd"/>
          </w:p>
        </w:tc>
        <w:tc>
          <w:tcPr>
            <w:tcW w:w="10801" w:type="dxa"/>
            <w:gridSpan w:val="18"/>
            <w:tcBorders>
              <w:top w:val="single" w:sz="4" w:space="0" w:color="auto"/>
              <w:left w:val="nil"/>
              <w:bottom w:val="single" w:sz="4" w:space="0" w:color="auto"/>
              <w:right w:val="single" w:sz="4" w:space="0" w:color="auto"/>
            </w:tcBorders>
            <w:vAlign w:val="center"/>
          </w:tcPr>
          <w:p w:rsidR="005B4F81" w:rsidRPr="004913AB" w:rsidRDefault="005B4F81" w:rsidP="007276BC">
            <w:pPr>
              <w:jc w:val="center"/>
            </w:pPr>
            <w:r w:rsidRPr="004913AB">
              <w:rPr>
                <w:sz w:val="22"/>
                <w:szCs w:val="22"/>
              </w:rPr>
              <w:t>Финансовые затраты на реализацию (тыс. рублей)</w:t>
            </w:r>
          </w:p>
        </w:tc>
      </w:tr>
      <w:tr w:rsidR="004913AB" w:rsidRPr="004913AB" w:rsidTr="003F104B">
        <w:trPr>
          <w:trHeight w:val="126"/>
        </w:trPr>
        <w:tc>
          <w:tcPr>
            <w:tcW w:w="850" w:type="dxa"/>
            <w:vMerge/>
            <w:tcBorders>
              <w:top w:val="single" w:sz="4" w:space="0" w:color="auto"/>
              <w:left w:val="single" w:sz="4" w:space="0" w:color="auto"/>
              <w:bottom w:val="single" w:sz="4" w:space="0" w:color="auto"/>
              <w:right w:val="single" w:sz="4" w:space="0" w:color="auto"/>
            </w:tcBorders>
            <w:vAlign w:val="center"/>
          </w:tcPr>
          <w:p w:rsidR="005B4F81" w:rsidRPr="004913AB" w:rsidRDefault="005B4F81" w:rsidP="007276BC">
            <w:pPr>
              <w:rPr>
                <w:b/>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5B4F81" w:rsidRPr="004913AB" w:rsidRDefault="005B4F81" w:rsidP="007276BC">
            <w:pPr>
              <w:rPr>
                <w:b/>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5B4F81" w:rsidRPr="004913AB" w:rsidRDefault="005B4F81" w:rsidP="007276BC">
            <w:pPr>
              <w:rPr>
                <w:b/>
              </w:rPr>
            </w:pPr>
          </w:p>
        </w:tc>
        <w:tc>
          <w:tcPr>
            <w:tcW w:w="1149" w:type="dxa"/>
            <w:gridSpan w:val="3"/>
            <w:vMerge/>
            <w:tcBorders>
              <w:top w:val="single" w:sz="4" w:space="0" w:color="auto"/>
              <w:left w:val="single" w:sz="4" w:space="0" w:color="auto"/>
              <w:bottom w:val="single" w:sz="4" w:space="0" w:color="auto"/>
              <w:right w:val="single" w:sz="4" w:space="0" w:color="auto"/>
            </w:tcBorders>
            <w:vAlign w:val="center"/>
          </w:tcPr>
          <w:p w:rsidR="005B4F81" w:rsidRPr="004913AB" w:rsidRDefault="005B4F81" w:rsidP="007276BC">
            <w:pPr>
              <w:rPr>
                <w:b/>
              </w:rPr>
            </w:pPr>
          </w:p>
        </w:tc>
        <w:tc>
          <w:tcPr>
            <w:tcW w:w="1417" w:type="dxa"/>
            <w:gridSpan w:val="2"/>
            <w:vMerge w:val="restart"/>
            <w:tcBorders>
              <w:top w:val="nil"/>
              <w:left w:val="single" w:sz="4" w:space="0" w:color="auto"/>
              <w:bottom w:val="single" w:sz="4" w:space="0" w:color="auto"/>
              <w:right w:val="single" w:sz="4" w:space="0" w:color="auto"/>
            </w:tcBorders>
            <w:vAlign w:val="center"/>
          </w:tcPr>
          <w:p w:rsidR="005B4F81" w:rsidRPr="004913AB" w:rsidRDefault="005B4F81" w:rsidP="007276BC">
            <w:pPr>
              <w:jc w:val="center"/>
              <w:rPr>
                <w:b/>
              </w:rPr>
            </w:pPr>
            <w:r w:rsidRPr="004913AB">
              <w:rPr>
                <w:sz w:val="22"/>
                <w:szCs w:val="22"/>
              </w:rPr>
              <w:t>всего</w:t>
            </w:r>
          </w:p>
        </w:tc>
        <w:tc>
          <w:tcPr>
            <w:tcW w:w="9384" w:type="dxa"/>
            <w:gridSpan w:val="16"/>
            <w:tcBorders>
              <w:top w:val="single" w:sz="4" w:space="0" w:color="auto"/>
              <w:left w:val="nil"/>
              <w:bottom w:val="single" w:sz="4" w:space="0" w:color="auto"/>
              <w:right w:val="single" w:sz="4" w:space="0" w:color="auto"/>
            </w:tcBorders>
            <w:vAlign w:val="center"/>
          </w:tcPr>
          <w:p w:rsidR="005B4F81" w:rsidRPr="004913AB" w:rsidRDefault="005B4F81" w:rsidP="007276BC">
            <w:pPr>
              <w:jc w:val="center"/>
            </w:pPr>
            <w:r w:rsidRPr="004913AB">
              <w:rPr>
                <w:sz w:val="22"/>
                <w:szCs w:val="22"/>
              </w:rPr>
              <w:t>в том числе</w:t>
            </w:r>
          </w:p>
        </w:tc>
      </w:tr>
      <w:tr w:rsidR="004913AB" w:rsidRPr="004913AB" w:rsidTr="003F104B">
        <w:tc>
          <w:tcPr>
            <w:tcW w:w="850" w:type="dxa"/>
            <w:vMerge/>
            <w:tcBorders>
              <w:top w:val="single" w:sz="4" w:space="0" w:color="auto"/>
              <w:left w:val="single" w:sz="4" w:space="0" w:color="auto"/>
              <w:bottom w:val="single" w:sz="4" w:space="0" w:color="auto"/>
              <w:right w:val="single" w:sz="4" w:space="0" w:color="auto"/>
            </w:tcBorders>
            <w:vAlign w:val="center"/>
          </w:tcPr>
          <w:p w:rsidR="005B4F81" w:rsidRPr="004913AB" w:rsidRDefault="005B4F81" w:rsidP="007276BC">
            <w:pPr>
              <w:rPr>
                <w:b/>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5B4F81" w:rsidRPr="004913AB" w:rsidRDefault="005B4F81" w:rsidP="007276BC">
            <w:pPr>
              <w:rPr>
                <w:b/>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5B4F81" w:rsidRPr="004913AB" w:rsidRDefault="005B4F81" w:rsidP="007276BC">
            <w:pPr>
              <w:rPr>
                <w:b/>
              </w:rPr>
            </w:pPr>
          </w:p>
        </w:tc>
        <w:tc>
          <w:tcPr>
            <w:tcW w:w="1149" w:type="dxa"/>
            <w:gridSpan w:val="3"/>
            <w:vMerge/>
            <w:tcBorders>
              <w:top w:val="single" w:sz="4" w:space="0" w:color="auto"/>
              <w:left w:val="single" w:sz="4" w:space="0" w:color="auto"/>
              <w:bottom w:val="single" w:sz="4" w:space="0" w:color="auto"/>
              <w:right w:val="single" w:sz="4" w:space="0" w:color="auto"/>
            </w:tcBorders>
            <w:vAlign w:val="center"/>
          </w:tcPr>
          <w:p w:rsidR="005B4F81" w:rsidRPr="004913AB" w:rsidRDefault="005B4F81" w:rsidP="007276BC">
            <w:pPr>
              <w:rPr>
                <w:b/>
              </w:rPr>
            </w:pPr>
          </w:p>
        </w:tc>
        <w:tc>
          <w:tcPr>
            <w:tcW w:w="1417" w:type="dxa"/>
            <w:gridSpan w:val="2"/>
            <w:vMerge/>
            <w:tcBorders>
              <w:top w:val="nil"/>
              <w:left w:val="single" w:sz="4" w:space="0" w:color="auto"/>
              <w:bottom w:val="single" w:sz="4" w:space="0" w:color="auto"/>
              <w:right w:val="single" w:sz="4" w:space="0" w:color="auto"/>
            </w:tcBorders>
            <w:vAlign w:val="center"/>
          </w:tcPr>
          <w:p w:rsidR="005B4F81" w:rsidRPr="004913AB" w:rsidRDefault="005B4F81" w:rsidP="007276BC">
            <w:pPr>
              <w:rPr>
                <w:b/>
              </w:rPr>
            </w:pPr>
          </w:p>
        </w:tc>
        <w:tc>
          <w:tcPr>
            <w:tcW w:w="1425" w:type="dxa"/>
            <w:gridSpan w:val="3"/>
            <w:tcBorders>
              <w:top w:val="nil"/>
              <w:left w:val="nil"/>
              <w:bottom w:val="single" w:sz="4" w:space="0" w:color="auto"/>
              <w:right w:val="single" w:sz="4" w:space="0" w:color="auto"/>
            </w:tcBorders>
            <w:vAlign w:val="center"/>
          </w:tcPr>
          <w:p w:rsidR="005B4F81" w:rsidRPr="004913AB" w:rsidRDefault="005B4F81" w:rsidP="007276BC">
            <w:pPr>
              <w:jc w:val="center"/>
              <w:rPr>
                <w:b/>
              </w:rPr>
            </w:pPr>
            <w:r w:rsidRPr="004913AB">
              <w:rPr>
                <w:sz w:val="22"/>
                <w:szCs w:val="22"/>
              </w:rPr>
              <w:t>2014г.</w:t>
            </w:r>
          </w:p>
        </w:tc>
        <w:tc>
          <w:tcPr>
            <w:tcW w:w="1293" w:type="dxa"/>
            <w:gridSpan w:val="2"/>
            <w:tcBorders>
              <w:top w:val="nil"/>
              <w:left w:val="nil"/>
              <w:bottom w:val="single" w:sz="4" w:space="0" w:color="auto"/>
              <w:right w:val="single" w:sz="4" w:space="0" w:color="auto"/>
            </w:tcBorders>
            <w:vAlign w:val="center"/>
          </w:tcPr>
          <w:p w:rsidR="005B4F81" w:rsidRPr="004913AB" w:rsidRDefault="005B4F81" w:rsidP="007276BC">
            <w:pPr>
              <w:jc w:val="center"/>
              <w:rPr>
                <w:b/>
              </w:rPr>
            </w:pPr>
            <w:r w:rsidRPr="004913AB">
              <w:rPr>
                <w:sz w:val="22"/>
                <w:szCs w:val="22"/>
              </w:rPr>
              <w:t>2015г.</w:t>
            </w:r>
          </w:p>
        </w:tc>
        <w:tc>
          <w:tcPr>
            <w:tcW w:w="1404" w:type="dxa"/>
            <w:tcBorders>
              <w:top w:val="nil"/>
              <w:left w:val="nil"/>
              <w:bottom w:val="single" w:sz="4" w:space="0" w:color="auto"/>
              <w:right w:val="single" w:sz="4" w:space="0" w:color="auto"/>
            </w:tcBorders>
            <w:vAlign w:val="center"/>
          </w:tcPr>
          <w:p w:rsidR="005B4F81" w:rsidRPr="004913AB" w:rsidRDefault="005B4F81" w:rsidP="007276BC">
            <w:pPr>
              <w:jc w:val="center"/>
              <w:rPr>
                <w:b/>
              </w:rPr>
            </w:pPr>
            <w:r w:rsidRPr="004913AB">
              <w:rPr>
                <w:sz w:val="22"/>
                <w:szCs w:val="22"/>
              </w:rPr>
              <w:t>2016г.</w:t>
            </w:r>
          </w:p>
        </w:tc>
        <w:tc>
          <w:tcPr>
            <w:tcW w:w="1424" w:type="dxa"/>
            <w:gridSpan w:val="2"/>
            <w:tcBorders>
              <w:top w:val="nil"/>
              <w:left w:val="nil"/>
              <w:bottom w:val="single" w:sz="4" w:space="0" w:color="auto"/>
              <w:right w:val="single" w:sz="4" w:space="0" w:color="auto"/>
            </w:tcBorders>
            <w:vAlign w:val="center"/>
          </w:tcPr>
          <w:p w:rsidR="005B4F81" w:rsidRPr="004913AB" w:rsidRDefault="005B4F81" w:rsidP="007276BC">
            <w:pPr>
              <w:jc w:val="center"/>
            </w:pPr>
            <w:r w:rsidRPr="004913AB">
              <w:rPr>
                <w:sz w:val="22"/>
                <w:szCs w:val="22"/>
              </w:rPr>
              <w:t>2017г.</w:t>
            </w:r>
          </w:p>
        </w:tc>
        <w:tc>
          <w:tcPr>
            <w:tcW w:w="1257" w:type="dxa"/>
            <w:tcBorders>
              <w:top w:val="nil"/>
              <w:left w:val="nil"/>
              <w:bottom w:val="single" w:sz="4" w:space="0" w:color="auto"/>
              <w:right w:val="single" w:sz="4" w:space="0" w:color="auto"/>
            </w:tcBorders>
            <w:vAlign w:val="center"/>
          </w:tcPr>
          <w:p w:rsidR="005B4F81" w:rsidRPr="004913AB" w:rsidRDefault="005B4F81" w:rsidP="007276BC">
            <w:pPr>
              <w:jc w:val="center"/>
            </w:pPr>
            <w:r w:rsidRPr="004913AB">
              <w:rPr>
                <w:sz w:val="22"/>
                <w:szCs w:val="22"/>
              </w:rPr>
              <w:t>2018г.</w:t>
            </w:r>
          </w:p>
        </w:tc>
        <w:tc>
          <w:tcPr>
            <w:tcW w:w="1276" w:type="dxa"/>
            <w:gridSpan w:val="3"/>
            <w:tcBorders>
              <w:top w:val="nil"/>
              <w:left w:val="nil"/>
              <w:bottom w:val="single" w:sz="4" w:space="0" w:color="auto"/>
              <w:right w:val="single" w:sz="4" w:space="0" w:color="auto"/>
            </w:tcBorders>
            <w:vAlign w:val="center"/>
          </w:tcPr>
          <w:p w:rsidR="005B4F81" w:rsidRPr="004913AB" w:rsidRDefault="005B4F81" w:rsidP="007276BC">
            <w:pPr>
              <w:jc w:val="center"/>
            </w:pPr>
            <w:r w:rsidRPr="004913AB">
              <w:rPr>
                <w:sz w:val="22"/>
                <w:szCs w:val="22"/>
              </w:rPr>
              <w:t>2019г.</w:t>
            </w:r>
          </w:p>
        </w:tc>
        <w:tc>
          <w:tcPr>
            <w:tcW w:w="1305" w:type="dxa"/>
            <w:gridSpan w:val="4"/>
            <w:tcBorders>
              <w:top w:val="nil"/>
              <w:left w:val="nil"/>
              <w:bottom w:val="single" w:sz="4" w:space="0" w:color="auto"/>
              <w:right w:val="single" w:sz="4" w:space="0" w:color="auto"/>
            </w:tcBorders>
            <w:vAlign w:val="center"/>
          </w:tcPr>
          <w:p w:rsidR="005B4F81" w:rsidRPr="004913AB" w:rsidRDefault="005B4F81" w:rsidP="007276BC">
            <w:pPr>
              <w:jc w:val="center"/>
            </w:pPr>
            <w:r w:rsidRPr="004913AB">
              <w:rPr>
                <w:sz w:val="22"/>
                <w:szCs w:val="22"/>
              </w:rPr>
              <w:t>2020г.</w:t>
            </w:r>
          </w:p>
        </w:tc>
      </w:tr>
      <w:tr w:rsidR="004913AB" w:rsidRPr="004913AB" w:rsidTr="003F104B">
        <w:tc>
          <w:tcPr>
            <w:tcW w:w="850" w:type="dxa"/>
            <w:tcBorders>
              <w:top w:val="single" w:sz="4" w:space="0" w:color="auto"/>
              <w:left w:val="single" w:sz="4" w:space="0" w:color="auto"/>
              <w:bottom w:val="single" w:sz="4" w:space="0" w:color="auto"/>
              <w:right w:val="single" w:sz="4" w:space="0" w:color="auto"/>
            </w:tcBorders>
            <w:vAlign w:val="center"/>
          </w:tcPr>
          <w:p w:rsidR="005B4F81" w:rsidRPr="004913AB" w:rsidRDefault="005B4F81" w:rsidP="007276BC">
            <w:pPr>
              <w:jc w:val="center"/>
            </w:pPr>
            <w:r w:rsidRPr="004913AB">
              <w:rPr>
                <w:sz w:val="22"/>
                <w:szCs w:val="22"/>
              </w:rPr>
              <w:t>1</w:t>
            </w:r>
          </w:p>
        </w:tc>
        <w:tc>
          <w:tcPr>
            <w:tcW w:w="2127" w:type="dxa"/>
            <w:tcBorders>
              <w:top w:val="single" w:sz="4" w:space="0" w:color="auto"/>
              <w:left w:val="single" w:sz="4" w:space="0" w:color="auto"/>
              <w:bottom w:val="single" w:sz="4" w:space="0" w:color="auto"/>
              <w:right w:val="single" w:sz="4" w:space="0" w:color="auto"/>
            </w:tcBorders>
            <w:vAlign w:val="center"/>
          </w:tcPr>
          <w:p w:rsidR="005B4F81" w:rsidRPr="004913AB" w:rsidRDefault="005B4F81" w:rsidP="007276BC">
            <w:pPr>
              <w:jc w:val="center"/>
            </w:pPr>
            <w:r w:rsidRPr="004913AB">
              <w:rPr>
                <w:sz w:val="22"/>
                <w:szCs w:val="22"/>
              </w:rPr>
              <w:t>2</w:t>
            </w:r>
          </w:p>
        </w:tc>
        <w:tc>
          <w:tcPr>
            <w:tcW w:w="1258" w:type="dxa"/>
            <w:tcBorders>
              <w:top w:val="single" w:sz="4" w:space="0" w:color="auto"/>
              <w:left w:val="single" w:sz="4" w:space="0" w:color="auto"/>
              <w:bottom w:val="single" w:sz="4" w:space="0" w:color="auto"/>
              <w:right w:val="single" w:sz="4" w:space="0" w:color="auto"/>
            </w:tcBorders>
            <w:vAlign w:val="center"/>
          </w:tcPr>
          <w:p w:rsidR="005B4F81" w:rsidRPr="004913AB" w:rsidRDefault="005B4F81" w:rsidP="007276BC">
            <w:pPr>
              <w:jc w:val="center"/>
            </w:pPr>
            <w:r w:rsidRPr="004913AB">
              <w:rPr>
                <w:sz w:val="22"/>
                <w:szCs w:val="22"/>
              </w:rPr>
              <w:t>3</w:t>
            </w:r>
          </w:p>
        </w:tc>
        <w:tc>
          <w:tcPr>
            <w:tcW w:w="1149" w:type="dxa"/>
            <w:gridSpan w:val="3"/>
            <w:tcBorders>
              <w:top w:val="single" w:sz="4" w:space="0" w:color="auto"/>
              <w:left w:val="single" w:sz="4" w:space="0" w:color="auto"/>
              <w:bottom w:val="single" w:sz="4" w:space="0" w:color="auto"/>
              <w:right w:val="single" w:sz="4" w:space="0" w:color="auto"/>
            </w:tcBorders>
            <w:vAlign w:val="center"/>
          </w:tcPr>
          <w:p w:rsidR="005B4F81" w:rsidRPr="004913AB" w:rsidRDefault="005B4F81" w:rsidP="007276BC">
            <w:pPr>
              <w:jc w:val="center"/>
            </w:pPr>
            <w:r w:rsidRPr="004913AB">
              <w:rPr>
                <w:sz w:val="22"/>
                <w:szCs w:val="22"/>
              </w:rPr>
              <w:t>4</w:t>
            </w:r>
          </w:p>
        </w:tc>
        <w:tc>
          <w:tcPr>
            <w:tcW w:w="1417" w:type="dxa"/>
            <w:gridSpan w:val="2"/>
            <w:tcBorders>
              <w:top w:val="nil"/>
              <w:left w:val="single" w:sz="4" w:space="0" w:color="auto"/>
              <w:bottom w:val="single" w:sz="4" w:space="0" w:color="auto"/>
              <w:right w:val="single" w:sz="4" w:space="0" w:color="auto"/>
            </w:tcBorders>
            <w:vAlign w:val="center"/>
          </w:tcPr>
          <w:p w:rsidR="005B4F81" w:rsidRPr="004913AB" w:rsidRDefault="005B4F81" w:rsidP="007276BC">
            <w:pPr>
              <w:jc w:val="center"/>
            </w:pPr>
            <w:r w:rsidRPr="004913AB">
              <w:rPr>
                <w:sz w:val="22"/>
                <w:szCs w:val="22"/>
              </w:rPr>
              <w:t>5</w:t>
            </w:r>
          </w:p>
        </w:tc>
        <w:tc>
          <w:tcPr>
            <w:tcW w:w="1425" w:type="dxa"/>
            <w:gridSpan w:val="3"/>
            <w:tcBorders>
              <w:top w:val="nil"/>
              <w:left w:val="nil"/>
              <w:bottom w:val="single" w:sz="4" w:space="0" w:color="auto"/>
              <w:right w:val="single" w:sz="4" w:space="0" w:color="auto"/>
            </w:tcBorders>
            <w:vAlign w:val="center"/>
          </w:tcPr>
          <w:p w:rsidR="005B4F81" w:rsidRPr="004913AB" w:rsidRDefault="005B4F81" w:rsidP="007276BC">
            <w:pPr>
              <w:jc w:val="center"/>
            </w:pPr>
            <w:r w:rsidRPr="004913AB">
              <w:rPr>
                <w:sz w:val="22"/>
                <w:szCs w:val="22"/>
              </w:rPr>
              <w:t>6</w:t>
            </w:r>
          </w:p>
        </w:tc>
        <w:tc>
          <w:tcPr>
            <w:tcW w:w="1293" w:type="dxa"/>
            <w:gridSpan w:val="2"/>
            <w:tcBorders>
              <w:top w:val="nil"/>
              <w:left w:val="nil"/>
              <w:bottom w:val="single" w:sz="4" w:space="0" w:color="auto"/>
              <w:right w:val="single" w:sz="4" w:space="0" w:color="auto"/>
            </w:tcBorders>
            <w:vAlign w:val="center"/>
          </w:tcPr>
          <w:p w:rsidR="005B4F81" w:rsidRPr="004913AB" w:rsidRDefault="005B4F81" w:rsidP="007276BC">
            <w:pPr>
              <w:jc w:val="center"/>
            </w:pPr>
            <w:r w:rsidRPr="004913AB">
              <w:rPr>
                <w:sz w:val="22"/>
                <w:szCs w:val="22"/>
              </w:rPr>
              <w:t>7</w:t>
            </w:r>
          </w:p>
        </w:tc>
        <w:tc>
          <w:tcPr>
            <w:tcW w:w="1404" w:type="dxa"/>
            <w:tcBorders>
              <w:top w:val="nil"/>
              <w:left w:val="nil"/>
              <w:bottom w:val="single" w:sz="4" w:space="0" w:color="auto"/>
              <w:right w:val="single" w:sz="4" w:space="0" w:color="auto"/>
            </w:tcBorders>
            <w:vAlign w:val="center"/>
          </w:tcPr>
          <w:p w:rsidR="005B4F81" w:rsidRPr="004913AB" w:rsidRDefault="005B4F81" w:rsidP="007276BC">
            <w:pPr>
              <w:jc w:val="center"/>
            </w:pPr>
            <w:r w:rsidRPr="004913AB">
              <w:rPr>
                <w:sz w:val="22"/>
                <w:szCs w:val="22"/>
              </w:rPr>
              <w:t>8</w:t>
            </w:r>
          </w:p>
        </w:tc>
        <w:tc>
          <w:tcPr>
            <w:tcW w:w="1424" w:type="dxa"/>
            <w:gridSpan w:val="2"/>
            <w:tcBorders>
              <w:top w:val="nil"/>
              <w:left w:val="nil"/>
              <w:bottom w:val="single" w:sz="4" w:space="0" w:color="auto"/>
              <w:right w:val="single" w:sz="4" w:space="0" w:color="auto"/>
            </w:tcBorders>
          </w:tcPr>
          <w:p w:rsidR="005B4F81" w:rsidRPr="004913AB" w:rsidRDefault="005B4F81" w:rsidP="007276BC">
            <w:pPr>
              <w:jc w:val="center"/>
            </w:pPr>
            <w:r w:rsidRPr="004913AB">
              <w:rPr>
                <w:sz w:val="22"/>
                <w:szCs w:val="22"/>
              </w:rPr>
              <w:t>9</w:t>
            </w:r>
          </w:p>
        </w:tc>
        <w:tc>
          <w:tcPr>
            <w:tcW w:w="1257" w:type="dxa"/>
            <w:tcBorders>
              <w:top w:val="nil"/>
              <w:left w:val="nil"/>
              <w:bottom w:val="single" w:sz="4" w:space="0" w:color="auto"/>
              <w:right w:val="single" w:sz="4" w:space="0" w:color="auto"/>
            </w:tcBorders>
          </w:tcPr>
          <w:p w:rsidR="005B4F81" w:rsidRPr="004913AB" w:rsidRDefault="005B4F81" w:rsidP="007276BC">
            <w:pPr>
              <w:jc w:val="center"/>
            </w:pPr>
            <w:r w:rsidRPr="004913AB">
              <w:rPr>
                <w:sz w:val="22"/>
                <w:szCs w:val="22"/>
              </w:rPr>
              <w:t>10</w:t>
            </w:r>
          </w:p>
        </w:tc>
        <w:tc>
          <w:tcPr>
            <w:tcW w:w="1276" w:type="dxa"/>
            <w:gridSpan w:val="3"/>
            <w:tcBorders>
              <w:top w:val="nil"/>
              <w:left w:val="nil"/>
              <w:bottom w:val="single" w:sz="4" w:space="0" w:color="auto"/>
              <w:right w:val="single" w:sz="4" w:space="0" w:color="auto"/>
            </w:tcBorders>
          </w:tcPr>
          <w:p w:rsidR="005B4F81" w:rsidRPr="004913AB" w:rsidRDefault="005B4F81" w:rsidP="007276BC">
            <w:pPr>
              <w:jc w:val="center"/>
            </w:pPr>
            <w:r w:rsidRPr="004913AB">
              <w:rPr>
                <w:sz w:val="22"/>
                <w:szCs w:val="22"/>
              </w:rPr>
              <w:t>11</w:t>
            </w:r>
          </w:p>
        </w:tc>
        <w:tc>
          <w:tcPr>
            <w:tcW w:w="1305" w:type="dxa"/>
            <w:gridSpan w:val="4"/>
            <w:tcBorders>
              <w:top w:val="nil"/>
              <w:left w:val="nil"/>
              <w:bottom w:val="single" w:sz="4" w:space="0" w:color="auto"/>
              <w:right w:val="single" w:sz="4" w:space="0" w:color="auto"/>
            </w:tcBorders>
          </w:tcPr>
          <w:p w:rsidR="005B4F81" w:rsidRPr="004913AB" w:rsidRDefault="005B4F81" w:rsidP="007276BC">
            <w:pPr>
              <w:jc w:val="center"/>
            </w:pPr>
            <w:r w:rsidRPr="004913AB">
              <w:rPr>
                <w:sz w:val="22"/>
                <w:szCs w:val="22"/>
              </w:rPr>
              <w:t>12</w:t>
            </w:r>
          </w:p>
        </w:tc>
      </w:tr>
      <w:tr w:rsidR="004913AB" w:rsidRPr="004913AB" w:rsidTr="003F104B">
        <w:trPr>
          <w:gridAfter w:val="1"/>
          <w:wAfter w:w="8" w:type="dxa"/>
          <w:trHeight w:val="636"/>
        </w:trPr>
        <w:tc>
          <w:tcPr>
            <w:tcW w:w="16177" w:type="dxa"/>
            <w:gridSpan w:val="23"/>
            <w:tcBorders>
              <w:top w:val="single" w:sz="4" w:space="0" w:color="auto"/>
              <w:left w:val="single" w:sz="4" w:space="0" w:color="auto"/>
              <w:bottom w:val="single" w:sz="4" w:space="0" w:color="auto"/>
              <w:right w:val="single" w:sz="4" w:space="0" w:color="auto"/>
            </w:tcBorders>
            <w:noWrap/>
            <w:vAlign w:val="center"/>
          </w:tcPr>
          <w:p w:rsidR="005B4F81" w:rsidRPr="004913AB" w:rsidRDefault="005B4F81" w:rsidP="007276BC">
            <w:pPr>
              <w:jc w:val="center"/>
            </w:pPr>
            <w:r w:rsidRPr="004913AB">
              <w:rPr>
                <w:sz w:val="22"/>
                <w:szCs w:val="22"/>
              </w:rPr>
              <w:t xml:space="preserve">Цель - </w:t>
            </w:r>
            <w:r w:rsidRPr="004913AB">
              <w:rPr>
                <w:bCs/>
                <w:sz w:val="22"/>
                <w:szCs w:val="22"/>
              </w:rPr>
              <w:t>Обеспечение долгосрочной сбалансированности и устойчивости бюджетной системы, повышение качества управления муниципальными финансами города Нефтеюганска</w:t>
            </w:r>
          </w:p>
        </w:tc>
      </w:tr>
      <w:tr w:rsidR="004913AB" w:rsidRPr="004913AB" w:rsidTr="003F104B">
        <w:trPr>
          <w:gridAfter w:val="1"/>
          <w:wAfter w:w="8" w:type="dxa"/>
          <w:trHeight w:val="239"/>
        </w:trPr>
        <w:tc>
          <w:tcPr>
            <w:tcW w:w="16177" w:type="dxa"/>
            <w:gridSpan w:val="23"/>
            <w:tcBorders>
              <w:top w:val="single" w:sz="4" w:space="0" w:color="auto"/>
              <w:left w:val="single" w:sz="4" w:space="0" w:color="auto"/>
              <w:bottom w:val="single" w:sz="4" w:space="0" w:color="auto"/>
              <w:right w:val="single" w:sz="4" w:space="0" w:color="auto"/>
            </w:tcBorders>
            <w:noWrap/>
            <w:vAlign w:val="bottom"/>
          </w:tcPr>
          <w:p w:rsidR="005B4F81" w:rsidRPr="004913AB" w:rsidRDefault="005B4F81" w:rsidP="007276BC">
            <w:pPr>
              <w:jc w:val="center"/>
            </w:pPr>
            <w:r w:rsidRPr="004913AB">
              <w:rPr>
                <w:sz w:val="22"/>
                <w:szCs w:val="22"/>
              </w:rPr>
              <w:t xml:space="preserve">Подпрограмма I </w:t>
            </w:r>
            <w:r w:rsidR="00F757EA">
              <w:rPr>
                <w:sz w:val="22"/>
                <w:szCs w:val="22"/>
              </w:rPr>
              <w:t>«</w:t>
            </w:r>
            <w:r w:rsidRPr="004913AB">
              <w:rPr>
                <w:snapToGrid w:val="0"/>
                <w:sz w:val="22"/>
                <w:szCs w:val="22"/>
              </w:rPr>
              <w:t>Организация бюджетного процесса в городе Нефтеюганске</w:t>
            </w:r>
            <w:r w:rsidR="00F757EA">
              <w:rPr>
                <w:snapToGrid w:val="0"/>
                <w:sz w:val="22"/>
                <w:szCs w:val="22"/>
              </w:rPr>
              <w:t>»</w:t>
            </w:r>
          </w:p>
        </w:tc>
      </w:tr>
      <w:tr w:rsidR="004913AB" w:rsidRPr="004913AB" w:rsidTr="003F104B">
        <w:trPr>
          <w:gridAfter w:val="1"/>
          <w:wAfter w:w="8" w:type="dxa"/>
        </w:trPr>
        <w:tc>
          <w:tcPr>
            <w:tcW w:w="16177" w:type="dxa"/>
            <w:gridSpan w:val="23"/>
            <w:tcBorders>
              <w:top w:val="single" w:sz="4" w:space="0" w:color="auto"/>
              <w:left w:val="single" w:sz="4" w:space="0" w:color="auto"/>
              <w:bottom w:val="single" w:sz="4" w:space="0" w:color="auto"/>
              <w:right w:val="single" w:sz="4" w:space="0" w:color="auto"/>
            </w:tcBorders>
            <w:noWrap/>
            <w:vAlign w:val="bottom"/>
          </w:tcPr>
          <w:p w:rsidR="005B4F81" w:rsidRPr="004913AB" w:rsidRDefault="005B4F81" w:rsidP="007276BC">
            <w:pPr>
              <w:jc w:val="center"/>
            </w:pPr>
            <w:r w:rsidRPr="004913AB">
              <w:rPr>
                <w:sz w:val="22"/>
                <w:szCs w:val="22"/>
              </w:rPr>
              <w:t>Задача 1</w:t>
            </w:r>
            <w:r w:rsidR="00F757EA">
              <w:rPr>
                <w:sz w:val="22"/>
                <w:szCs w:val="22"/>
              </w:rPr>
              <w:t>»</w:t>
            </w:r>
            <w:r w:rsidRPr="004913AB">
              <w:rPr>
                <w:sz w:val="22"/>
                <w:szCs w:val="22"/>
              </w:rPr>
              <w:t>Создание условий для обеспечения сбалансированности бюджета города и повышение эффективности организации бюджетного процесса</w:t>
            </w:r>
            <w:r w:rsidR="00F757EA">
              <w:rPr>
                <w:sz w:val="22"/>
                <w:szCs w:val="22"/>
              </w:rPr>
              <w:t>»</w:t>
            </w:r>
          </w:p>
        </w:tc>
      </w:tr>
      <w:tr w:rsidR="004913AB" w:rsidRPr="004913AB" w:rsidTr="003F104B">
        <w:tc>
          <w:tcPr>
            <w:tcW w:w="850" w:type="dxa"/>
            <w:tcBorders>
              <w:top w:val="nil"/>
              <w:left w:val="single" w:sz="4" w:space="0" w:color="auto"/>
              <w:bottom w:val="single" w:sz="4" w:space="0" w:color="auto"/>
              <w:right w:val="single" w:sz="4" w:space="0" w:color="auto"/>
            </w:tcBorders>
            <w:noWrap/>
            <w:vAlign w:val="center"/>
          </w:tcPr>
          <w:p w:rsidR="005B4F81" w:rsidRPr="004913AB" w:rsidRDefault="005B4F81" w:rsidP="007276BC">
            <w:pPr>
              <w:autoSpaceDE w:val="0"/>
              <w:autoSpaceDN w:val="0"/>
              <w:adjustRightInd w:val="0"/>
              <w:outlineLvl w:val="1"/>
            </w:pPr>
            <w:r w:rsidRPr="004913AB">
              <w:rPr>
                <w:sz w:val="22"/>
                <w:szCs w:val="22"/>
              </w:rPr>
              <w:t xml:space="preserve">1.1 </w:t>
            </w:r>
          </w:p>
        </w:tc>
        <w:tc>
          <w:tcPr>
            <w:tcW w:w="2127" w:type="dxa"/>
            <w:tcBorders>
              <w:top w:val="nil"/>
              <w:left w:val="nil"/>
              <w:bottom w:val="single" w:sz="4" w:space="0" w:color="auto"/>
              <w:right w:val="single" w:sz="4" w:space="0" w:color="auto"/>
            </w:tcBorders>
            <w:noWrap/>
            <w:vAlign w:val="center"/>
          </w:tcPr>
          <w:p w:rsidR="00E61341" w:rsidRPr="004913AB" w:rsidRDefault="005B4F81" w:rsidP="00E61341">
            <w:pPr>
              <w:autoSpaceDE w:val="0"/>
              <w:autoSpaceDN w:val="0"/>
              <w:adjustRightInd w:val="0"/>
              <w:outlineLvl w:val="1"/>
            </w:pPr>
            <w:r w:rsidRPr="004913AB">
              <w:rPr>
                <w:sz w:val="22"/>
                <w:szCs w:val="22"/>
              </w:rPr>
              <w:t>Организация планирования, исполнения бюджета города</w:t>
            </w:r>
            <w:r w:rsidR="005A25D6">
              <w:rPr>
                <w:sz w:val="22"/>
                <w:szCs w:val="22"/>
              </w:rPr>
              <w:t xml:space="preserve"> Нефтеюганска </w:t>
            </w:r>
            <w:r w:rsidRPr="004913AB">
              <w:rPr>
                <w:sz w:val="22"/>
                <w:szCs w:val="22"/>
              </w:rPr>
              <w:t xml:space="preserve"> и формирование отчетности об исполнении бюджета</w:t>
            </w:r>
            <w:r w:rsidR="00E61341" w:rsidRPr="004913AB">
              <w:rPr>
                <w:sz w:val="22"/>
                <w:szCs w:val="22"/>
              </w:rPr>
              <w:t xml:space="preserve"> (1)</w:t>
            </w:r>
          </w:p>
        </w:tc>
        <w:tc>
          <w:tcPr>
            <w:tcW w:w="1273" w:type="dxa"/>
            <w:gridSpan w:val="2"/>
            <w:tcBorders>
              <w:top w:val="nil"/>
              <w:left w:val="nil"/>
              <w:bottom w:val="single" w:sz="4" w:space="0" w:color="auto"/>
              <w:right w:val="single" w:sz="4" w:space="0" w:color="auto"/>
            </w:tcBorders>
            <w:noWrap/>
            <w:vAlign w:val="center"/>
          </w:tcPr>
          <w:p w:rsidR="005B4F81" w:rsidRPr="004913AB" w:rsidRDefault="005B4F81" w:rsidP="007276BC">
            <w:pPr>
              <w:jc w:val="center"/>
            </w:pPr>
            <w:proofErr w:type="spellStart"/>
            <w:proofErr w:type="gramStart"/>
            <w:r w:rsidRPr="004913AB">
              <w:rPr>
                <w:sz w:val="22"/>
                <w:szCs w:val="22"/>
              </w:rPr>
              <w:t>Департа</w:t>
            </w:r>
            <w:proofErr w:type="spellEnd"/>
            <w:r w:rsidRPr="004913AB">
              <w:rPr>
                <w:sz w:val="22"/>
                <w:szCs w:val="22"/>
              </w:rPr>
              <w:t>-мент</w:t>
            </w:r>
            <w:proofErr w:type="gramEnd"/>
            <w:r w:rsidRPr="004913AB">
              <w:rPr>
                <w:sz w:val="22"/>
                <w:szCs w:val="22"/>
              </w:rPr>
              <w:t xml:space="preserve"> финансов</w:t>
            </w:r>
          </w:p>
        </w:tc>
        <w:tc>
          <w:tcPr>
            <w:tcW w:w="1134" w:type="dxa"/>
            <w:gridSpan w:val="2"/>
            <w:tcBorders>
              <w:top w:val="nil"/>
              <w:left w:val="nil"/>
              <w:bottom w:val="single" w:sz="4" w:space="0" w:color="auto"/>
              <w:right w:val="single" w:sz="4" w:space="0" w:color="auto"/>
            </w:tcBorders>
            <w:noWrap/>
            <w:vAlign w:val="center"/>
          </w:tcPr>
          <w:p w:rsidR="005B4F81" w:rsidRPr="004913AB" w:rsidRDefault="005B4F81" w:rsidP="007276BC">
            <w:pPr>
              <w:jc w:val="center"/>
            </w:pPr>
            <w:r w:rsidRPr="004913AB">
              <w:rPr>
                <w:sz w:val="22"/>
                <w:szCs w:val="22"/>
              </w:rPr>
              <w:t xml:space="preserve">Без </w:t>
            </w:r>
            <w:proofErr w:type="spellStart"/>
            <w:r w:rsidRPr="004913AB">
              <w:rPr>
                <w:sz w:val="22"/>
                <w:szCs w:val="22"/>
              </w:rPr>
              <w:t>финан-сирова-ния</w:t>
            </w:r>
            <w:proofErr w:type="spellEnd"/>
          </w:p>
        </w:tc>
        <w:tc>
          <w:tcPr>
            <w:tcW w:w="1417" w:type="dxa"/>
            <w:gridSpan w:val="2"/>
            <w:tcBorders>
              <w:top w:val="nil"/>
              <w:left w:val="nil"/>
              <w:bottom w:val="single" w:sz="4" w:space="0" w:color="auto"/>
              <w:right w:val="single" w:sz="4" w:space="0" w:color="auto"/>
            </w:tcBorders>
            <w:noWrap/>
            <w:vAlign w:val="center"/>
          </w:tcPr>
          <w:p w:rsidR="005B4F81" w:rsidRPr="004913AB" w:rsidRDefault="005B4F81" w:rsidP="007276BC">
            <w:pPr>
              <w:jc w:val="center"/>
            </w:pPr>
          </w:p>
        </w:tc>
        <w:tc>
          <w:tcPr>
            <w:tcW w:w="1425" w:type="dxa"/>
            <w:gridSpan w:val="3"/>
            <w:tcBorders>
              <w:top w:val="nil"/>
              <w:left w:val="nil"/>
              <w:bottom w:val="single" w:sz="4" w:space="0" w:color="auto"/>
              <w:right w:val="single" w:sz="4" w:space="0" w:color="auto"/>
            </w:tcBorders>
            <w:noWrap/>
            <w:vAlign w:val="center"/>
          </w:tcPr>
          <w:p w:rsidR="005B4F81" w:rsidRPr="004913AB" w:rsidRDefault="005B4F81" w:rsidP="007276BC">
            <w:pPr>
              <w:jc w:val="center"/>
            </w:pPr>
          </w:p>
        </w:tc>
        <w:tc>
          <w:tcPr>
            <w:tcW w:w="1277" w:type="dxa"/>
            <w:tcBorders>
              <w:top w:val="nil"/>
              <w:left w:val="nil"/>
              <w:bottom w:val="single" w:sz="4" w:space="0" w:color="auto"/>
              <w:right w:val="single" w:sz="4" w:space="0" w:color="auto"/>
            </w:tcBorders>
            <w:noWrap/>
            <w:vAlign w:val="center"/>
          </w:tcPr>
          <w:p w:rsidR="005B4F81" w:rsidRPr="004913AB" w:rsidRDefault="005B4F81" w:rsidP="007276BC">
            <w:pPr>
              <w:jc w:val="center"/>
            </w:pPr>
          </w:p>
        </w:tc>
        <w:tc>
          <w:tcPr>
            <w:tcW w:w="1420" w:type="dxa"/>
            <w:gridSpan w:val="2"/>
            <w:tcBorders>
              <w:top w:val="nil"/>
              <w:left w:val="nil"/>
              <w:bottom w:val="single" w:sz="4" w:space="0" w:color="auto"/>
              <w:right w:val="single" w:sz="4" w:space="0" w:color="auto"/>
            </w:tcBorders>
            <w:noWrap/>
            <w:vAlign w:val="center"/>
          </w:tcPr>
          <w:p w:rsidR="005B4F81" w:rsidRPr="004913AB" w:rsidRDefault="005B4F81" w:rsidP="007276BC">
            <w:pPr>
              <w:jc w:val="center"/>
            </w:pPr>
          </w:p>
        </w:tc>
        <w:tc>
          <w:tcPr>
            <w:tcW w:w="1424" w:type="dxa"/>
            <w:gridSpan w:val="2"/>
            <w:tcBorders>
              <w:top w:val="nil"/>
              <w:left w:val="nil"/>
              <w:bottom w:val="single" w:sz="4" w:space="0" w:color="auto"/>
              <w:right w:val="single" w:sz="4" w:space="0" w:color="auto"/>
            </w:tcBorders>
            <w:vAlign w:val="center"/>
          </w:tcPr>
          <w:p w:rsidR="005B4F81" w:rsidRPr="004913AB" w:rsidRDefault="005B4F81" w:rsidP="007276BC"/>
        </w:tc>
        <w:tc>
          <w:tcPr>
            <w:tcW w:w="1281" w:type="dxa"/>
            <w:gridSpan w:val="3"/>
            <w:tcBorders>
              <w:top w:val="nil"/>
              <w:left w:val="nil"/>
              <w:bottom w:val="single" w:sz="4" w:space="0" w:color="auto"/>
              <w:right w:val="single" w:sz="4" w:space="0" w:color="auto"/>
            </w:tcBorders>
            <w:vAlign w:val="center"/>
          </w:tcPr>
          <w:p w:rsidR="005B4F81" w:rsidRPr="004913AB" w:rsidRDefault="005B4F81" w:rsidP="007276BC"/>
        </w:tc>
        <w:tc>
          <w:tcPr>
            <w:tcW w:w="1279" w:type="dxa"/>
            <w:gridSpan w:val="3"/>
            <w:tcBorders>
              <w:top w:val="nil"/>
              <w:left w:val="nil"/>
              <w:bottom w:val="single" w:sz="4" w:space="0" w:color="auto"/>
              <w:right w:val="single" w:sz="4" w:space="0" w:color="auto"/>
            </w:tcBorders>
            <w:vAlign w:val="center"/>
          </w:tcPr>
          <w:p w:rsidR="005B4F81" w:rsidRPr="004913AB" w:rsidRDefault="005B4F81" w:rsidP="007276BC"/>
        </w:tc>
        <w:tc>
          <w:tcPr>
            <w:tcW w:w="1278" w:type="dxa"/>
            <w:gridSpan w:val="2"/>
            <w:tcBorders>
              <w:top w:val="nil"/>
              <w:left w:val="nil"/>
              <w:bottom w:val="single" w:sz="4" w:space="0" w:color="auto"/>
              <w:right w:val="single" w:sz="4" w:space="0" w:color="auto"/>
            </w:tcBorders>
            <w:vAlign w:val="center"/>
          </w:tcPr>
          <w:p w:rsidR="005B4F81" w:rsidRPr="004913AB" w:rsidRDefault="005B4F81" w:rsidP="007276BC"/>
        </w:tc>
      </w:tr>
      <w:tr w:rsidR="004913AB" w:rsidRPr="004913AB" w:rsidTr="003F104B">
        <w:tc>
          <w:tcPr>
            <w:tcW w:w="850" w:type="dxa"/>
            <w:tcBorders>
              <w:top w:val="nil"/>
              <w:left w:val="single" w:sz="4" w:space="0" w:color="auto"/>
              <w:bottom w:val="single" w:sz="4" w:space="0" w:color="auto"/>
              <w:right w:val="single" w:sz="4" w:space="0" w:color="auto"/>
            </w:tcBorders>
            <w:noWrap/>
            <w:vAlign w:val="center"/>
          </w:tcPr>
          <w:p w:rsidR="005B4F81" w:rsidRPr="004913AB" w:rsidRDefault="005B4F81" w:rsidP="007276BC">
            <w:pPr>
              <w:autoSpaceDE w:val="0"/>
              <w:autoSpaceDN w:val="0"/>
              <w:adjustRightInd w:val="0"/>
              <w:outlineLvl w:val="1"/>
            </w:pPr>
            <w:r w:rsidRPr="004913AB">
              <w:rPr>
                <w:sz w:val="22"/>
                <w:szCs w:val="22"/>
              </w:rPr>
              <w:t>1.2</w:t>
            </w:r>
          </w:p>
        </w:tc>
        <w:tc>
          <w:tcPr>
            <w:tcW w:w="2127" w:type="dxa"/>
            <w:tcBorders>
              <w:top w:val="nil"/>
              <w:left w:val="nil"/>
              <w:bottom w:val="single" w:sz="4" w:space="0" w:color="auto"/>
              <w:right w:val="single" w:sz="4" w:space="0" w:color="auto"/>
            </w:tcBorders>
            <w:noWrap/>
            <w:vAlign w:val="center"/>
          </w:tcPr>
          <w:p w:rsidR="005B4F81" w:rsidRPr="004913AB" w:rsidRDefault="005B4F81" w:rsidP="00180F94">
            <w:pPr>
              <w:autoSpaceDE w:val="0"/>
              <w:autoSpaceDN w:val="0"/>
              <w:adjustRightInd w:val="0"/>
              <w:outlineLvl w:val="1"/>
            </w:pPr>
            <w:r w:rsidRPr="004913AB">
              <w:rPr>
                <w:sz w:val="22"/>
                <w:szCs w:val="22"/>
              </w:rPr>
              <w:t>Обеспечение деятельности департамента финансов</w:t>
            </w:r>
            <w:r w:rsidR="00F3116C" w:rsidRPr="004913AB">
              <w:rPr>
                <w:sz w:val="22"/>
                <w:szCs w:val="22"/>
              </w:rPr>
              <w:t xml:space="preserve"> (</w:t>
            </w:r>
            <w:r w:rsidR="00642090">
              <w:rPr>
                <w:sz w:val="22"/>
                <w:szCs w:val="22"/>
              </w:rPr>
              <w:t>1-</w:t>
            </w:r>
            <w:r w:rsidR="00180F94">
              <w:rPr>
                <w:sz w:val="22"/>
                <w:szCs w:val="22"/>
              </w:rPr>
              <w:t>8</w:t>
            </w:r>
            <w:r w:rsidR="00F3116C" w:rsidRPr="004913AB">
              <w:rPr>
                <w:sz w:val="22"/>
                <w:szCs w:val="22"/>
              </w:rPr>
              <w:t>)</w:t>
            </w:r>
          </w:p>
        </w:tc>
        <w:tc>
          <w:tcPr>
            <w:tcW w:w="1273" w:type="dxa"/>
            <w:gridSpan w:val="2"/>
            <w:tcBorders>
              <w:top w:val="nil"/>
              <w:left w:val="nil"/>
              <w:bottom w:val="single" w:sz="4" w:space="0" w:color="auto"/>
              <w:right w:val="single" w:sz="4" w:space="0" w:color="auto"/>
            </w:tcBorders>
            <w:noWrap/>
            <w:vAlign w:val="center"/>
          </w:tcPr>
          <w:p w:rsidR="005B4F81" w:rsidRPr="004913AB" w:rsidRDefault="005B4F81" w:rsidP="007276BC">
            <w:pPr>
              <w:jc w:val="center"/>
            </w:pPr>
            <w:proofErr w:type="spellStart"/>
            <w:proofErr w:type="gramStart"/>
            <w:r w:rsidRPr="004913AB">
              <w:rPr>
                <w:sz w:val="22"/>
                <w:szCs w:val="22"/>
              </w:rPr>
              <w:t>Департа</w:t>
            </w:r>
            <w:proofErr w:type="spellEnd"/>
            <w:r w:rsidRPr="004913AB">
              <w:rPr>
                <w:sz w:val="22"/>
                <w:szCs w:val="22"/>
              </w:rPr>
              <w:t>-мент</w:t>
            </w:r>
            <w:proofErr w:type="gramEnd"/>
            <w:r w:rsidRPr="004913AB">
              <w:rPr>
                <w:sz w:val="22"/>
                <w:szCs w:val="22"/>
              </w:rPr>
              <w:t xml:space="preserve"> финансов</w:t>
            </w:r>
          </w:p>
        </w:tc>
        <w:tc>
          <w:tcPr>
            <w:tcW w:w="1134" w:type="dxa"/>
            <w:gridSpan w:val="2"/>
            <w:tcBorders>
              <w:top w:val="nil"/>
              <w:left w:val="nil"/>
              <w:bottom w:val="single" w:sz="4" w:space="0" w:color="auto"/>
              <w:right w:val="single" w:sz="4" w:space="0" w:color="auto"/>
            </w:tcBorders>
            <w:noWrap/>
            <w:vAlign w:val="center"/>
          </w:tcPr>
          <w:p w:rsidR="005B4F81" w:rsidRPr="004913AB" w:rsidRDefault="005B4F81" w:rsidP="007276BC">
            <w:pPr>
              <w:jc w:val="center"/>
            </w:pPr>
            <w:proofErr w:type="gramStart"/>
            <w:r w:rsidRPr="004913AB">
              <w:rPr>
                <w:sz w:val="22"/>
                <w:szCs w:val="22"/>
              </w:rPr>
              <w:t>Мест-</w:t>
            </w:r>
            <w:proofErr w:type="spellStart"/>
            <w:r w:rsidRPr="004913AB">
              <w:rPr>
                <w:sz w:val="22"/>
                <w:szCs w:val="22"/>
              </w:rPr>
              <w:t>ный</w:t>
            </w:r>
            <w:proofErr w:type="spellEnd"/>
            <w:proofErr w:type="gramEnd"/>
            <w:r w:rsidRPr="004913AB">
              <w:rPr>
                <w:sz w:val="22"/>
                <w:szCs w:val="22"/>
              </w:rPr>
              <w:t xml:space="preserve"> бюджет</w:t>
            </w:r>
          </w:p>
        </w:tc>
        <w:tc>
          <w:tcPr>
            <w:tcW w:w="1417" w:type="dxa"/>
            <w:gridSpan w:val="2"/>
            <w:tcBorders>
              <w:top w:val="nil"/>
              <w:left w:val="nil"/>
              <w:bottom w:val="single" w:sz="4" w:space="0" w:color="auto"/>
              <w:right w:val="single" w:sz="4" w:space="0" w:color="auto"/>
            </w:tcBorders>
            <w:noWrap/>
            <w:vAlign w:val="center"/>
          </w:tcPr>
          <w:p w:rsidR="005B4F81" w:rsidRPr="004913AB" w:rsidRDefault="009F5BDF" w:rsidP="002404FE">
            <w:pPr>
              <w:jc w:val="center"/>
            </w:pPr>
            <w:r w:rsidRPr="004913AB">
              <w:rPr>
                <w:sz w:val="22"/>
                <w:szCs w:val="22"/>
              </w:rPr>
              <w:t>4</w:t>
            </w:r>
            <w:r w:rsidR="002404FE">
              <w:rPr>
                <w:sz w:val="22"/>
                <w:szCs w:val="22"/>
              </w:rPr>
              <w:t>30</w:t>
            </w:r>
            <w:r w:rsidRPr="004913AB">
              <w:rPr>
                <w:sz w:val="22"/>
                <w:szCs w:val="22"/>
              </w:rPr>
              <w:t xml:space="preserve"> </w:t>
            </w:r>
            <w:r w:rsidR="002404FE">
              <w:rPr>
                <w:sz w:val="22"/>
                <w:szCs w:val="22"/>
              </w:rPr>
              <w:t>082</w:t>
            </w:r>
            <w:r w:rsidRPr="004913AB">
              <w:rPr>
                <w:sz w:val="22"/>
                <w:szCs w:val="22"/>
              </w:rPr>
              <w:t>,</w:t>
            </w:r>
            <w:r w:rsidR="002404FE">
              <w:rPr>
                <w:sz w:val="22"/>
                <w:szCs w:val="22"/>
              </w:rPr>
              <w:t>638</w:t>
            </w:r>
            <w:r w:rsidRPr="004913AB">
              <w:rPr>
                <w:sz w:val="22"/>
                <w:szCs w:val="22"/>
              </w:rPr>
              <w:t xml:space="preserve"> </w:t>
            </w:r>
          </w:p>
        </w:tc>
        <w:tc>
          <w:tcPr>
            <w:tcW w:w="1425" w:type="dxa"/>
            <w:gridSpan w:val="3"/>
            <w:tcBorders>
              <w:top w:val="nil"/>
              <w:left w:val="nil"/>
              <w:bottom w:val="single" w:sz="4" w:space="0" w:color="auto"/>
              <w:right w:val="single" w:sz="4" w:space="0" w:color="auto"/>
            </w:tcBorders>
            <w:noWrap/>
            <w:vAlign w:val="center"/>
          </w:tcPr>
          <w:p w:rsidR="005B4F81" w:rsidRPr="004913AB" w:rsidRDefault="005B4F81" w:rsidP="007276BC">
            <w:pPr>
              <w:jc w:val="center"/>
            </w:pPr>
            <w:r w:rsidRPr="002404FE">
              <w:rPr>
                <w:sz w:val="22"/>
                <w:szCs w:val="22"/>
              </w:rPr>
              <w:t>59 716,900</w:t>
            </w:r>
          </w:p>
        </w:tc>
        <w:tc>
          <w:tcPr>
            <w:tcW w:w="1277" w:type="dxa"/>
            <w:tcBorders>
              <w:top w:val="nil"/>
              <w:left w:val="nil"/>
              <w:bottom w:val="single" w:sz="4" w:space="0" w:color="auto"/>
              <w:right w:val="single" w:sz="4" w:space="0" w:color="auto"/>
            </w:tcBorders>
            <w:noWrap/>
            <w:vAlign w:val="center"/>
          </w:tcPr>
          <w:p w:rsidR="005B4F81" w:rsidRPr="004913AB" w:rsidRDefault="002404FE" w:rsidP="002404FE">
            <w:pPr>
              <w:jc w:val="center"/>
            </w:pPr>
            <w:r>
              <w:rPr>
                <w:sz w:val="22"/>
                <w:szCs w:val="22"/>
              </w:rPr>
              <w:t>62 646,138</w:t>
            </w:r>
          </w:p>
        </w:tc>
        <w:tc>
          <w:tcPr>
            <w:tcW w:w="1420" w:type="dxa"/>
            <w:gridSpan w:val="2"/>
            <w:tcBorders>
              <w:top w:val="nil"/>
              <w:left w:val="nil"/>
              <w:bottom w:val="single" w:sz="4" w:space="0" w:color="auto"/>
              <w:right w:val="single" w:sz="4" w:space="0" w:color="auto"/>
            </w:tcBorders>
            <w:noWrap/>
            <w:vAlign w:val="center"/>
          </w:tcPr>
          <w:p w:rsidR="005B4F81" w:rsidRPr="004913AB" w:rsidRDefault="009F5BDF" w:rsidP="002322DC">
            <w:pPr>
              <w:jc w:val="center"/>
            </w:pPr>
            <w:r w:rsidRPr="004913AB">
              <w:rPr>
                <w:sz w:val="22"/>
                <w:szCs w:val="22"/>
              </w:rPr>
              <w:t>61 7</w:t>
            </w:r>
            <w:r w:rsidR="002322DC" w:rsidRPr="004913AB">
              <w:rPr>
                <w:sz w:val="22"/>
                <w:szCs w:val="22"/>
              </w:rPr>
              <w:t>42</w:t>
            </w:r>
            <w:r w:rsidR="005B4F81" w:rsidRPr="004913AB">
              <w:rPr>
                <w:sz w:val="22"/>
                <w:szCs w:val="22"/>
              </w:rPr>
              <w:t>,</w:t>
            </w:r>
            <w:r w:rsidR="002322DC" w:rsidRPr="004913AB">
              <w:rPr>
                <w:sz w:val="22"/>
                <w:szCs w:val="22"/>
              </w:rPr>
              <w:t>3</w:t>
            </w:r>
            <w:r w:rsidR="005B4F81" w:rsidRPr="004913AB">
              <w:rPr>
                <w:sz w:val="22"/>
                <w:szCs w:val="22"/>
              </w:rPr>
              <w:t>00</w:t>
            </w:r>
          </w:p>
        </w:tc>
        <w:tc>
          <w:tcPr>
            <w:tcW w:w="1424" w:type="dxa"/>
            <w:gridSpan w:val="2"/>
            <w:tcBorders>
              <w:top w:val="nil"/>
              <w:left w:val="nil"/>
              <w:bottom w:val="single" w:sz="4" w:space="0" w:color="auto"/>
              <w:right w:val="single" w:sz="4" w:space="0" w:color="auto"/>
            </w:tcBorders>
            <w:vAlign w:val="center"/>
          </w:tcPr>
          <w:p w:rsidR="005B4F81" w:rsidRPr="004913AB" w:rsidRDefault="002322DC" w:rsidP="007276BC">
            <w:r w:rsidRPr="004913AB">
              <w:rPr>
                <w:sz w:val="22"/>
                <w:szCs w:val="22"/>
              </w:rPr>
              <w:t>61 194,100</w:t>
            </w:r>
          </w:p>
        </w:tc>
        <w:tc>
          <w:tcPr>
            <w:tcW w:w="1281" w:type="dxa"/>
            <w:gridSpan w:val="3"/>
            <w:tcBorders>
              <w:top w:val="nil"/>
              <w:left w:val="nil"/>
              <w:bottom w:val="single" w:sz="4" w:space="0" w:color="auto"/>
              <w:right w:val="single" w:sz="4" w:space="0" w:color="auto"/>
            </w:tcBorders>
            <w:vAlign w:val="center"/>
          </w:tcPr>
          <w:p w:rsidR="005B4F81" w:rsidRPr="004913AB" w:rsidRDefault="002322DC" w:rsidP="007276BC">
            <w:r w:rsidRPr="004913AB">
              <w:rPr>
                <w:sz w:val="22"/>
                <w:szCs w:val="22"/>
              </w:rPr>
              <w:t>61 594,400</w:t>
            </w:r>
          </w:p>
        </w:tc>
        <w:tc>
          <w:tcPr>
            <w:tcW w:w="1279" w:type="dxa"/>
            <w:gridSpan w:val="3"/>
            <w:tcBorders>
              <w:top w:val="nil"/>
              <w:left w:val="nil"/>
              <w:bottom w:val="single" w:sz="4" w:space="0" w:color="auto"/>
              <w:right w:val="single" w:sz="4" w:space="0" w:color="auto"/>
            </w:tcBorders>
            <w:vAlign w:val="center"/>
          </w:tcPr>
          <w:p w:rsidR="005B4F81" w:rsidRPr="004913AB" w:rsidRDefault="002322DC" w:rsidP="007276BC">
            <w:r w:rsidRPr="004913AB">
              <w:rPr>
                <w:sz w:val="22"/>
                <w:szCs w:val="22"/>
              </w:rPr>
              <w:t>61 594,400</w:t>
            </w:r>
          </w:p>
        </w:tc>
        <w:tc>
          <w:tcPr>
            <w:tcW w:w="1278" w:type="dxa"/>
            <w:gridSpan w:val="2"/>
            <w:tcBorders>
              <w:top w:val="nil"/>
              <w:left w:val="nil"/>
              <w:bottom w:val="single" w:sz="4" w:space="0" w:color="auto"/>
              <w:right w:val="single" w:sz="4" w:space="0" w:color="auto"/>
            </w:tcBorders>
            <w:vAlign w:val="center"/>
          </w:tcPr>
          <w:p w:rsidR="005B4F81" w:rsidRPr="004913AB" w:rsidRDefault="002322DC" w:rsidP="007276BC">
            <w:r w:rsidRPr="004913AB">
              <w:rPr>
                <w:sz w:val="22"/>
                <w:szCs w:val="22"/>
              </w:rPr>
              <w:t>61 594,400</w:t>
            </w:r>
          </w:p>
        </w:tc>
      </w:tr>
      <w:tr w:rsidR="004913AB" w:rsidRPr="004913AB" w:rsidTr="003F104B">
        <w:tc>
          <w:tcPr>
            <w:tcW w:w="850" w:type="dxa"/>
            <w:tcBorders>
              <w:top w:val="single" w:sz="4" w:space="0" w:color="auto"/>
              <w:left w:val="single" w:sz="4" w:space="0" w:color="auto"/>
              <w:bottom w:val="single" w:sz="4" w:space="0" w:color="auto"/>
              <w:right w:val="single" w:sz="4" w:space="0" w:color="auto"/>
            </w:tcBorders>
            <w:noWrap/>
            <w:vAlign w:val="center"/>
          </w:tcPr>
          <w:p w:rsidR="005B4F81" w:rsidRPr="004913AB" w:rsidRDefault="00A80237" w:rsidP="007276BC">
            <w:pPr>
              <w:autoSpaceDE w:val="0"/>
              <w:autoSpaceDN w:val="0"/>
              <w:adjustRightInd w:val="0"/>
              <w:outlineLvl w:val="1"/>
            </w:pPr>
            <w:r>
              <w:t>1.3</w:t>
            </w:r>
          </w:p>
        </w:tc>
        <w:tc>
          <w:tcPr>
            <w:tcW w:w="2127" w:type="dxa"/>
            <w:tcBorders>
              <w:top w:val="single" w:sz="4" w:space="0" w:color="auto"/>
              <w:left w:val="single" w:sz="4" w:space="0" w:color="auto"/>
              <w:bottom w:val="single" w:sz="4" w:space="0" w:color="auto"/>
              <w:right w:val="single" w:sz="4" w:space="0" w:color="auto"/>
            </w:tcBorders>
            <w:noWrap/>
          </w:tcPr>
          <w:p w:rsidR="005B4F81" w:rsidRPr="004913AB" w:rsidRDefault="005B4F81" w:rsidP="005A25D6">
            <w:r w:rsidRPr="004913AB">
              <w:t xml:space="preserve">Осуществление контроля за </w:t>
            </w:r>
            <w:r w:rsidR="005A25D6" w:rsidRPr="004913AB">
              <w:t xml:space="preserve">операциями </w:t>
            </w:r>
            <w:proofErr w:type="gramStart"/>
            <w:r w:rsidR="005A25D6" w:rsidRPr="004913AB">
              <w:t>с</w:t>
            </w:r>
            <w:proofErr w:type="gramEnd"/>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5B4F81" w:rsidRPr="004913AB" w:rsidRDefault="005B4F81" w:rsidP="005A25D6">
            <w:pPr>
              <w:jc w:val="center"/>
              <w:rPr>
                <w:b/>
              </w:rPr>
            </w:pPr>
            <w:proofErr w:type="spellStart"/>
            <w:proofErr w:type="gramStart"/>
            <w:r w:rsidRPr="004913AB">
              <w:t>Департа</w:t>
            </w:r>
            <w:proofErr w:type="spellEnd"/>
            <w:r w:rsidRPr="004913AB">
              <w:t>-мент</w:t>
            </w:r>
            <w:proofErr w:type="gramEnd"/>
            <w:r w:rsidRPr="004913AB">
              <w:t xml:space="preserve"> </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5B4F81" w:rsidRPr="004913AB" w:rsidRDefault="005B4F81" w:rsidP="005A25D6">
            <w:pPr>
              <w:jc w:val="center"/>
            </w:pPr>
            <w:r w:rsidRPr="004913AB">
              <w:t xml:space="preserve">Без </w:t>
            </w:r>
            <w:proofErr w:type="spellStart"/>
            <w:r w:rsidRPr="004913AB">
              <w:t>финан</w:t>
            </w:r>
            <w:proofErr w:type="spellEnd"/>
            <w:r w:rsidRPr="004913AB">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5B4F81" w:rsidRPr="004913AB" w:rsidRDefault="005B4F81" w:rsidP="007276BC">
            <w:pPr>
              <w:jc w:val="center"/>
            </w:pP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5B4F81" w:rsidRPr="004913AB" w:rsidRDefault="005B4F81" w:rsidP="007276BC">
            <w:pPr>
              <w:jc w:val="center"/>
            </w:pPr>
          </w:p>
        </w:tc>
        <w:tc>
          <w:tcPr>
            <w:tcW w:w="1277" w:type="dxa"/>
            <w:tcBorders>
              <w:top w:val="single" w:sz="4" w:space="0" w:color="auto"/>
              <w:left w:val="single" w:sz="4" w:space="0" w:color="auto"/>
              <w:bottom w:val="single" w:sz="4" w:space="0" w:color="auto"/>
              <w:right w:val="single" w:sz="4" w:space="0" w:color="auto"/>
            </w:tcBorders>
            <w:noWrap/>
            <w:vAlign w:val="center"/>
          </w:tcPr>
          <w:p w:rsidR="005B4F81" w:rsidRPr="004913AB" w:rsidRDefault="005B4F81" w:rsidP="007276BC">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5B4F81" w:rsidRPr="004913AB" w:rsidRDefault="005B4F81" w:rsidP="007276BC">
            <w:pPr>
              <w:jc w:val="cente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5B4F81" w:rsidRPr="004913AB" w:rsidRDefault="005B4F81" w:rsidP="007276BC">
            <w:pPr>
              <w:jc w:val="cente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5B4F81" w:rsidRPr="004913AB" w:rsidRDefault="005B4F81" w:rsidP="007276BC">
            <w:pPr>
              <w:jc w:val="cente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5B4F81" w:rsidRPr="004913AB" w:rsidRDefault="005B4F81" w:rsidP="007276BC">
            <w:pPr>
              <w:jc w:val="cente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5B4F81" w:rsidRPr="004913AB" w:rsidRDefault="005B4F81" w:rsidP="007276BC">
            <w:pPr>
              <w:jc w:val="center"/>
            </w:pPr>
          </w:p>
        </w:tc>
      </w:tr>
      <w:tr w:rsidR="00A80237" w:rsidRPr="004913AB" w:rsidTr="003F104B">
        <w:trPr>
          <w:trHeight w:val="280"/>
        </w:trPr>
        <w:tc>
          <w:tcPr>
            <w:tcW w:w="850" w:type="dxa"/>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233BA1">
            <w:pPr>
              <w:jc w:val="center"/>
            </w:pPr>
            <w:r w:rsidRPr="004913AB">
              <w:rPr>
                <w:sz w:val="22"/>
                <w:szCs w:val="22"/>
              </w:rPr>
              <w:lastRenderedPageBreak/>
              <w:t>1</w:t>
            </w:r>
          </w:p>
        </w:tc>
        <w:tc>
          <w:tcPr>
            <w:tcW w:w="2127" w:type="dxa"/>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233BA1">
            <w:pPr>
              <w:jc w:val="center"/>
            </w:pPr>
            <w:r w:rsidRPr="004913AB">
              <w:rPr>
                <w:sz w:val="22"/>
                <w:szCs w:val="22"/>
              </w:rPr>
              <w:t>2</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233BA1">
            <w:pPr>
              <w:jc w:val="center"/>
            </w:pPr>
            <w:r w:rsidRPr="004913AB">
              <w:rPr>
                <w:sz w:val="22"/>
                <w:szCs w:val="22"/>
              </w:rPr>
              <w:t>3</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233BA1">
            <w:pPr>
              <w:jc w:val="center"/>
            </w:pPr>
            <w:r w:rsidRPr="004913AB">
              <w:rPr>
                <w:sz w:val="22"/>
                <w:szCs w:val="22"/>
              </w:rPr>
              <w:t>4</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233BA1">
            <w:pPr>
              <w:jc w:val="center"/>
            </w:pPr>
            <w:r w:rsidRPr="004913AB">
              <w:rPr>
                <w:sz w:val="22"/>
                <w:szCs w:val="22"/>
              </w:rPr>
              <w:t>5</w:t>
            </w: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233BA1">
            <w:pPr>
              <w:jc w:val="center"/>
            </w:pPr>
            <w:r w:rsidRPr="004913AB">
              <w:rPr>
                <w:sz w:val="22"/>
                <w:szCs w:val="22"/>
              </w:rPr>
              <w:t>6</w:t>
            </w:r>
          </w:p>
        </w:tc>
        <w:tc>
          <w:tcPr>
            <w:tcW w:w="1277" w:type="dxa"/>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233BA1">
            <w:pPr>
              <w:jc w:val="center"/>
            </w:pPr>
            <w:r w:rsidRPr="004913AB">
              <w:rPr>
                <w:sz w:val="22"/>
                <w:szCs w:val="22"/>
              </w:rPr>
              <w:t>7</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233BA1">
            <w:pPr>
              <w:jc w:val="center"/>
            </w:pPr>
            <w:r w:rsidRPr="004913AB">
              <w:rPr>
                <w:sz w:val="22"/>
                <w:szCs w:val="22"/>
              </w:rPr>
              <w:t>8</w:t>
            </w:r>
          </w:p>
        </w:tc>
        <w:tc>
          <w:tcPr>
            <w:tcW w:w="1424" w:type="dxa"/>
            <w:gridSpan w:val="2"/>
            <w:tcBorders>
              <w:top w:val="single" w:sz="4" w:space="0" w:color="auto"/>
              <w:left w:val="single" w:sz="4" w:space="0" w:color="auto"/>
              <w:bottom w:val="single" w:sz="4" w:space="0" w:color="auto"/>
              <w:right w:val="single" w:sz="4" w:space="0" w:color="auto"/>
            </w:tcBorders>
          </w:tcPr>
          <w:p w:rsidR="00A80237" w:rsidRPr="004913AB" w:rsidRDefault="00A80237" w:rsidP="00233BA1">
            <w:pPr>
              <w:jc w:val="center"/>
            </w:pPr>
            <w:r w:rsidRPr="004913AB">
              <w:rPr>
                <w:sz w:val="22"/>
                <w:szCs w:val="22"/>
              </w:rPr>
              <w:t>9</w:t>
            </w:r>
          </w:p>
        </w:tc>
        <w:tc>
          <w:tcPr>
            <w:tcW w:w="1281" w:type="dxa"/>
            <w:gridSpan w:val="3"/>
            <w:tcBorders>
              <w:top w:val="single" w:sz="4" w:space="0" w:color="auto"/>
              <w:left w:val="single" w:sz="4" w:space="0" w:color="auto"/>
              <w:bottom w:val="single" w:sz="4" w:space="0" w:color="auto"/>
              <w:right w:val="single" w:sz="4" w:space="0" w:color="auto"/>
            </w:tcBorders>
          </w:tcPr>
          <w:p w:rsidR="00A80237" w:rsidRPr="004913AB" w:rsidRDefault="00A80237" w:rsidP="00233BA1">
            <w:pPr>
              <w:jc w:val="center"/>
            </w:pPr>
            <w:r w:rsidRPr="004913AB">
              <w:rPr>
                <w:sz w:val="22"/>
                <w:szCs w:val="22"/>
              </w:rPr>
              <w:t>10</w:t>
            </w:r>
          </w:p>
        </w:tc>
        <w:tc>
          <w:tcPr>
            <w:tcW w:w="1279" w:type="dxa"/>
            <w:gridSpan w:val="3"/>
            <w:tcBorders>
              <w:top w:val="single" w:sz="4" w:space="0" w:color="auto"/>
              <w:left w:val="single" w:sz="4" w:space="0" w:color="auto"/>
              <w:bottom w:val="single" w:sz="4" w:space="0" w:color="auto"/>
              <w:right w:val="single" w:sz="4" w:space="0" w:color="auto"/>
            </w:tcBorders>
          </w:tcPr>
          <w:p w:rsidR="00A80237" w:rsidRPr="004913AB" w:rsidRDefault="00A80237" w:rsidP="00233BA1">
            <w:pPr>
              <w:jc w:val="center"/>
            </w:pPr>
            <w:r w:rsidRPr="004913AB">
              <w:rPr>
                <w:sz w:val="22"/>
                <w:szCs w:val="22"/>
              </w:rPr>
              <w:t>11</w:t>
            </w:r>
          </w:p>
        </w:tc>
        <w:tc>
          <w:tcPr>
            <w:tcW w:w="1278" w:type="dxa"/>
            <w:gridSpan w:val="2"/>
            <w:tcBorders>
              <w:top w:val="single" w:sz="4" w:space="0" w:color="auto"/>
              <w:left w:val="single" w:sz="4" w:space="0" w:color="auto"/>
              <w:bottom w:val="single" w:sz="4" w:space="0" w:color="auto"/>
              <w:right w:val="single" w:sz="4" w:space="0" w:color="auto"/>
            </w:tcBorders>
          </w:tcPr>
          <w:p w:rsidR="00A80237" w:rsidRPr="004913AB" w:rsidRDefault="00A80237" w:rsidP="00233BA1">
            <w:pPr>
              <w:jc w:val="center"/>
            </w:pPr>
            <w:r w:rsidRPr="004913AB">
              <w:rPr>
                <w:sz w:val="22"/>
                <w:szCs w:val="22"/>
              </w:rPr>
              <w:t>12</w:t>
            </w:r>
          </w:p>
        </w:tc>
      </w:tr>
      <w:tr w:rsidR="00A80237" w:rsidRPr="004913AB" w:rsidTr="003F104B">
        <w:tc>
          <w:tcPr>
            <w:tcW w:w="850" w:type="dxa"/>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autoSpaceDE w:val="0"/>
              <w:autoSpaceDN w:val="0"/>
              <w:adjustRightInd w:val="0"/>
              <w:outlineLvl w:val="1"/>
            </w:pPr>
          </w:p>
        </w:tc>
        <w:tc>
          <w:tcPr>
            <w:tcW w:w="2127" w:type="dxa"/>
            <w:tcBorders>
              <w:top w:val="single" w:sz="4" w:space="0" w:color="auto"/>
              <w:left w:val="single" w:sz="4" w:space="0" w:color="auto"/>
              <w:bottom w:val="single" w:sz="4" w:space="0" w:color="auto"/>
              <w:right w:val="single" w:sz="4" w:space="0" w:color="auto"/>
            </w:tcBorders>
            <w:noWrap/>
            <w:vAlign w:val="center"/>
          </w:tcPr>
          <w:p w:rsidR="00A80237" w:rsidRPr="004913AB" w:rsidRDefault="005A25D6" w:rsidP="007276BC">
            <w:r w:rsidRPr="004913AB">
              <w:t xml:space="preserve">бюджетными средствами </w:t>
            </w:r>
            <w:r w:rsidR="00A80237" w:rsidRPr="004913AB">
              <w:t>получ</w:t>
            </w:r>
            <w:r w:rsidR="00180F94">
              <w:t>ателей средств бюджета города (3</w:t>
            </w:r>
            <w:r w:rsidR="00A80237" w:rsidRPr="004913AB">
              <w:t>)</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A80237" w:rsidRPr="004913AB" w:rsidRDefault="005A25D6" w:rsidP="007276BC">
            <w:pPr>
              <w:jc w:val="center"/>
            </w:pPr>
            <w:r w:rsidRPr="004913AB">
              <w:t>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A80237" w:rsidRPr="004913AB" w:rsidRDefault="005A25D6" w:rsidP="007276BC">
            <w:pPr>
              <w:jc w:val="center"/>
            </w:pPr>
            <w:proofErr w:type="spellStart"/>
            <w:r w:rsidRPr="004913AB">
              <w:t>сирова-ния</w:t>
            </w:r>
            <w:proofErr w:type="spellEnd"/>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jc w:val="center"/>
            </w:pP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jc w:val="center"/>
            </w:pPr>
          </w:p>
        </w:tc>
        <w:tc>
          <w:tcPr>
            <w:tcW w:w="1277" w:type="dxa"/>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jc w:val="cente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A80237" w:rsidRPr="004913AB" w:rsidRDefault="00A80237" w:rsidP="007276BC">
            <w:pPr>
              <w:jc w:val="cente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80237" w:rsidRPr="004913AB" w:rsidRDefault="00A80237" w:rsidP="007276BC">
            <w:pPr>
              <w:jc w:val="cente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A80237" w:rsidRPr="004913AB" w:rsidRDefault="00A80237" w:rsidP="007276BC">
            <w:pPr>
              <w:jc w:val="cente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A80237" w:rsidRPr="004913AB" w:rsidRDefault="00A80237" w:rsidP="007276BC">
            <w:pPr>
              <w:jc w:val="center"/>
            </w:pPr>
          </w:p>
        </w:tc>
      </w:tr>
      <w:tr w:rsidR="00A80237" w:rsidRPr="004913AB" w:rsidTr="003F104B">
        <w:tc>
          <w:tcPr>
            <w:tcW w:w="850" w:type="dxa"/>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autoSpaceDE w:val="0"/>
              <w:autoSpaceDN w:val="0"/>
              <w:adjustRightInd w:val="0"/>
              <w:outlineLvl w:val="1"/>
            </w:pPr>
            <w:r>
              <w:t>1.4</w:t>
            </w:r>
          </w:p>
        </w:tc>
        <w:tc>
          <w:tcPr>
            <w:tcW w:w="2127" w:type="dxa"/>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180F94">
            <w:r w:rsidRPr="004913AB">
              <w:t>Организация проведения обучающих (консультационных) мероприятий по вопросам муниципального финансового контроля, бюджетного процесса (</w:t>
            </w:r>
            <w:r w:rsidR="00180F94">
              <w:t>6,7</w:t>
            </w:r>
            <w:r w:rsidRPr="004913AB">
              <w:t>)</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jc w:val="center"/>
              <w:rPr>
                <w:b/>
              </w:rP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jc w:val="center"/>
            </w:pPr>
            <w:r w:rsidRPr="004913AB">
              <w:t xml:space="preserve">Без </w:t>
            </w:r>
            <w:proofErr w:type="spellStart"/>
            <w:r w:rsidRPr="004913AB">
              <w:t>финан-сирова-ния</w:t>
            </w:r>
            <w:proofErr w:type="spellEnd"/>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jc w:val="center"/>
            </w:pP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jc w:val="center"/>
            </w:pPr>
          </w:p>
        </w:tc>
        <w:tc>
          <w:tcPr>
            <w:tcW w:w="1277" w:type="dxa"/>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jc w:val="cente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A80237" w:rsidRPr="004913AB" w:rsidRDefault="00A80237" w:rsidP="007276BC">
            <w:pPr>
              <w:jc w:val="cente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80237" w:rsidRPr="004913AB" w:rsidRDefault="00A80237" w:rsidP="007276BC">
            <w:pPr>
              <w:jc w:val="cente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A80237" w:rsidRPr="004913AB" w:rsidRDefault="00A80237" w:rsidP="007276BC">
            <w:pPr>
              <w:jc w:val="cente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A80237" w:rsidRPr="004913AB" w:rsidRDefault="00A80237" w:rsidP="007276BC">
            <w:pPr>
              <w:jc w:val="center"/>
            </w:pPr>
          </w:p>
        </w:tc>
      </w:tr>
      <w:tr w:rsidR="00A80237" w:rsidRPr="004913AB" w:rsidTr="003F104B">
        <w:trPr>
          <w:trHeight w:val="280"/>
        </w:trPr>
        <w:tc>
          <w:tcPr>
            <w:tcW w:w="850" w:type="dxa"/>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A80237">
            <w:pPr>
              <w:autoSpaceDE w:val="0"/>
              <w:autoSpaceDN w:val="0"/>
              <w:adjustRightInd w:val="0"/>
              <w:outlineLvl w:val="1"/>
            </w:pPr>
            <w:r w:rsidRPr="004913AB">
              <w:t>1.</w:t>
            </w:r>
            <w:r>
              <w:t>5</w:t>
            </w:r>
          </w:p>
        </w:tc>
        <w:tc>
          <w:tcPr>
            <w:tcW w:w="2127" w:type="dxa"/>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37108E">
            <w:pPr>
              <w:autoSpaceDE w:val="0"/>
              <w:autoSpaceDN w:val="0"/>
              <w:adjustRightInd w:val="0"/>
              <w:outlineLvl w:val="1"/>
            </w:pPr>
            <w:r w:rsidRPr="004913AB">
              <w:t>Организация и проведение работы рабочей группы по собираемости налоговых платежей</w:t>
            </w:r>
            <w:r w:rsidR="00180F94">
              <w:t xml:space="preserve"> поступающих в местный бюджет (4</w:t>
            </w:r>
            <w:r w:rsidRPr="004913AB">
              <w:t xml:space="preserve">) </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jc w:val="center"/>
              <w:rPr>
                <w:b/>
              </w:rP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jc w:val="center"/>
            </w:pPr>
            <w:r w:rsidRPr="004913AB">
              <w:t xml:space="preserve">Без </w:t>
            </w:r>
            <w:proofErr w:type="spellStart"/>
            <w:r w:rsidRPr="004913AB">
              <w:t>финан-сирова-ния</w:t>
            </w:r>
            <w:proofErr w:type="spellEnd"/>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jc w:val="center"/>
            </w:pP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jc w:val="center"/>
            </w:pPr>
          </w:p>
        </w:tc>
        <w:tc>
          <w:tcPr>
            <w:tcW w:w="1277" w:type="dxa"/>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jc w:val="cente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A80237" w:rsidRPr="004913AB" w:rsidRDefault="00A80237" w:rsidP="007276BC">
            <w:pPr>
              <w:jc w:val="cente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80237" w:rsidRPr="004913AB" w:rsidRDefault="00A80237" w:rsidP="007276BC">
            <w:pPr>
              <w:jc w:val="cente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A80237" w:rsidRPr="004913AB" w:rsidRDefault="00A80237" w:rsidP="007276BC">
            <w:pPr>
              <w:jc w:val="cente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A80237" w:rsidRPr="004913AB" w:rsidRDefault="00A80237" w:rsidP="007276BC">
            <w:pPr>
              <w:jc w:val="center"/>
            </w:pPr>
          </w:p>
        </w:tc>
      </w:tr>
      <w:tr w:rsidR="00A80237" w:rsidRPr="004913AB" w:rsidTr="003F104B">
        <w:trPr>
          <w:trHeight w:val="280"/>
        </w:trPr>
        <w:tc>
          <w:tcPr>
            <w:tcW w:w="850" w:type="dxa"/>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autoSpaceDE w:val="0"/>
              <w:autoSpaceDN w:val="0"/>
              <w:adjustRightInd w:val="0"/>
              <w:outlineLvl w:val="1"/>
            </w:pPr>
            <w:r>
              <w:t>1.6</w:t>
            </w:r>
          </w:p>
        </w:tc>
        <w:tc>
          <w:tcPr>
            <w:tcW w:w="2127" w:type="dxa"/>
            <w:tcBorders>
              <w:top w:val="single" w:sz="4" w:space="0" w:color="auto"/>
              <w:left w:val="single" w:sz="4" w:space="0" w:color="auto"/>
              <w:bottom w:val="single" w:sz="4" w:space="0" w:color="auto"/>
              <w:right w:val="single" w:sz="4" w:space="0" w:color="auto"/>
            </w:tcBorders>
            <w:noWrap/>
            <w:vAlign w:val="center"/>
          </w:tcPr>
          <w:p w:rsidR="00A80237" w:rsidRDefault="00A80237" w:rsidP="005A25D6">
            <w:pPr>
              <w:autoSpaceDE w:val="0"/>
              <w:autoSpaceDN w:val="0"/>
              <w:adjustRightInd w:val="0"/>
              <w:outlineLvl w:val="1"/>
            </w:pPr>
            <w:r w:rsidRPr="004913AB">
              <w:t xml:space="preserve">Мониторинг дебиторской и </w:t>
            </w:r>
            <w:r w:rsidR="005A25D6" w:rsidRPr="004913AB">
              <w:t>кредиторской задолженности</w:t>
            </w:r>
            <w:r w:rsidR="005A25D6">
              <w:t xml:space="preserve"> (8</w:t>
            </w:r>
            <w:r w:rsidR="005A25D6" w:rsidRPr="004913AB">
              <w:t>)</w:t>
            </w:r>
          </w:p>
          <w:p w:rsidR="005A25D6" w:rsidRPr="004913AB" w:rsidRDefault="005A25D6" w:rsidP="005A25D6">
            <w:pPr>
              <w:autoSpaceDE w:val="0"/>
              <w:autoSpaceDN w:val="0"/>
              <w:adjustRightInd w:val="0"/>
              <w:outlineLvl w:val="1"/>
            </w:pP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5A25D6">
            <w:pPr>
              <w:jc w:val="center"/>
              <w:rPr>
                <w:b/>
              </w:rPr>
            </w:pPr>
            <w:proofErr w:type="spellStart"/>
            <w:proofErr w:type="gramStart"/>
            <w:r w:rsidRPr="004913AB">
              <w:t>Департа</w:t>
            </w:r>
            <w:proofErr w:type="spellEnd"/>
            <w:r w:rsidRPr="004913AB">
              <w:t>-мент</w:t>
            </w:r>
            <w:proofErr w:type="gramEnd"/>
            <w:r w:rsidRPr="004913AB">
              <w:t xml:space="preserve"> </w:t>
            </w:r>
            <w:r w:rsidR="005A25D6" w:rsidRPr="004913AB">
              <w:t>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5A25D6">
            <w:pPr>
              <w:jc w:val="center"/>
            </w:pPr>
            <w:r w:rsidRPr="004913AB">
              <w:t xml:space="preserve">Без </w:t>
            </w:r>
            <w:proofErr w:type="spellStart"/>
            <w:r w:rsidRPr="004913AB">
              <w:t>фина</w:t>
            </w:r>
            <w:proofErr w:type="gramStart"/>
            <w:r w:rsidRPr="004913AB">
              <w:t>н</w:t>
            </w:r>
            <w:proofErr w:type="spellEnd"/>
            <w:r w:rsidRPr="004913AB">
              <w:t>-</w:t>
            </w:r>
            <w:proofErr w:type="gramEnd"/>
            <w:r w:rsidR="005A25D6" w:rsidRPr="004913AB">
              <w:t xml:space="preserve"> </w:t>
            </w:r>
            <w:proofErr w:type="spellStart"/>
            <w:r w:rsidR="005A25D6" w:rsidRPr="004913AB">
              <w:t>сирова-ния</w:t>
            </w:r>
            <w:proofErr w:type="spellEnd"/>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jc w:val="center"/>
            </w:pP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jc w:val="center"/>
            </w:pPr>
          </w:p>
        </w:tc>
        <w:tc>
          <w:tcPr>
            <w:tcW w:w="1277" w:type="dxa"/>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jc w:val="cente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A80237" w:rsidRPr="004913AB" w:rsidRDefault="00A80237" w:rsidP="007276BC">
            <w:pPr>
              <w:jc w:val="cente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80237" w:rsidRPr="004913AB" w:rsidRDefault="00A80237" w:rsidP="007276BC">
            <w:pPr>
              <w:jc w:val="cente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A80237" w:rsidRPr="004913AB" w:rsidRDefault="00A80237" w:rsidP="007276BC">
            <w:pPr>
              <w:jc w:val="cente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A80237" w:rsidRPr="004913AB" w:rsidRDefault="00A80237" w:rsidP="007276BC">
            <w:pPr>
              <w:jc w:val="center"/>
            </w:pPr>
          </w:p>
        </w:tc>
      </w:tr>
      <w:tr w:rsidR="00A80237" w:rsidRPr="004913AB" w:rsidTr="003F104B">
        <w:trPr>
          <w:trHeight w:val="138"/>
        </w:trPr>
        <w:tc>
          <w:tcPr>
            <w:tcW w:w="850" w:type="dxa"/>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233BA1">
            <w:pPr>
              <w:jc w:val="center"/>
            </w:pPr>
            <w:r w:rsidRPr="004913AB">
              <w:rPr>
                <w:sz w:val="22"/>
                <w:szCs w:val="22"/>
              </w:rPr>
              <w:lastRenderedPageBreak/>
              <w:t>1</w:t>
            </w:r>
          </w:p>
        </w:tc>
        <w:tc>
          <w:tcPr>
            <w:tcW w:w="2127" w:type="dxa"/>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233BA1">
            <w:pPr>
              <w:jc w:val="center"/>
            </w:pPr>
            <w:r w:rsidRPr="004913AB">
              <w:rPr>
                <w:sz w:val="22"/>
                <w:szCs w:val="22"/>
              </w:rPr>
              <w:t>2</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233BA1">
            <w:pPr>
              <w:jc w:val="center"/>
            </w:pPr>
            <w:r w:rsidRPr="004913AB">
              <w:rPr>
                <w:sz w:val="22"/>
                <w:szCs w:val="22"/>
              </w:rPr>
              <w:t>3</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233BA1">
            <w:pPr>
              <w:jc w:val="center"/>
            </w:pPr>
            <w:r w:rsidRPr="004913AB">
              <w:rPr>
                <w:sz w:val="22"/>
                <w:szCs w:val="22"/>
              </w:rPr>
              <w:t>4</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233BA1">
            <w:pPr>
              <w:jc w:val="center"/>
            </w:pPr>
            <w:r w:rsidRPr="004913AB">
              <w:rPr>
                <w:sz w:val="22"/>
                <w:szCs w:val="22"/>
              </w:rPr>
              <w:t>5</w:t>
            </w: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233BA1">
            <w:pPr>
              <w:jc w:val="center"/>
            </w:pPr>
            <w:r w:rsidRPr="004913AB">
              <w:rPr>
                <w:sz w:val="22"/>
                <w:szCs w:val="22"/>
              </w:rPr>
              <w:t>6</w:t>
            </w:r>
          </w:p>
        </w:tc>
        <w:tc>
          <w:tcPr>
            <w:tcW w:w="1277" w:type="dxa"/>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233BA1">
            <w:pPr>
              <w:jc w:val="center"/>
            </w:pPr>
            <w:r w:rsidRPr="004913AB">
              <w:rPr>
                <w:sz w:val="22"/>
                <w:szCs w:val="22"/>
              </w:rPr>
              <w:t>7</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233BA1">
            <w:pPr>
              <w:jc w:val="center"/>
            </w:pPr>
            <w:r w:rsidRPr="004913AB">
              <w:rPr>
                <w:sz w:val="22"/>
                <w:szCs w:val="22"/>
              </w:rPr>
              <w:t>8</w:t>
            </w:r>
          </w:p>
        </w:tc>
        <w:tc>
          <w:tcPr>
            <w:tcW w:w="1424" w:type="dxa"/>
            <w:gridSpan w:val="2"/>
            <w:tcBorders>
              <w:top w:val="single" w:sz="4" w:space="0" w:color="auto"/>
              <w:left w:val="single" w:sz="4" w:space="0" w:color="auto"/>
              <w:bottom w:val="single" w:sz="4" w:space="0" w:color="auto"/>
              <w:right w:val="single" w:sz="4" w:space="0" w:color="auto"/>
            </w:tcBorders>
          </w:tcPr>
          <w:p w:rsidR="00A80237" w:rsidRPr="004913AB" w:rsidRDefault="00A80237" w:rsidP="00233BA1">
            <w:pPr>
              <w:jc w:val="center"/>
            </w:pPr>
            <w:r w:rsidRPr="004913AB">
              <w:rPr>
                <w:sz w:val="22"/>
                <w:szCs w:val="22"/>
              </w:rPr>
              <w:t>9</w:t>
            </w:r>
          </w:p>
        </w:tc>
        <w:tc>
          <w:tcPr>
            <w:tcW w:w="1281" w:type="dxa"/>
            <w:gridSpan w:val="3"/>
            <w:tcBorders>
              <w:top w:val="single" w:sz="4" w:space="0" w:color="auto"/>
              <w:left w:val="single" w:sz="4" w:space="0" w:color="auto"/>
              <w:bottom w:val="single" w:sz="4" w:space="0" w:color="auto"/>
              <w:right w:val="single" w:sz="4" w:space="0" w:color="auto"/>
            </w:tcBorders>
          </w:tcPr>
          <w:p w:rsidR="00A80237" w:rsidRPr="004913AB" w:rsidRDefault="00A80237" w:rsidP="00233BA1">
            <w:pPr>
              <w:jc w:val="center"/>
            </w:pPr>
            <w:r w:rsidRPr="004913AB">
              <w:rPr>
                <w:sz w:val="22"/>
                <w:szCs w:val="22"/>
              </w:rPr>
              <w:t>10</w:t>
            </w:r>
          </w:p>
        </w:tc>
        <w:tc>
          <w:tcPr>
            <w:tcW w:w="1279" w:type="dxa"/>
            <w:gridSpan w:val="3"/>
            <w:tcBorders>
              <w:top w:val="single" w:sz="4" w:space="0" w:color="auto"/>
              <w:left w:val="single" w:sz="4" w:space="0" w:color="auto"/>
              <w:bottom w:val="single" w:sz="4" w:space="0" w:color="auto"/>
              <w:right w:val="single" w:sz="4" w:space="0" w:color="auto"/>
            </w:tcBorders>
          </w:tcPr>
          <w:p w:rsidR="00A80237" w:rsidRPr="004913AB" w:rsidRDefault="00A80237" w:rsidP="00233BA1">
            <w:pPr>
              <w:jc w:val="center"/>
            </w:pPr>
            <w:r w:rsidRPr="004913AB">
              <w:rPr>
                <w:sz w:val="22"/>
                <w:szCs w:val="22"/>
              </w:rPr>
              <w:t>11</w:t>
            </w:r>
          </w:p>
        </w:tc>
        <w:tc>
          <w:tcPr>
            <w:tcW w:w="1278" w:type="dxa"/>
            <w:gridSpan w:val="2"/>
            <w:tcBorders>
              <w:top w:val="single" w:sz="4" w:space="0" w:color="auto"/>
              <w:left w:val="single" w:sz="4" w:space="0" w:color="auto"/>
              <w:bottom w:val="single" w:sz="4" w:space="0" w:color="auto"/>
              <w:right w:val="single" w:sz="4" w:space="0" w:color="auto"/>
            </w:tcBorders>
          </w:tcPr>
          <w:p w:rsidR="00A80237" w:rsidRPr="004913AB" w:rsidRDefault="00A80237" w:rsidP="00233BA1">
            <w:pPr>
              <w:jc w:val="center"/>
            </w:pPr>
            <w:r w:rsidRPr="004913AB">
              <w:rPr>
                <w:sz w:val="22"/>
                <w:szCs w:val="22"/>
              </w:rPr>
              <w:t>12</w:t>
            </w:r>
          </w:p>
        </w:tc>
      </w:tr>
      <w:tr w:rsidR="00B358F5" w:rsidRPr="004913AB" w:rsidTr="003F104B">
        <w:trPr>
          <w:trHeight w:val="856"/>
        </w:trPr>
        <w:tc>
          <w:tcPr>
            <w:tcW w:w="850" w:type="dxa"/>
            <w:tcBorders>
              <w:top w:val="single" w:sz="4" w:space="0" w:color="auto"/>
              <w:left w:val="single" w:sz="4" w:space="0" w:color="auto"/>
              <w:bottom w:val="single" w:sz="4" w:space="0" w:color="auto"/>
              <w:right w:val="single" w:sz="4" w:space="0" w:color="auto"/>
            </w:tcBorders>
            <w:noWrap/>
            <w:vAlign w:val="center"/>
          </w:tcPr>
          <w:p w:rsidR="00B358F5" w:rsidRPr="004913AB" w:rsidRDefault="00B358F5" w:rsidP="007276BC">
            <w:pPr>
              <w:autoSpaceDE w:val="0"/>
              <w:autoSpaceDN w:val="0"/>
              <w:adjustRightInd w:val="0"/>
              <w:outlineLvl w:val="1"/>
              <w:rPr>
                <w:b/>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B358F5" w:rsidRPr="004913AB" w:rsidRDefault="00B358F5" w:rsidP="007276BC">
            <w:pPr>
              <w:autoSpaceDE w:val="0"/>
              <w:autoSpaceDN w:val="0"/>
              <w:adjustRightInd w:val="0"/>
              <w:outlineLvl w:val="1"/>
              <w:rPr>
                <w:b/>
              </w:rPr>
            </w:pPr>
            <w:r w:rsidRPr="004913AB">
              <w:t>Итого по задаче 1</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B358F5" w:rsidRPr="004913AB" w:rsidRDefault="00B358F5" w:rsidP="001614B3">
            <w:pPr>
              <w:jc w:val="cente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B358F5" w:rsidRPr="004913AB" w:rsidRDefault="00B358F5" w:rsidP="007276BC">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B358F5" w:rsidRPr="0055355B" w:rsidRDefault="002404FE" w:rsidP="00791C62">
            <w:pPr>
              <w:jc w:val="center"/>
            </w:pPr>
            <w:r w:rsidRPr="0055355B">
              <w:rPr>
                <w:sz w:val="22"/>
                <w:szCs w:val="22"/>
              </w:rPr>
              <w:t>430 082,638</w:t>
            </w:r>
            <w:r w:rsidR="00B358F5" w:rsidRPr="0055355B">
              <w:rPr>
                <w:sz w:val="22"/>
                <w:szCs w:val="22"/>
              </w:rPr>
              <w:t xml:space="preserve"> </w:t>
            </w: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B358F5" w:rsidRPr="0055355B" w:rsidRDefault="00B358F5" w:rsidP="00CB2CE1">
            <w:pPr>
              <w:jc w:val="center"/>
            </w:pPr>
            <w:r w:rsidRPr="0055355B">
              <w:rPr>
                <w:sz w:val="22"/>
                <w:szCs w:val="22"/>
              </w:rPr>
              <w:t>59 716,900</w:t>
            </w:r>
          </w:p>
        </w:tc>
        <w:tc>
          <w:tcPr>
            <w:tcW w:w="1277" w:type="dxa"/>
            <w:tcBorders>
              <w:top w:val="single" w:sz="4" w:space="0" w:color="auto"/>
              <w:left w:val="single" w:sz="4" w:space="0" w:color="auto"/>
              <w:bottom w:val="single" w:sz="4" w:space="0" w:color="auto"/>
              <w:right w:val="single" w:sz="4" w:space="0" w:color="auto"/>
            </w:tcBorders>
            <w:noWrap/>
            <w:vAlign w:val="center"/>
          </w:tcPr>
          <w:p w:rsidR="00B358F5" w:rsidRPr="0055355B" w:rsidRDefault="002404FE" w:rsidP="00CB2CE1">
            <w:pPr>
              <w:jc w:val="center"/>
            </w:pPr>
            <w:r w:rsidRPr="0055355B">
              <w:rPr>
                <w:sz w:val="22"/>
                <w:szCs w:val="22"/>
              </w:rPr>
              <w:t>62 646,138</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B358F5" w:rsidRPr="004913AB" w:rsidRDefault="00B358F5" w:rsidP="009F5BDF">
            <w:pPr>
              <w:jc w:val="center"/>
            </w:pPr>
            <w:r w:rsidRPr="004913AB">
              <w:rPr>
                <w:sz w:val="22"/>
                <w:szCs w:val="22"/>
              </w:rPr>
              <w:t>61 742,300</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B358F5" w:rsidRPr="004913AB" w:rsidRDefault="00B358F5" w:rsidP="00CB2CE1">
            <w:r w:rsidRPr="004913AB">
              <w:rPr>
                <w:sz w:val="22"/>
                <w:szCs w:val="22"/>
              </w:rPr>
              <w:t>61 194,100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B358F5" w:rsidRPr="004913AB" w:rsidRDefault="00B358F5" w:rsidP="00CB2CE1">
            <w:r w:rsidRPr="004913AB">
              <w:rPr>
                <w:sz w:val="22"/>
                <w:szCs w:val="22"/>
              </w:rPr>
              <w:t>61 594,400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B358F5" w:rsidRPr="004913AB" w:rsidRDefault="00B358F5" w:rsidP="00CB2CE1">
            <w:r w:rsidRPr="004913AB">
              <w:rPr>
                <w:sz w:val="22"/>
                <w:szCs w:val="22"/>
              </w:rPr>
              <w:t>61 594,400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B358F5" w:rsidRPr="004913AB" w:rsidRDefault="00B358F5" w:rsidP="00CB2CE1">
            <w:r w:rsidRPr="004913AB">
              <w:rPr>
                <w:sz w:val="22"/>
                <w:szCs w:val="22"/>
              </w:rPr>
              <w:t>61 594,400</w:t>
            </w:r>
          </w:p>
        </w:tc>
      </w:tr>
      <w:tr w:rsidR="00B358F5" w:rsidRPr="004913AB" w:rsidTr="003F104B">
        <w:trPr>
          <w:trHeight w:val="696"/>
        </w:trPr>
        <w:tc>
          <w:tcPr>
            <w:tcW w:w="850" w:type="dxa"/>
            <w:tcBorders>
              <w:top w:val="single" w:sz="4" w:space="0" w:color="auto"/>
              <w:left w:val="single" w:sz="4" w:space="0" w:color="auto"/>
              <w:bottom w:val="single" w:sz="4" w:space="0" w:color="auto"/>
              <w:right w:val="single" w:sz="4" w:space="0" w:color="auto"/>
            </w:tcBorders>
            <w:noWrap/>
            <w:vAlign w:val="center"/>
          </w:tcPr>
          <w:p w:rsidR="00B358F5" w:rsidRPr="004913AB" w:rsidRDefault="00B358F5" w:rsidP="007276BC">
            <w:pPr>
              <w:rPr>
                <w:b/>
              </w:rPr>
            </w:pPr>
          </w:p>
        </w:tc>
        <w:tc>
          <w:tcPr>
            <w:tcW w:w="2127" w:type="dxa"/>
            <w:tcBorders>
              <w:top w:val="single" w:sz="4" w:space="0" w:color="auto"/>
              <w:left w:val="nil"/>
              <w:bottom w:val="single" w:sz="4" w:space="0" w:color="auto"/>
              <w:right w:val="single" w:sz="4" w:space="0" w:color="auto"/>
            </w:tcBorders>
            <w:noWrap/>
            <w:vAlign w:val="center"/>
          </w:tcPr>
          <w:p w:rsidR="00B358F5" w:rsidRPr="004913AB" w:rsidRDefault="00B358F5" w:rsidP="007276BC">
            <w:pPr>
              <w:rPr>
                <w:b/>
              </w:rPr>
            </w:pPr>
            <w:r w:rsidRPr="004913AB">
              <w:t>Итого по подпрограмме I</w:t>
            </w:r>
          </w:p>
        </w:tc>
        <w:tc>
          <w:tcPr>
            <w:tcW w:w="1273" w:type="dxa"/>
            <w:gridSpan w:val="2"/>
            <w:tcBorders>
              <w:top w:val="single" w:sz="4" w:space="0" w:color="auto"/>
              <w:left w:val="nil"/>
              <w:bottom w:val="single" w:sz="4" w:space="0" w:color="auto"/>
              <w:right w:val="single" w:sz="4" w:space="0" w:color="auto"/>
            </w:tcBorders>
            <w:noWrap/>
            <w:vAlign w:val="center"/>
          </w:tcPr>
          <w:p w:rsidR="00B358F5" w:rsidRPr="004913AB" w:rsidRDefault="00B358F5" w:rsidP="007276BC">
            <w:pPr>
              <w:jc w:val="cente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nil"/>
              <w:bottom w:val="single" w:sz="4" w:space="0" w:color="auto"/>
              <w:right w:val="single" w:sz="4" w:space="0" w:color="auto"/>
            </w:tcBorders>
            <w:noWrap/>
            <w:vAlign w:val="center"/>
          </w:tcPr>
          <w:p w:rsidR="00B358F5" w:rsidRPr="004913AB" w:rsidRDefault="00B358F5" w:rsidP="007276BC">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single" w:sz="4" w:space="0" w:color="auto"/>
              <w:left w:val="nil"/>
              <w:bottom w:val="single" w:sz="4" w:space="0" w:color="auto"/>
              <w:right w:val="single" w:sz="4" w:space="0" w:color="auto"/>
            </w:tcBorders>
            <w:noWrap/>
            <w:vAlign w:val="center"/>
          </w:tcPr>
          <w:p w:rsidR="00B358F5" w:rsidRPr="0055355B" w:rsidRDefault="002404FE" w:rsidP="00791C62">
            <w:pPr>
              <w:jc w:val="center"/>
            </w:pPr>
            <w:r w:rsidRPr="0055355B">
              <w:rPr>
                <w:sz w:val="22"/>
                <w:szCs w:val="22"/>
              </w:rPr>
              <w:t>430 082,638</w:t>
            </w:r>
            <w:r w:rsidR="00B358F5" w:rsidRPr="0055355B">
              <w:rPr>
                <w:sz w:val="22"/>
                <w:szCs w:val="22"/>
              </w:rPr>
              <w:t xml:space="preserve"> </w:t>
            </w:r>
          </w:p>
        </w:tc>
        <w:tc>
          <w:tcPr>
            <w:tcW w:w="1425" w:type="dxa"/>
            <w:gridSpan w:val="3"/>
            <w:tcBorders>
              <w:top w:val="single" w:sz="4" w:space="0" w:color="auto"/>
              <w:left w:val="nil"/>
              <w:bottom w:val="single" w:sz="4" w:space="0" w:color="auto"/>
              <w:right w:val="single" w:sz="4" w:space="0" w:color="auto"/>
            </w:tcBorders>
            <w:noWrap/>
            <w:vAlign w:val="center"/>
          </w:tcPr>
          <w:p w:rsidR="00B358F5" w:rsidRPr="0055355B" w:rsidRDefault="00B358F5" w:rsidP="00CB2CE1">
            <w:pPr>
              <w:jc w:val="center"/>
            </w:pPr>
            <w:r w:rsidRPr="0055355B">
              <w:rPr>
                <w:sz w:val="22"/>
                <w:szCs w:val="22"/>
              </w:rPr>
              <w:t>59 716,900</w:t>
            </w:r>
          </w:p>
        </w:tc>
        <w:tc>
          <w:tcPr>
            <w:tcW w:w="1277" w:type="dxa"/>
            <w:tcBorders>
              <w:top w:val="single" w:sz="4" w:space="0" w:color="auto"/>
              <w:left w:val="nil"/>
              <w:bottom w:val="single" w:sz="4" w:space="0" w:color="auto"/>
              <w:right w:val="single" w:sz="4" w:space="0" w:color="auto"/>
            </w:tcBorders>
            <w:noWrap/>
            <w:vAlign w:val="center"/>
          </w:tcPr>
          <w:p w:rsidR="00B358F5" w:rsidRPr="0055355B" w:rsidRDefault="00B358F5" w:rsidP="002404FE">
            <w:pPr>
              <w:jc w:val="center"/>
            </w:pPr>
            <w:r w:rsidRPr="0055355B">
              <w:rPr>
                <w:sz w:val="22"/>
                <w:szCs w:val="22"/>
              </w:rPr>
              <w:t>6</w:t>
            </w:r>
            <w:r w:rsidR="002404FE" w:rsidRPr="0055355B">
              <w:rPr>
                <w:sz w:val="22"/>
                <w:szCs w:val="22"/>
              </w:rPr>
              <w:t>2 646,138</w:t>
            </w:r>
          </w:p>
        </w:tc>
        <w:tc>
          <w:tcPr>
            <w:tcW w:w="1420" w:type="dxa"/>
            <w:gridSpan w:val="2"/>
            <w:tcBorders>
              <w:top w:val="single" w:sz="4" w:space="0" w:color="auto"/>
              <w:left w:val="nil"/>
              <w:bottom w:val="single" w:sz="4" w:space="0" w:color="auto"/>
              <w:right w:val="single" w:sz="4" w:space="0" w:color="auto"/>
            </w:tcBorders>
            <w:noWrap/>
            <w:vAlign w:val="center"/>
          </w:tcPr>
          <w:p w:rsidR="00B358F5" w:rsidRPr="004913AB" w:rsidRDefault="00B358F5" w:rsidP="00CB2CE1">
            <w:pPr>
              <w:jc w:val="center"/>
            </w:pPr>
            <w:r w:rsidRPr="004913AB">
              <w:rPr>
                <w:sz w:val="22"/>
                <w:szCs w:val="22"/>
              </w:rPr>
              <w:t>61 742,300</w:t>
            </w:r>
          </w:p>
        </w:tc>
        <w:tc>
          <w:tcPr>
            <w:tcW w:w="1424" w:type="dxa"/>
            <w:gridSpan w:val="2"/>
            <w:tcBorders>
              <w:top w:val="single" w:sz="4" w:space="0" w:color="auto"/>
              <w:left w:val="nil"/>
              <w:bottom w:val="single" w:sz="4" w:space="0" w:color="auto"/>
              <w:right w:val="single" w:sz="4" w:space="0" w:color="auto"/>
            </w:tcBorders>
            <w:vAlign w:val="center"/>
          </w:tcPr>
          <w:p w:rsidR="00B358F5" w:rsidRPr="004913AB" w:rsidRDefault="00B358F5" w:rsidP="00CB2CE1">
            <w:r w:rsidRPr="004913AB">
              <w:rPr>
                <w:sz w:val="22"/>
                <w:szCs w:val="22"/>
              </w:rPr>
              <w:t>61 194,100</w:t>
            </w:r>
          </w:p>
        </w:tc>
        <w:tc>
          <w:tcPr>
            <w:tcW w:w="1281" w:type="dxa"/>
            <w:gridSpan w:val="3"/>
            <w:tcBorders>
              <w:top w:val="single" w:sz="4" w:space="0" w:color="auto"/>
              <w:left w:val="nil"/>
              <w:bottom w:val="single" w:sz="4" w:space="0" w:color="auto"/>
              <w:right w:val="single" w:sz="4" w:space="0" w:color="auto"/>
            </w:tcBorders>
            <w:vAlign w:val="center"/>
          </w:tcPr>
          <w:p w:rsidR="00B358F5" w:rsidRPr="004913AB" w:rsidRDefault="00B358F5" w:rsidP="00CB2CE1">
            <w:r w:rsidRPr="004913AB">
              <w:rPr>
                <w:sz w:val="22"/>
                <w:szCs w:val="22"/>
              </w:rPr>
              <w:t>61 594,400</w:t>
            </w:r>
          </w:p>
        </w:tc>
        <w:tc>
          <w:tcPr>
            <w:tcW w:w="1279" w:type="dxa"/>
            <w:gridSpan w:val="3"/>
            <w:tcBorders>
              <w:top w:val="single" w:sz="4" w:space="0" w:color="auto"/>
              <w:left w:val="nil"/>
              <w:bottom w:val="single" w:sz="4" w:space="0" w:color="auto"/>
              <w:right w:val="single" w:sz="4" w:space="0" w:color="auto"/>
            </w:tcBorders>
            <w:vAlign w:val="center"/>
          </w:tcPr>
          <w:p w:rsidR="00B358F5" w:rsidRPr="004913AB" w:rsidRDefault="00B358F5" w:rsidP="00CB2CE1">
            <w:r w:rsidRPr="004913AB">
              <w:rPr>
                <w:sz w:val="22"/>
                <w:szCs w:val="22"/>
              </w:rPr>
              <w:t>61 594,400</w:t>
            </w:r>
          </w:p>
        </w:tc>
        <w:tc>
          <w:tcPr>
            <w:tcW w:w="1278" w:type="dxa"/>
            <w:gridSpan w:val="2"/>
            <w:tcBorders>
              <w:top w:val="single" w:sz="4" w:space="0" w:color="auto"/>
              <w:left w:val="nil"/>
              <w:bottom w:val="single" w:sz="4" w:space="0" w:color="auto"/>
              <w:right w:val="single" w:sz="4" w:space="0" w:color="auto"/>
            </w:tcBorders>
            <w:vAlign w:val="center"/>
          </w:tcPr>
          <w:p w:rsidR="00B358F5" w:rsidRPr="004913AB" w:rsidRDefault="00B358F5" w:rsidP="00CB2CE1">
            <w:r w:rsidRPr="004913AB">
              <w:rPr>
                <w:sz w:val="22"/>
                <w:szCs w:val="22"/>
              </w:rPr>
              <w:t>61 594,400</w:t>
            </w:r>
          </w:p>
        </w:tc>
      </w:tr>
      <w:tr w:rsidR="00A80237" w:rsidRPr="004913AB" w:rsidTr="003F104B">
        <w:trPr>
          <w:gridAfter w:val="1"/>
          <w:wAfter w:w="8" w:type="dxa"/>
        </w:trPr>
        <w:tc>
          <w:tcPr>
            <w:tcW w:w="16177" w:type="dxa"/>
            <w:gridSpan w:val="23"/>
            <w:tcBorders>
              <w:top w:val="single" w:sz="4" w:space="0" w:color="auto"/>
              <w:left w:val="single" w:sz="4" w:space="0" w:color="auto"/>
              <w:bottom w:val="single" w:sz="4" w:space="0" w:color="auto"/>
              <w:right w:val="single" w:sz="4" w:space="0" w:color="auto"/>
            </w:tcBorders>
            <w:noWrap/>
            <w:vAlign w:val="bottom"/>
          </w:tcPr>
          <w:p w:rsidR="00A80237" w:rsidRPr="004913AB" w:rsidRDefault="00A80237" w:rsidP="007276BC">
            <w:pPr>
              <w:jc w:val="center"/>
            </w:pPr>
            <w:r w:rsidRPr="004913AB">
              <w:t xml:space="preserve">Подпрограмма II </w:t>
            </w:r>
            <w:r w:rsidR="00F757EA">
              <w:t>«</w:t>
            </w:r>
            <w:r w:rsidRPr="004913AB">
              <w:t>Управление муниципальным долгом города Нефтеюганска</w:t>
            </w:r>
            <w:r w:rsidR="00F757EA">
              <w:t>»</w:t>
            </w:r>
          </w:p>
        </w:tc>
      </w:tr>
      <w:tr w:rsidR="00A80237" w:rsidRPr="004913AB" w:rsidTr="003F104B">
        <w:trPr>
          <w:gridAfter w:val="1"/>
          <w:wAfter w:w="8" w:type="dxa"/>
        </w:trPr>
        <w:tc>
          <w:tcPr>
            <w:tcW w:w="16177" w:type="dxa"/>
            <w:gridSpan w:val="23"/>
            <w:tcBorders>
              <w:top w:val="single" w:sz="4" w:space="0" w:color="auto"/>
              <w:left w:val="single" w:sz="4" w:space="0" w:color="auto"/>
              <w:bottom w:val="single" w:sz="4" w:space="0" w:color="auto"/>
              <w:right w:val="single" w:sz="4" w:space="0" w:color="auto"/>
            </w:tcBorders>
            <w:noWrap/>
            <w:vAlign w:val="bottom"/>
          </w:tcPr>
          <w:p w:rsidR="00A80237" w:rsidRPr="004913AB" w:rsidRDefault="00A80237" w:rsidP="007276BC">
            <w:pPr>
              <w:jc w:val="center"/>
            </w:pPr>
            <w:r w:rsidRPr="004913AB">
              <w:t>Задача 1. Эффективное управление муниципальным долгом</w:t>
            </w:r>
          </w:p>
        </w:tc>
      </w:tr>
      <w:tr w:rsidR="00A80237" w:rsidRPr="004913AB" w:rsidTr="003F104B">
        <w:tc>
          <w:tcPr>
            <w:tcW w:w="850" w:type="dxa"/>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jc w:val="center"/>
              <w:rPr>
                <w:b/>
              </w:rPr>
            </w:pPr>
            <w:r w:rsidRPr="004913AB">
              <w:t>2.1</w:t>
            </w:r>
          </w:p>
        </w:tc>
        <w:tc>
          <w:tcPr>
            <w:tcW w:w="2127" w:type="dxa"/>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180F94">
            <w:pPr>
              <w:rPr>
                <w:b/>
              </w:rPr>
            </w:pPr>
            <w:r w:rsidRPr="004913AB">
              <w:t>Планирование ассигнований на исполнение муниципальных гарантий (</w:t>
            </w:r>
            <w:r w:rsidR="00180F94">
              <w:t>9</w:t>
            </w:r>
            <w:r w:rsidRPr="004913AB">
              <w:t>)</w:t>
            </w:r>
          </w:p>
        </w:tc>
        <w:tc>
          <w:tcPr>
            <w:tcW w:w="1282" w:type="dxa"/>
            <w:gridSpan w:val="3"/>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jc w:val="center"/>
              <w:rPr>
                <w:b/>
              </w:rP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jc w:val="center"/>
            </w:pPr>
            <w:r w:rsidRPr="004913AB">
              <w:t>0,000</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jc w:val="center"/>
            </w:pPr>
            <w:r w:rsidRPr="004913AB">
              <w:t>0,000</w:t>
            </w:r>
          </w:p>
        </w:tc>
        <w:tc>
          <w:tcPr>
            <w:tcW w:w="1277" w:type="dxa"/>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jc w:val="center"/>
            </w:pPr>
            <w:r w:rsidRPr="004913AB">
              <w:t>0,000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jc w:val="center"/>
            </w:pPr>
            <w:r w:rsidRPr="004913AB">
              <w:t>0,000</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A80237" w:rsidRPr="004913AB" w:rsidRDefault="00A80237" w:rsidP="007276BC">
            <w:pPr>
              <w:jc w:val="center"/>
            </w:pPr>
            <w:r w:rsidRPr="004913AB">
              <w:t>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80237" w:rsidRPr="004913AB" w:rsidRDefault="00A80237" w:rsidP="007276BC">
            <w:pPr>
              <w:jc w:val="center"/>
            </w:pPr>
            <w:r w:rsidRPr="004913AB">
              <w:t>0,000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A80237" w:rsidRPr="004913AB" w:rsidRDefault="00A80237" w:rsidP="007276BC">
            <w:pPr>
              <w:jc w:val="center"/>
            </w:pPr>
            <w:r w:rsidRPr="004913AB">
              <w:t>0,000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A80237" w:rsidRPr="004913AB" w:rsidRDefault="00A80237" w:rsidP="007276BC">
            <w:pPr>
              <w:jc w:val="center"/>
            </w:pPr>
            <w:r w:rsidRPr="004913AB">
              <w:t>0,000</w:t>
            </w:r>
          </w:p>
        </w:tc>
      </w:tr>
      <w:tr w:rsidR="00A80237" w:rsidRPr="004913AB" w:rsidTr="003F104B">
        <w:tc>
          <w:tcPr>
            <w:tcW w:w="850" w:type="dxa"/>
            <w:tcBorders>
              <w:top w:val="nil"/>
              <w:left w:val="single" w:sz="4" w:space="0" w:color="auto"/>
              <w:bottom w:val="single" w:sz="4" w:space="0" w:color="auto"/>
              <w:right w:val="single" w:sz="4" w:space="0" w:color="auto"/>
            </w:tcBorders>
            <w:noWrap/>
            <w:vAlign w:val="center"/>
          </w:tcPr>
          <w:p w:rsidR="00A80237" w:rsidRPr="004913AB" w:rsidRDefault="00A80237" w:rsidP="007276BC">
            <w:pPr>
              <w:autoSpaceDE w:val="0"/>
              <w:autoSpaceDN w:val="0"/>
              <w:adjustRightInd w:val="0"/>
              <w:outlineLvl w:val="1"/>
            </w:pPr>
            <w:r w:rsidRPr="004913AB">
              <w:t>2.2</w:t>
            </w:r>
          </w:p>
        </w:tc>
        <w:tc>
          <w:tcPr>
            <w:tcW w:w="2127" w:type="dxa"/>
            <w:tcBorders>
              <w:top w:val="nil"/>
              <w:left w:val="nil"/>
              <w:bottom w:val="single" w:sz="4" w:space="0" w:color="auto"/>
              <w:right w:val="single" w:sz="4" w:space="0" w:color="auto"/>
            </w:tcBorders>
            <w:noWrap/>
            <w:vAlign w:val="center"/>
          </w:tcPr>
          <w:p w:rsidR="00A80237" w:rsidRPr="004913AB" w:rsidRDefault="00A80237" w:rsidP="00180F94">
            <w:pPr>
              <w:autoSpaceDE w:val="0"/>
              <w:autoSpaceDN w:val="0"/>
              <w:adjustRightInd w:val="0"/>
              <w:outlineLvl w:val="1"/>
            </w:pPr>
            <w:r w:rsidRPr="004913AB">
              <w:t>Мониторинг состояния муниципального долга (1</w:t>
            </w:r>
            <w:r w:rsidR="00180F94">
              <w:t>0</w:t>
            </w:r>
            <w:r w:rsidRPr="004913AB">
              <w:t>)</w:t>
            </w:r>
          </w:p>
        </w:tc>
        <w:tc>
          <w:tcPr>
            <w:tcW w:w="1282" w:type="dxa"/>
            <w:gridSpan w:val="3"/>
            <w:tcBorders>
              <w:top w:val="nil"/>
              <w:left w:val="nil"/>
              <w:bottom w:val="single" w:sz="4" w:space="0" w:color="auto"/>
              <w:right w:val="single" w:sz="4" w:space="0" w:color="auto"/>
            </w:tcBorders>
            <w:noWrap/>
            <w:vAlign w:val="center"/>
          </w:tcPr>
          <w:p w:rsidR="00A80237" w:rsidRPr="004913AB" w:rsidRDefault="00A80237" w:rsidP="007276BC">
            <w:pPr>
              <w:jc w:val="cente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nil"/>
              <w:left w:val="nil"/>
              <w:bottom w:val="single" w:sz="4" w:space="0" w:color="auto"/>
              <w:right w:val="single" w:sz="4" w:space="0" w:color="auto"/>
            </w:tcBorders>
            <w:noWrap/>
            <w:vAlign w:val="center"/>
          </w:tcPr>
          <w:p w:rsidR="00A80237" w:rsidRPr="004913AB" w:rsidRDefault="00A80237" w:rsidP="007276BC">
            <w:pPr>
              <w:jc w:val="center"/>
            </w:pPr>
            <w:r w:rsidRPr="004913AB">
              <w:t>Без финансирования</w:t>
            </w:r>
          </w:p>
        </w:tc>
        <w:tc>
          <w:tcPr>
            <w:tcW w:w="1417" w:type="dxa"/>
            <w:gridSpan w:val="2"/>
            <w:tcBorders>
              <w:top w:val="nil"/>
              <w:left w:val="nil"/>
              <w:bottom w:val="single" w:sz="4" w:space="0" w:color="auto"/>
              <w:right w:val="single" w:sz="4" w:space="0" w:color="auto"/>
            </w:tcBorders>
            <w:noWrap/>
            <w:vAlign w:val="center"/>
          </w:tcPr>
          <w:p w:rsidR="00A80237" w:rsidRPr="004913AB" w:rsidRDefault="00A80237" w:rsidP="007276BC">
            <w:pPr>
              <w:jc w:val="center"/>
            </w:pPr>
          </w:p>
        </w:tc>
        <w:tc>
          <w:tcPr>
            <w:tcW w:w="1416" w:type="dxa"/>
            <w:gridSpan w:val="2"/>
            <w:tcBorders>
              <w:top w:val="nil"/>
              <w:left w:val="nil"/>
              <w:bottom w:val="single" w:sz="4" w:space="0" w:color="auto"/>
              <w:right w:val="single" w:sz="4" w:space="0" w:color="auto"/>
            </w:tcBorders>
            <w:noWrap/>
            <w:vAlign w:val="center"/>
          </w:tcPr>
          <w:p w:rsidR="00A80237" w:rsidRPr="004913AB" w:rsidRDefault="00A80237" w:rsidP="007276BC">
            <w:pPr>
              <w:jc w:val="center"/>
            </w:pPr>
          </w:p>
        </w:tc>
        <w:tc>
          <w:tcPr>
            <w:tcW w:w="1277" w:type="dxa"/>
            <w:tcBorders>
              <w:top w:val="nil"/>
              <w:left w:val="nil"/>
              <w:bottom w:val="single" w:sz="4" w:space="0" w:color="auto"/>
              <w:right w:val="single" w:sz="4" w:space="0" w:color="auto"/>
            </w:tcBorders>
            <w:noWrap/>
            <w:vAlign w:val="center"/>
          </w:tcPr>
          <w:p w:rsidR="00A80237" w:rsidRPr="004913AB" w:rsidRDefault="00A80237" w:rsidP="007276BC">
            <w:pPr>
              <w:jc w:val="center"/>
            </w:pPr>
          </w:p>
        </w:tc>
        <w:tc>
          <w:tcPr>
            <w:tcW w:w="1420" w:type="dxa"/>
            <w:gridSpan w:val="2"/>
            <w:tcBorders>
              <w:top w:val="nil"/>
              <w:left w:val="nil"/>
              <w:bottom w:val="single" w:sz="4" w:space="0" w:color="auto"/>
              <w:right w:val="single" w:sz="4" w:space="0" w:color="auto"/>
            </w:tcBorders>
            <w:noWrap/>
            <w:vAlign w:val="center"/>
          </w:tcPr>
          <w:p w:rsidR="00A80237" w:rsidRPr="004913AB" w:rsidRDefault="00A80237" w:rsidP="007276BC">
            <w:pPr>
              <w:jc w:val="center"/>
            </w:pPr>
          </w:p>
        </w:tc>
        <w:tc>
          <w:tcPr>
            <w:tcW w:w="1424" w:type="dxa"/>
            <w:gridSpan w:val="2"/>
            <w:tcBorders>
              <w:top w:val="nil"/>
              <w:left w:val="nil"/>
              <w:bottom w:val="single" w:sz="4" w:space="0" w:color="auto"/>
              <w:right w:val="single" w:sz="4" w:space="0" w:color="auto"/>
            </w:tcBorders>
          </w:tcPr>
          <w:p w:rsidR="00A80237" w:rsidRPr="004913AB" w:rsidRDefault="00A80237" w:rsidP="007276BC">
            <w:pPr>
              <w:jc w:val="center"/>
            </w:pPr>
          </w:p>
        </w:tc>
        <w:tc>
          <w:tcPr>
            <w:tcW w:w="1281" w:type="dxa"/>
            <w:gridSpan w:val="3"/>
            <w:tcBorders>
              <w:top w:val="nil"/>
              <w:left w:val="nil"/>
              <w:bottom w:val="single" w:sz="4" w:space="0" w:color="auto"/>
              <w:right w:val="single" w:sz="4" w:space="0" w:color="auto"/>
            </w:tcBorders>
          </w:tcPr>
          <w:p w:rsidR="00A80237" w:rsidRPr="004913AB" w:rsidRDefault="00A80237" w:rsidP="007276BC">
            <w:pPr>
              <w:jc w:val="center"/>
            </w:pPr>
          </w:p>
        </w:tc>
        <w:tc>
          <w:tcPr>
            <w:tcW w:w="1279" w:type="dxa"/>
            <w:gridSpan w:val="3"/>
            <w:tcBorders>
              <w:top w:val="nil"/>
              <w:left w:val="nil"/>
              <w:bottom w:val="single" w:sz="4" w:space="0" w:color="auto"/>
              <w:right w:val="single" w:sz="4" w:space="0" w:color="auto"/>
            </w:tcBorders>
          </w:tcPr>
          <w:p w:rsidR="00A80237" w:rsidRPr="004913AB" w:rsidRDefault="00A80237" w:rsidP="007276BC">
            <w:pPr>
              <w:jc w:val="center"/>
            </w:pPr>
          </w:p>
        </w:tc>
        <w:tc>
          <w:tcPr>
            <w:tcW w:w="1278" w:type="dxa"/>
            <w:gridSpan w:val="2"/>
            <w:tcBorders>
              <w:top w:val="nil"/>
              <w:left w:val="nil"/>
              <w:bottom w:val="single" w:sz="4" w:space="0" w:color="auto"/>
              <w:right w:val="single" w:sz="4" w:space="0" w:color="auto"/>
            </w:tcBorders>
          </w:tcPr>
          <w:p w:rsidR="00A80237" w:rsidRPr="004913AB" w:rsidRDefault="00A80237" w:rsidP="007276BC">
            <w:pPr>
              <w:jc w:val="center"/>
            </w:pPr>
          </w:p>
        </w:tc>
      </w:tr>
      <w:tr w:rsidR="00A80237" w:rsidRPr="004913AB" w:rsidTr="003F104B">
        <w:tc>
          <w:tcPr>
            <w:tcW w:w="850" w:type="dxa"/>
            <w:tcBorders>
              <w:top w:val="nil"/>
              <w:left w:val="single" w:sz="4" w:space="0" w:color="auto"/>
              <w:bottom w:val="single" w:sz="4" w:space="0" w:color="auto"/>
              <w:right w:val="single" w:sz="4" w:space="0" w:color="auto"/>
            </w:tcBorders>
            <w:noWrap/>
            <w:vAlign w:val="center"/>
          </w:tcPr>
          <w:p w:rsidR="00A80237" w:rsidRPr="004913AB" w:rsidRDefault="00A80237" w:rsidP="007276BC">
            <w:pPr>
              <w:autoSpaceDE w:val="0"/>
              <w:autoSpaceDN w:val="0"/>
              <w:adjustRightInd w:val="0"/>
              <w:outlineLvl w:val="1"/>
            </w:pPr>
            <w:r w:rsidRPr="004913AB">
              <w:t>2.3</w:t>
            </w:r>
          </w:p>
        </w:tc>
        <w:tc>
          <w:tcPr>
            <w:tcW w:w="2127" w:type="dxa"/>
            <w:tcBorders>
              <w:top w:val="nil"/>
              <w:left w:val="nil"/>
              <w:bottom w:val="single" w:sz="4" w:space="0" w:color="auto"/>
              <w:right w:val="single" w:sz="4" w:space="0" w:color="auto"/>
            </w:tcBorders>
            <w:noWrap/>
            <w:vAlign w:val="center"/>
          </w:tcPr>
          <w:p w:rsidR="00A80237" w:rsidRPr="004913AB" w:rsidRDefault="00A80237" w:rsidP="00180F94">
            <w:pPr>
              <w:autoSpaceDE w:val="0"/>
              <w:autoSpaceDN w:val="0"/>
              <w:adjustRightInd w:val="0"/>
              <w:outlineLvl w:val="1"/>
            </w:pPr>
            <w:r w:rsidRPr="004913AB">
              <w:t>Обслуживание муниципального долга (1</w:t>
            </w:r>
            <w:r w:rsidR="00180F94">
              <w:t>1</w:t>
            </w:r>
            <w:r w:rsidRPr="004913AB">
              <w:t>)</w:t>
            </w:r>
          </w:p>
        </w:tc>
        <w:tc>
          <w:tcPr>
            <w:tcW w:w="1282" w:type="dxa"/>
            <w:gridSpan w:val="3"/>
            <w:tcBorders>
              <w:top w:val="nil"/>
              <w:left w:val="nil"/>
              <w:bottom w:val="single" w:sz="4" w:space="0" w:color="auto"/>
              <w:right w:val="single" w:sz="4" w:space="0" w:color="auto"/>
            </w:tcBorders>
            <w:noWrap/>
            <w:vAlign w:val="center"/>
          </w:tcPr>
          <w:p w:rsidR="00A80237" w:rsidRPr="004913AB" w:rsidRDefault="00A80237" w:rsidP="007276BC">
            <w:pPr>
              <w:jc w:val="cente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nil"/>
              <w:left w:val="nil"/>
              <w:bottom w:val="single" w:sz="4" w:space="0" w:color="auto"/>
              <w:right w:val="single" w:sz="4" w:space="0" w:color="auto"/>
            </w:tcBorders>
            <w:noWrap/>
            <w:vAlign w:val="center"/>
          </w:tcPr>
          <w:p w:rsidR="00A80237" w:rsidRPr="004913AB" w:rsidRDefault="00A80237" w:rsidP="007276BC">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nil"/>
              <w:left w:val="nil"/>
              <w:bottom w:val="single" w:sz="4" w:space="0" w:color="auto"/>
              <w:right w:val="single" w:sz="4" w:space="0" w:color="auto"/>
            </w:tcBorders>
            <w:noWrap/>
            <w:vAlign w:val="center"/>
          </w:tcPr>
          <w:p w:rsidR="00A80237" w:rsidRPr="004913AB" w:rsidRDefault="00A80237" w:rsidP="007276BC">
            <w:pPr>
              <w:jc w:val="center"/>
            </w:pPr>
            <w:r w:rsidRPr="004913AB">
              <w:rPr>
                <w:sz w:val="22"/>
                <w:szCs w:val="22"/>
              </w:rPr>
              <w:t>53 500,000</w:t>
            </w:r>
          </w:p>
        </w:tc>
        <w:tc>
          <w:tcPr>
            <w:tcW w:w="1416" w:type="dxa"/>
            <w:gridSpan w:val="2"/>
            <w:tcBorders>
              <w:top w:val="nil"/>
              <w:left w:val="nil"/>
              <w:bottom w:val="single" w:sz="4" w:space="0" w:color="auto"/>
              <w:right w:val="single" w:sz="4" w:space="0" w:color="auto"/>
            </w:tcBorders>
            <w:noWrap/>
            <w:vAlign w:val="center"/>
          </w:tcPr>
          <w:p w:rsidR="00A80237" w:rsidRPr="004913AB" w:rsidRDefault="00A80237" w:rsidP="007276BC">
            <w:pPr>
              <w:jc w:val="center"/>
            </w:pPr>
            <w:r w:rsidRPr="004913AB">
              <w:t>0,000</w:t>
            </w:r>
          </w:p>
        </w:tc>
        <w:tc>
          <w:tcPr>
            <w:tcW w:w="1277" w:type="dxa"/>
            <w:tcBorders>
              <w:top w:val="nil"/>
              <w:left w:val="nil"/>
              <w:bottom w:val="single" w:sz="4" w:space="0" w:color="auto"/>
              <w:right w:val="single" w:sz="4" w:space="0" w:color="auto"/>
            </w:tcBorders>
            <w:noWrap/>
            <w:vAlign w:val="center"/>
          </w:tcPr>
          <w:p w:rsidR="00A80237" w:rsidRPr="004913AB" w:rsidRDefault="00A80237" w:rsidP="007276BC">
            <w:pPr>
              <w:jc w:val="center"/>
            </w:pPr>
            <w:r w:rsidRPr="004913AB">
              <w:t>0,000</w:t>
            </w:r>
          </w:p>
        </w:tc>
        <w:tc>
          <w:tcPr>
            <w:tcW w:w="1420" w:type="dxa"/>
            <w:gridSpan w:val="2"/>
            <w:tcBorders>
              <w:top w:val="nil"/>
              <w:left w:val="nil"/>
              <w:bottom w:val="single" w:sz="4" w:space="0" w:color="auto"/>
              <w:right w:val="single" w:sz="4" w:space="0" w:color="auto"/>
            </w:tcBorders>
            <w:noWrap/>
            <w:vAlign w:val="center"/>
          </w:tcPr>
          <w:p w:rsidR="00A80237" w:rsidRPr="004913AB" w:rsidRDefault="00A80237" w:rsidP="007276BC">
            <w:pPr>
              <w:jc w:val="center"/>
            </w:pPr>
            <w:r w:rsidRPr="004913AB">
              <w:t>1 000,000</w:t>
            </w:r>
          </w:p>
        </w:tc>
        <w:tc>
          <w:tcPr>
            <w:tcW w:w="1424" w:type="dxa"/>
            <w:gridSpan w:val="2"/>
            <w:tcBorders>
              <w:top w:val="nil"/>
              <w:left w:val="nil"/>
              <w:bottom w:val="single" w:sz="4" w:space="0" w:color="auto"/>
              <w:right w:val="single" w:sz="4" w:space="0" w:color="auto"/>
            </w:tcBorders>
            <w:vAlign w:val="center"/>
          </w:tcPr>
          <w:p w:rsidR="00A80237" w:rsidRPr="004913AB" w:rsidRDefault="00A80237" w:rsidP="009F5BDF">
            <w:pPr>
              <w:jc w:val="center"/>
            </w:pPr>
            <w:r w:rsidRPr="004913AB">
              <w:rPr>
                <w:sz w:val="22"/>
                <w:szCs w:val="22"/>
              </w:rPr>
              <w:t>9 700,000</w:t>
            </w:r>
          </w:p>
        </w:tc>
        <w:tc>
          <w:tcPr>
            <w:tcW w:w="1281" w:type="dxa"/>
            <w:gridSpan w:val="3"/>
            <w:tcBorders>
              <w:top w:val="nil"/>
              <w:left w:val="nil"/>
              <w:bottom w:val="single" w:sz="4" w:space="0" w:color="auto"/>
              <w:right w:val="single" w:sz="4" w:space="0" w:color="auto"/>
            </w:tcBorders>
            <w:vAlign w:val="center"/>
          </w:tcPr>
          <w:p w:rsidR="00A80237" w:rsidRPr="004913AB" w:rsidRDefault="00A80237" w:rsidP="009F5BDF">
            <w:pPr>
              <w:jc w:val="center"/>
            </w:pPr>
            <w:r w:rsidRPr="004913AB">
              <w:rPr>
                <w:sz w:val="22"/>
                <w:szCs w:val="22"/>
              </w:rPr>
              <w:t>14 500,000</w:t>
            </w:r>
          </w:p>
        </w:tc>
        <w:tc>
          <w:tcPr>
            <w:tcW w:w="1279" w:type="dxa"/>
            <w:gridSpan w:val="3"/>
            <w:tcBorders>
              <w:top w:val="nil"/>
              <w:left w:val="nil"/>
              <w:bottom w:val="single" w:sz="4" w:space="0" w:color="auto"/>
              <w:right w:val="single" w:sz="4" w:space="0" w:color="auto"/>
            </w:tcBorders>
            <w:vAlign w:val="center"/>
          </w:tcPr>
          <w:p w:rsidR="00A80237" w:rsidRPr="004913AB" w:rsidRDefault="00A80237" w:rsidP="009F5BDF">
            <w:pPr>
              <w:jc w:val="center"/>
            </w:pPr>
            <w:r w:rsidRPr="004913AB">
              <w:rPr>
                <w:sz w:val="22"/>
                <w:szCs w:val="22"/>
              </w:rPr>
              <w:t>28 300,000</w:t>
            </w:r>
          </w:p>
        </w:tc>
        <w:tc>
          <w:tcPr>
            <w:tcW w:w="1278" w:type="dxa"/>
            <w:gridSpan w:val="2"/>
            <w:tcBorders>
              <w:top w:val="nil"/>
              <w:left w:val="nil"/>
              <w:bottom w:val="single" w:sz="4" w:space="0" w:color="auto"/>
              <w:right w:val="single" w:sz="4" w:space="0" w:color="auto"/>
            </w:tcBorders>
            <w:vAlign w:val="center"/>
          </w:tcPr>
          <w:p w:rsidR="00A80237" w:rsidRPr="004913AB" w:rsidRDefault="00A80237" w:rsidP="007276BC">
            <w:pPr>
              <w:jc w:val="center"/>
            </w:pPr>
            <w:r w:rsidRPr="004913AB">
              <w:t>0,000</w:t>
            </w:r>
          </w:p>
        </w:tc>
      </w:tr>
      <w:tr w:rsidR="00A80237" w:rsidRPr="004913AB" w:rsidTr="003F104B">
        <w:tc>
          <w:tcPr>
            <w:tcW w:w="850" w:type="dxa"/>
            <w:tcBorders>
              <w:top w:val="nil"/>
              <w:left w:val="single" w:sz="4" w:space="0" w:color="auto"/>
              <w:bottom w:val="single" w:sz="4" w:space="0" w:color="auto"/>
              <w:right w:val="single" w:sz="4" w:space="0" w:color="auto"/>
            </w:tcBorders>
            <w:noWrap/>
            <w:vAlign w:val="center"/>
          </w:tcPr>
          <w:p w:rsidR="00A80237" w:rsidRPr="004913AB" w:rsidRDefault="00A80237" w:rsidP="007276BC">
            <w:pPr>
              <w:autoSpaceDE w:val="0"/>
              <w:autoSpaceDN w:val="0"/>
              <w:adjustRightInd w:val="0"/>
              <w:outlineLvl w:val="1"/>
              <w:rPr>
                <w:b/>
              </w:rPr>
            </w:pPr>
          </w:p>
        </w:tc>
        <w:tc>
          <w:tcPr>
            <w:tcW w:w="2127" w:type="dxa"/>
            <w:tcBorders>
              <w:top w:val="nil"/>
              <w:left w:val="nil"/>
              <w:bottom w:val="single" w:sz="4" w:space="0" w:color="auto"/>
              <w:right w:val="single" w:sz="4" w:space="0" w:color="auto"/>
            </w:tcBorders>
            <w:noWrap/>
            <w:vAlign w:val="center"/>
          </w:tcPr>
          <w:p w:rsidR="00A80237" w:rsidRPr="004913AB" w:rsidRDefault="00A80237" w:rsidP="007276BC">
            <w:pPr>
              <w:autoSpaceDE w:val="0"/>
              <w:autoSpaceDN w:val="0"/>
              <w:adjustRightInd w:val="0"/>
              <w:outlineLvl w:val="1"/>
              <w:rPr>
                <w:b/>
              </w:rPr>
            </w:pPr>
            <w:r w:rsidRPr="004913AB">
              <w:t>Итого по задаче 1</w:t>
            </w:r>
          </w:p>
        </w:tc>
        <w:tc>
          <w:tcPr>
            <w:tcW w:w="1282" w:type="dxa"/>
            <w:gridSpan w:val="3"/>
            <w:tcBorders>
              <w:top w:val="nil"/>
              <w:left w:val="nil"/>
              <w:bottom w:val="single" w:sz="4" w:space="0" w:color="auto"/>
              <w:right w:val="single" w:sz="4" w:space="0" w:color="auto"/>
            </w:tcBorders>
            <w:noWrap/>
            <w:vAlign w:val="center"/>
          </w:tcPr>
          <w:p w:rsidR="00A80237" w:rsidRPr="004913AB" w:rsidRDefault="00A80237" w:rsidP="007276BC">
            <w:pPr>
              <w:jc w:val="center"/>
              <w:rPr>
                <w:b/>
              </w:rPr>
            </w:pPr>
          </w:p>
        </w:tc>
        <w:tc>
          <w:tcPr>
            <w:tcW w:w="1134" w:type="dxa"/>
            <w:gridSpan w:val="2"/>
            <w:tcBorders>
              <w:top w:val="nil"/>
              <w:left w:val="nil"/>
              <w:bottom w:val="single" w:sz="4" w:space="0" w:color="auto"/>
              <w:right w:val="single" w:sz="4" w:space="0" w:color="auto"/>
            </w:tcBorders>
            <w:noWrap/>
            <w:vAlign w:val="center"/>
          </w:tcPr>
          <w:p w:rsidR="00A80237" w:rsidRPr="004913AB" w:rsidRDefault="00A80237" w:rsidP="007276BC">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nil"/>
              <w:left w:val="nil"/>
              <w:bottom w:val="single" w:sz="4" w:space="0" w:color="auto"/>
              <w:right w:val="single" w:sz="4" w:space="0" w:color="auto"/>
            </w:tcBorders>
            <w:noWrap/>
            <w:vAlign w:val="center"/>
          </w:tcPr>
          <w:p w:rsidR="00A80237" w:rsidRPr="004913AB" w:rsidRDefault="00A80237" w:rsidP="00CB2CE1">
            <w:pPr>
              <w:jc w:val="center"/>
            </w:pPr>
            <w:r w:rsidRPr="004913AB">
              <w:rPr>
                <w:sz w:val="22"/>
                <w:szCs w:val="22"/>
              </w:rPr>
              <w:t>53 500,000</w:t>
            </w:r>
          </w:p>
        </w:tc>
        <w:tc>
          <w:tcPr>
            <w:tcW w:w="1416" w:type="dxa"/>
            <w:gridSpan w:val="2"/>
            <w:tcBorders>
              <w:top w:val="nil"/>
              <w:left w:val="nil"/>
              <w:bottom w:val="single" w:sz="4" w:space="0" w:color="auto"/>
              <w:right w:val="single" w:sz="4" w:space="0" w:color="auto"/>
            </w:tcBorders>
            <w:noWrap/>
            <w:vAlign w:val="center"/>
          </w:tcPr>
          <w:p w:rsidR="00A80237" w:rsidRPr="004913AB" w:rsidRDefault="00A80237" w:rsidP="00CB2CE1">
            <w:pPr>
              <w:jc w:val="center"/>
            </w:pPr>
            <w:r w:rsidRPr="004913AB">
              <w:t>0,000</w:t>
            </w:r>
          </w:p>
        </w:tc>
        <w:tc>
          <w:tcPr>
            <w:tcW w:w="1277" w:type="dxa"/>
            <w:tcBorders>
              <w:top w:val="nil"/>
              <w:left w:val="nil"/>
              <w:bottom w:val="single" w:sz="4" w:space="0" w:color="auto"/>
              <w:right w:val="single" w:sz="4" w:space="0" w:color="auto"/>
            </w:tcBorders>
            <w:noWrap/>
            <w:vAlign w:val="center"/>
          </w:tcPr>
          <w:p w:rsidR="00A80237" w:rsidRPr="004913AB" w:rsidRDefault="00A80237" w:rsidP="00CB2CE1">
            <w:pPr>
              <w:jc w:val="center"/>
            </w:pPr>
            <w:r w:rsidRPr="004913AB">
              <w:t>0,000</w:t>
            </w:r>
          </w:p>
        </w:tc>
        <w:tc>
          <w:tcPr>
            <w:tcW w:w="1420" w:type="dxa"/>
            <w:gridSpan w:val="2"/>
            <w:tcBorders>
              <w:top w:val="nil"/>
              <w:left w:val="nil"/>
              <w:bottom w:val="single" w:sz="4" w:space="0" w:color="auto"/>
              <w:right w:val="single" w:sz="4" w:space="0" w:color="auto"/>
            </w:tcBorders>
            <w:noWrap/>
            <w:vAlign w:val="center"/>
          </w:tcPr>
          <w:p w:rsidR="00A80237" w:rsidRPr="004913AB" w:rsidRDefault="00A80237" w:rsidP="00CB2CE1">
            <w:pPr>
              <w:jc w:val="center"/>
            </w:pPr>
            <w:r w:rsidRPr="004913AB">
              <w:t>1 000,000</w:t>
            </w:r>
          </w:p>
        </w:tc>
        <w:tc>
          <w:tcPr>
            <w:tcW w:w="1424" w:type="dxa"/>
            <w:gridSpan w:val="2"/>
            <w:tcBorders>
              <w:top w:val="nil"/>
              <w:left w:val="nil"/>
              <w:bottom w:val="single" w:sz="4" w:space="0" w:color="auto"/>
              <w:right w:val="single" w:sz="4" w:space="0" w:color="auto"/>
            </w:tcBorders>
            <w:vAlign w:val="center"/>
          </w:tcPr>
          <w:p w:rsidR="00A80237" w:rsidRPr="004913AB" w:rsidRDefault="00A80237" w:rsidP="00CB2CE1">
            <w:pPr>
              <w:jc w:val="center"/>
            </w:pPr>
            <w:r w:rsidRPr="004913AB">
              <w:rPr>
                <w:sz w:val="22"/>
                <w:szCs w:val="22"/>
              </w:rPr>
              <w:t>9 700,000</w:t>
            </w:r>
          </w:p>
        </w:tc>
        <w:tc>
          <w:tcPr>
            <w:tcW w:w="1281" w:type="dxa"/>
            <w:gridSpan w:val="3"/>
            <w:tcBorders>
              <w:top w:val="nil"/>
              <w:left w:val="nil"/>
              <w:bottom w:val="single" w:sz="4" w:space="0" w:color="auto"/>
              <w:right w:val="single" w:sz="4" w:space="0" w:color="auto"/>
            </w:tcBorders>
            <w:vAlign w:val="center"/>
          </w:tcPr>
          <w:p w:rsidR="00A80237" w:rsidRPr="004913AB" w:rsidRDefault="00A80237" w:rsidP="00CB2CE1">
            <w:pPr>
              <w:jc w:val="center"/>
            </w:pPr>
            <w:r w:rsidRPr="004913AB">
              <w:rPr>
                <w:sz w:val="22"/>
                <w:szCs w:val="22"/>
              </w:rPr>
              <w:t>14 500,000</w:t>
            </w:r>
          </w:p>
        </w:tc>
        <w:tc>
          <w:tcPr>
            <w:tcW w:w="1279" w:type="dxa"/>
            <w:gridSpan w:val="3"/>
            <w:tcBorders>
              <w:top w:val="nil"/>
              <w:left w:val="nil"/>
              <w:bottom w:val="single" w:sz="4" w:space="0" w:color="auto"/>
              <w:right w:val="single" w:sz="4" w:space="0" w:color="auto"/>
            </w:tcBorders>
            <w:vAlign w:val="center"/>
          </w:tcPr>
          <w:p w:rsidR="00A80237" w:rsidRPr="004913AB" w:rsidRDefault="00A80237" w:rsidP="00CB2CE1">
            <w:pPr>
              <w:jc w:val="center"/>
            </w:pPr>
            <w:r w:rsidRPr="004913AB">
              <w:rPr>
                <w:sz w:val="22"/>
                <w:szCs w:val="22"/>
              </w:rPr>
              <w:t>28 300,000</w:t>
            </w:r>
          </w:p>
        </w:tc>
        <w:tc>
          <w:tcPr>
            <w:tcW w:w="1278" w:type="dxa"/>
            <w:gridSpan w:val="2"/>
            <w:tcBorders>
              <w:top w:val="nil"/>
              <w:left w:val="nil"/>
              <w:bottom w:val="single" w:sz="4" w:space="0" w:color="auto"/>
              <w:right w:val="single" w:sz="4" w:space="0" w:color="auto"/>
            </w:tcBorders>
            <w:vAlign w:val="center"/>
          </w:tcPr>
          <w:p w:rsidR="00A80237" w:rsidRPr="004913AB" w:rsidRDefault="00A80237" w:rsidP="00CB2CE1">
            <w:pPr>
              <w:jc w:val="center"/>
            </w:pPr>
            <w:r w:rsidRPr="004913AB">
              <w:t>0,000</w:t>
            </w:r>
          </w:p>
        </w:tc>
      </w:tr>
      <w:tr w:rsidR="00A80237" w:rsidRPr="004913AB" w:rsidTr="003F104B">
        <w:tc>
          <w:tcPr>
            <w:tcW w:w="850" w:type="dxa"/>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rPr>
                <w:b/>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rPr>
                <w:b/>
              </w:rPr>
            </w:pPr>
            <w:r w:rsidRPr="004913AB">
              <w:t>Итого по подпрограмме I</w:t>
            </w:r>
            <w:r w:rsidRPr="004913AB">
              <w:rPr>
                <w:lang w:val="en-US"/>
              </w:rPr>
              <w:t>I</w:t>
            </w:r>
          </w:p>
        </w:tc>
        <w:tc>
          <w:tcPr>
            <w:tcW w:w="1282" w:type="dxa"/>
            <w:gridSpan w:val="3"/>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jc w:val="center"/>
              <w:rPr>
                <w:b/>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CB2CE1">
            <w:pPr>
              <w:jc w:val="center"/>
            </w:pPr>
            <w:r w:rsidRPr="004913AB">
              <w:rPr>
                <w:sz w:val="22"/>
                <w:szCs w:val="22"/>
              </w:rPr>
              <w:t>53 500,000</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CB2CE1">
            <w:pPr>
              <w:jc w:val="center"/>
            </w:pPr>
            <w:r w:rsidRPr="004913AB">
              <w:t>0,000</w:t>
            </w:r>
          </w:p>
        </w:tc>
        <w:tc>
          <w:tcPr>
            <w:tcW w:w="1277" w:type="dxa"/>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CB2CE1">
            <w:pPr>
              <w:jc w:val="center"/>
            </w:pPr>
            <w:r w:rsidRPr="004913AB">
              <w:t>0,000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CB2CE1">
            <w:pPr>
              <w:jc w:val="center"/>
            </w:pPr>
            <w:r w:rsidRPr="004913AB">
              <w:t>1 000,000</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A80237" w:rsidRPr="004913AB" w:rsidRDefault="00A80237" w:rsidP="00CB2CE1">
            <w:pPr>
              <w:jc w:val="center"/>
            </w:pPr>
            <w:r w:rsidRPr="004913AB">
              <w:rPr>
                <w:sz w:val="22"/>
                <w:szCs w:val="22"/>
              </w:rPr>
              <w:t>9 700,000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80237" w:rsidRPr="004913AB" w:rsidRDefault="00A80237" w:rsidP="00CB2CE1">
            <w:pPr>
              <w:jc w:val="center"/>
            </w:pPr>
            <w:r w:rsidRPr="004913AB">
              <w:rPr>
                <w:sz w:val="22"/>
                <w:szCs w:val="22"/>
              </w:rPr>
              <w:t>14 500,000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A80237" w:rsidRPr="004913AB" w:rsidRDefault="00A80237" w:rsidP="00CB2CE1">
            <w:pPr>
              <w:jc w:val="center"/>
            </w:pPr>
            <w:r w:rsidRPr="004913AB">
              <w:rPr>
                <w:sz w:val="22"/>
                <w:szCs w:val="22"/>
              </w:rPr>
              <w:t>28 300,000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A80237" w:rsidRPr="004913AB" w:rsidRDefault="00A80237" w:rsidP="00CB2CE1">
            <w:pPr>
              <w:jc w:val="center"/>
            </w:pPr>
            <w:r w:rsidRPr="004913AB">
              <w:t>0,000</w:t>
            </w:r>
          </w:p>
        </w:tc>
      </w:tr>
      <w:tr w:rsidR="00A80237" w:rsidRPr="004913AB" w:rsidTr="003F104B">
        <w:trPr>
          <w:gridAfter w:val="1"/>
          <w:wAfter w:w="8" w:type="dxa"/>
        </w:trPr>
        <w:tc>
          <w:tcPr>
            <w:tcW w:w="16177" w:type="dxa"/>
            <w:gridSpan w:val="23"/>
            <w:tcBorders>
              <w:top w:val="single" w:sz="4" w:space="0" w:color="auto"/>
              <w:left w:val="single" w:sz="4" w:space="0" w:color="auto"/>
              <w:bottom w:val="single" w:sz="4" w:space="0" w:color="auto"/>
              <w:right w:val="single" w:sz="4" w:space="0" w:color="auto"/>
            </w:tcBorders>
            <w:noWrap/>
            <w:vAlign w:val="center"/>
          </w:tcPr>
          <w:p w:rsidR="00A80237" w:rsidRPr="004913AB" w:rsidRDefault="00A80237" w:rsidP="007276BC">
            <w:pPr>
              <w:jc w:val="center"/>
            </w:pPr>
            <w:r w:rsidRPr="004913AB">
              <w:t xml:space="preserve">Подпрограмма </w:t>
            </w:r>
            <w:r w:rsidRPr="004913AB">
              <w:rPr>
                <w:lang w:val="en-US"/>
              </w:rPr>
              <w:t>III</w:t>
            </w:r>
            <w:r w:rsidR="00F757EA">
              <w:t>«</w:t>
            </w:r>
            <w:r w:rsidRPr="004913AB">
              <w:t>Развитие информационной системы управления муниципальными финансами города Нефтеюганска</w:t>
            </w:r>
            <w:r w:rsidR="00F757EA">
              <w:t>»</w:t>
            </w:r>
          </w:p>
        </w:tc>
      </w:tr>
      <w:tr w:rsidR="00A80237" w:rsidRPr="004913AB" w:rsidTr="003F104B">
        <w:trPr>
          <w:gridAfter w:val="1"/>
          <w:wAfter w:w="8" w:type="dxa"/>
        </w:trPr>
        <w:tc>
          <w:tcPr>
            <w:tcW w:w="16177" w:type="dxa"/>
            <w:gridSpan w:val="23"/>
            <w:tcBorders>
              <w:top w:val="nil"/>
              <w:left w:val="single" w:sz="4" w:space="0" w:color="auto"/>
              <w:bottom w:val="single" w:sz="4" w:space="0" w:color="auto"/>
              <w:right w:val="single" w:sz="4" w:space="0" w:color="auto"/>
            </w:tcBorders>
            <w:noWrap/>
            <w:vAlign w:val="center"/>
          </w:tcPr>
          <w:p w:rsidR="00A80237" w:rsidRPr="004913AB" w:rsidRDefault="00A80237" w:rsidP="007276BC">
            <w:pPr>
              <w:jc w:val="center"/>
            </w:pPr>
            <w:r w:rsidRPr="004913AB">
              <w:t>Задача 1.Формирование единого информационного пространства в сфере управления муниципальными финансами</w:t>
            </w:r>
          </w:p>
        </w:tc>
      </w:tr>
      <w:tr w:rsidR="005A25D6" w:rsidRPr="004913AB" w:rsidTr="003F104B">
        <w:trPr>
          <w:gridAfter w:val="1"/>
          <w:wAfter w:w="8" w:type="dxa"/>
        </w:trPr>
        <w:tc>
          <w:tcPr>
            <w:tcW w:w="850" w:type="dxa"/>
            <w:tcBorders>
              <w:top w:val="single" w:sz="4" w:space="0" w:color="auto"/>
              <w:left w:val="single" w:sz="4" w:space="0" w:color="auto"/>
              <w:bottom w:val="single" w:sz="4" w:space="0" w:color="auto"/>
              <w:right w:val="single" w:sz="4" w:space="0" w:color="auto"/>
            </w:tcBorders>
            <w:noWrap/>
            <w:vAlign w:val="center"/>
          </w:tcPr>
          <w:p w:rsidR="005A25D6" w:rsidRDefault="005A25D6" w:rsidP="007276BC">
            <w:pPr>
              <w:jc w:val="center"/>
            </w:pPr>
            <w:r w:rsidRPr="004913AB">
              <w:t>3.1</w:t>
            </w:r>
          </w:p>
        </w:tc>
        <w:tc>
          <w:tcPr>
            <w:tcW w:w="2127" w:type="dxa"/>
            <w:tcBorders>
              <w:top w:val="single" w:sz="4" w:space="0" w:color="auto"/>
              <w:left w:val="single" w:sz="4" w:space="0" w:color="auto"/>
              <w:bottom w:val="single" w:sz="4" w:space="0" w:color="auto"/>
              <w:right w:val="single" w:sz="4" w:space="0" w:color="auto"/>
            </w:tcBorders>
            <w:noWrap/>
            <w:vAlign w:val="center"/>
          </w:tcPr>
          <w:p w:rsidR="005A25D6" w:rsidRPr="001D10B4" w:rsidRDefault="005A25D6" w:rsidP="005A25D6">
            <w:r w:rsidRPr="004913AB">
              <w:t xml:space="preserve">Модернизация информационных </w:t>
            </w:r>
            <w:r w:rsidR="003F104B" w:rsidRPr="004913AB">
              <w:t>баз департамента</w:t>
            </w:r>
          </w:p>
        </w:tc>
        <w:tc>
          <w:tcPr>
            <w:tcW w:w="1282" w:type="dxa"/>
            <w:gridSpan w:val="3"/>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5A25D6">
            <w:pPr>
              <w:jc w:val="center"/>
            </w:pPr>
            <w:proofErr w:type="spellStart"/>
            <w:proofErr w:type="gramStart"/>
            <w:r w:rsidRPr="004913AB">
              <w:t>Департа</w:t>
            </w:r>
            <w:proofErr w:type="spellEnd"/>
            <w:r w:rsidRPr="004913AB">
              <w:t>-мент</w:t>
            </w:r>
            <w:proofErr w:type="gramEnd"/>
            <w:r w:rsidRPr="004913AB">
              <w:t xml:space="preserve"> </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5A25D6">
            <w:pPr>
              <w:jc w:val="center"/>
            </w:pPr>
            <w:proofErr w:type="gramStart"/>
            <w:r w:rsidRPr="004913AB">
              <w:t>Мест-</w:t>
            </w:r>
            <w:proofErr w:type="spellStart"/>
            <w:r w:rsidRPr="004913AB">
              <w:t>ный</w:t>
            </w:r>
            <w:proofErr w:type="spellEnd"/>
            <w:proofErr w:type="gramEnd"/>
            <w:r w:rsidRPr="004913AB">
              <w:t xml:space="preserve"> </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922E6C">
            <w:r>
              <w:rPr>
                <w:sz w:val="22"/>
                <w:szCs w:val="22"/>
              </w:rPr>
              <w:t>14 605,650</w:t>
            </w:r>
          </w:p>
        </w:tc>
        <w:tc>
          <w:tcPr>
            <w:tcW w:w="1407" w:type="dxa"/>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922E6C">
            <w:r w:rsidRPr="004913AB">
              <w:rPr>
                <w:sz w:val="22"/>
                <w:szCs w:val="22"/>
              </w:rPr>
              <w:t>2 144,650</w:t>
            </w: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922E6C">
            <w:r>
              <w:rPr>
                <w:sz w:val="22"/>
                <w:szCs w:val="22"/>
              </w:rPr>
              <w:t>1</w:t>
            </w:r>
            <w:r w:rsidRPr="004913AB">
              <w:rPr>
                <w:sz w:val="22"/>
                <w:szCs w:val="22"/>
              </w:rPr>
              <w:t> </w:t>
            </w:r>
            <w:r>
              <w:rPr>
                <w:sz w:val="22"/>
                <w:szCs w:val="22"/>
              </w:rPr>
              <w:t>361</w:t>
            </w:r>
            <w:r w:rsidRPr="004913AB">
              <w:rPr>
                <w:sz w:val="22"/>
                <w:szCs w:val="22"/>
              </w:rPr>
              <w:t>,000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922E6C">
            <w:r w:rsidRPr="004913AB">
              <w:rPr>
                <w:sz w:val="22"/>
                <w:szCs w:val="22"/>
              </w:rPr>
              <w:t>3 600,000</w:t>
            </w:r>
          </w:p>
        </w:tc>
        <w:tc>
          <w:tcPr>
            <w:tcW w:w="1417" w:type="dxa"/>
            <w:tcBorders>
              <w:top w:val="single" w:sz="4" w:space="0" w:color="auto"/>
              <w:left w:val="single" w:sz="4" w:space="0" w:color="auto"/>
              <w:bottom w:val="single" w:sz="4" w:space="0" w:color="auto"/>
              <w:right w:val="single" w:sz="4" w:space="0" w:color="auto"/>
            </w:tcBorders>
            <w:vAlign w:val="center"/>
          </w:tcPr>
          <w:p w:rsidR="005A25D6" w:rsidRPr="004913AB" w:rsidRDefault="005A25D6" w:rsidP="00922E6C">
            <w:r w:rsidRPr="004913AB">
              <w:rPr>
                <w:sz w:val="22"/>
                <w:szCs w:val="22"/>
              </w:rPr>
              <w:t>2 500,000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5A25D6" w:rsidRPr="004913AB" w:rsidRDefault="005A25D6" w:rsidP="00922E6C">
            <w:r w:rsidRPr="004913AB">
              <w:rPr>
                <w:sz w:val="22"/>
                <w:szCs w:val="22"/>
              </w:rPr>
              <w:t>2 500,000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5A25D6" w:rsidRPr="004913AB" w:rsidRDefault="005A25D6" w:rsidP="00922E6C">
            <w:r w:rsidRPr="004913AB">
              <w:t>1 500,000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5A25D6" w:rsidRPr="004913AB" w:rsidRDefault="005A25D6" w:rsidP="00922E6C">
            <w:r w:rsidRPr="004913AB">
              <w:rPr>
                <w:sz w:val="22"/>
                <w:szCs w:val="22"/>
              </w:rPr>
              <w:t>1 000,000</w:t>
            </w:r>
          </w:p>
        </w:tc>
      </w:tr>
      <w:tr w:rsidR="005A25D6" w:rsidRPr="004913AB" w:rsidTr="003F104B">
        <w:trPr>
          <w:gridAfter w:val="1"/>
          <w:wAfter w:w="8" w:type="dxa"/>
        </w:trPr>
        <w:tc>
          <w:tcPr>
            <w:tcW w:w="850" w:type="dxa"/>
            <w:tcBorders>
              <w:top w:val="single" w:sz="4" w:space="0" w:color="auto"/>
              <w:left w:val="single" w:sz="4" w:space="0" w:color="auto"/>
              <w:bottom w:val="single" w:sz="4" w:space="0" w:color="auto"/>
              <w:right w:val="single" w:sz="4" w:space="0" w:color="auto"/>
            </w:tcBorders>
            <w:noWrap/>
            <w:vAlign w:val="center"/>
          </w:tcPr>
          <w:p w:rsidR="005A25D6" w:rsidRDefault="005A25D6" w:rsidP="007276BC">
            <w:pPr>
              <w:jc w:val="center"/>
            </w:pPr>
            <w:r>
              <w:lastRenderedPageBreak/>
              <w:t>1</w:t>
            </w:r>
          </w:p>
        </w:tc>
        <w:tc>
          <w:tcPr>
            <w:tcW w:w="2127" w:type="dxa"/>
            <w:tcBorders>
              <w:top w:val="single" w:sz="4" w:space="0" w:color="auto"/>
              <w:left w:val="single" w:sz="4" w:space="0" w:color="auto"/>
              <w:bottom w:val="single" w:sz="4" w:space="0" w:color="auto"/>
              <w:right w:val="single" w:sz="4" w:space="0" w:color="auto"/>
            </w:tcBorders>
            <w:noWrap/>
            <w:vAlign w:val="center"/>
          </w:tcPr>
          <w:p w:rsidR="005A25D6" w:rsidRPr="001D10B4" w:rsidRDefault="005A25D6" w:rsidP="005A25D6">
            <w:pPr>
              <w:jc w:val="center"/>
            </w:pPr>
            <w:r>
              <w:t>2</w:t>
            </w:r>
          </w:p>
        </w:tc>
        <w:tc>
          <w:tcPr>
            <w:tcW w:w="1282" w:type="dxa"/>
            <w:gridSpan w:val="3"/>
            <w:tcBorders>
              <w:top w:val="single" w:sz="4" w:space="0" w:color="auto"/>
              <w:left w:val="single" w:sz="4" w:space="0" w:color="auto"/>
              <w:bottom w:val="single" w:sz="4" w:space="0" w:color="auto"/>
              <w:right w:val="single" w:sz="4" w:space="0" w:color="auto"/>
            </w:tcBorders>
            <w:noWrap/>
          </w:tcPr>
          <w:p w:rsidR="005A25D6" w:rsidRPr="00C84B0F" w:rsidRDefault="005A25D6" w:rsidP="00922E6C">
            <w:r>
              <w:t>3</w:t>
            </w:r>
          </w:p>
        </w:tc>
        <w:tc>
          <w:tcPr>
            <w:tcW w:w="1134" w:type="dxa"/>
            <w:gridSpan w:val="2"/>
            <w:tcBorders>
              <w:top w:val="single" w:sz="4" w:space="0" w:color="auto"/>
              <w:left w:val="single" w:sz="4" w:space="0" w:color="auto"/>
              <w:bottom w:val="single" w:sz="4" w:space="0" w:color="auto"/>
              <w:right w:val="single" w:sz="4" w:space="0" w:color="auto"/>
            </w:tcBorders>
            <w:noWrap/>
          </w:tcPr>
          <w:p w:rsidR="005A25D6" w:rsidRPr="00C84B0F" w:rsidRDefault="005A25D6" w:rsidP="00922E6C">
            <w:r>
              <w:t>4</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7276BC">
            <w:pPr>
              <w:jc w:val="center"/>
            </w:pPr>
            <w:r>
              <w:t>5</w:t>
            </w:r>
          </w:p>
        </w:tc>
        <w:tc>
          <w:tcPr>
            <w:tcW w:w="1407" w:type="dxa"/>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7276BC">
            <w:pPr>
              <w:jc w:val="center"/>
            </w:pPr>
            <w:r>
              <w:t>6</w:t>
            </w: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7276BC">
            <w:pPr>
              <w:jc w:val="center"/>
            </w:pPr>
            <w:r>
              <w:t>7</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7276BC">
            <w:pPr>
              <w:jc w:val="center"/>
            </w:pPr>
            <w:r>
              <w:t>8</w:t>
            </w:r>
          </w:p>
        </w:tc>
        <w:tc>
          <w:tcPr>
            <w:tcW w:w="1417" w:type="dxa"/>
            <w:tcBorders>
              <w:top w:val="single" w:sz="4" w:space="0" w:color="auto"/>
              <w:left w:val="single" w:sz="4" w:space="0" w:color="auto"/>
              <w:bottom w:val="single" w:sz="4" w:space="0" w:color="auto"/>
              <w:right w:val="single" w:sz="4" w:space="0" w:color="auto"/>
            </w:tcBorders>
          </w:tcPr>
          <w:p w:rsidR="005A25D6" w:rsidRPr="004913AB" w:rsidRDefault="005A25D6" w:rsidP="007276BC">
            <w:pPr>
              <w:jc w:val="center"/>
            </w:pPr>
            <w:r>
              <w:t>9</w:t>
            </w:r>
          </w:p>
        </w:tc>
        <w:tc>
          <w:tcPr>
            <w:tcW w:w="1281" w:type="dxa"/>
            <w:gridSpan w:val="3"/>
            <w:tcBorders>
              <w:top w:val="single" w:sz="4" w:space="0" w:color="auto"/>
              <w:left w:val="single" w:sz="4" w:space="0" w:color="auto"/>
              <w:bottom w:val="single" w:sz="4" w:space="0" w:color="auto"/>
              <w:right w:val="single" w:sz="4" w:space="0" w:color="auto"/>
            </w:tcBorders>
          </w:tcPr>
          <w:p w:rsidR="005A25D6" w:rsidRPr="004913AB" w:rsidRDefault="005A25D6" w:rsidP="007276BC">
            <w:pPr>
              <w:jc w:val="center"/>
            </w:pPr>
            <w:r>
              <w:t>10</w:t>
            </w:r>
          </w:p>
        </w:tc>
        <w:tc>
          <w:tcPr>
            <w:tcW w:w="1279" w:type="dxa"/>
            <w:gridSpan w:val="3"/>
            <w:tcBorders>
              <w:top w:val="single" w:sz="4" w:space="0" w:color="auto"/>
              <w:left w:val="single" w:sz="4" w:space="0" w:color="auto"/>
              <w:bottom w:val="single" w:sz="4" w:space="0" w:color="auto"/>
              <w:right w:val="single" w:sz="4" w:space="0" w:color="auto"/>
            </w:tcBorders>
          </w:tcPr>
          <w:p w:rsidR="005A25D6" w:rsidRPr="004913AB" w:rsidRDefault="005A25D6" w:rsidP="007276BC">
            <w:pPr>
              <w:jc w:val="center"/>
            </w:pPr>
            <w:r>
              <w:t>11</w:t>
            </w:r>
          </w:p>
        </w:tc>
        <w:tc>
          <w:tcPr>
            <w:tcW w:w="1277" w:type="dxa"/>
            <w:gridSpan w:val="2"/>
            <w:tcBorders>
              <w:top w:val="single" w:sz="4" w:space="0" w:color="auto"/>
              <w:left w:val="single" w:sz="4" w:space="0" w:color="auto"/>
              <w:bottom w:val="single" w:sz="4" w:space="0" w:color="auto"/>
              <w:right w:val="single" w:sz="4" w:space="0" w:color="auto"/>
            </w:tcBorders>
          </w:tcPr>
          <w:p w:rsidR="005A25D6" w:rsidRPr="004913AB" w:rsidRDefault="005A25D6" w:rsidP="007276BC">
            <w:pPr>
              <w:jc w:val="center"/>
            </w:pPr>
            <w:r>
              <w:t>12</w:t>
            </w:r>
          </w:p>
        </w:tc>
      </w:tr>
      <w:tr w:rsidR="005A25D6" w:rsidRPr="004913AB" w:rsidTr="003F104B">
        <w:trPr>
          <w:gridAfter w:val="1"/>
          <w:wAfter w:w="8" w:type="dxa"/>
        </w:trPr>
        <w:tc>
          <w:tcPr>
            <w:tcW w:w="850" w:type="dxa"/>
            <w:tcBorders>
              <w:top w:val="single" w:sz="4" w:space="0" w:color="auto"/>
              <w:left w:val="single" w:sz="4" w:space="0" w:color="auto"/>
              <w:bottom w:val="single" w:sz="4" w:space="0" w:color="auto"/>
              <w:right w:val="single" w:sz="4" w:space="0" w:color="auto"/>
            </w:tcBorders>
            <w:noWrap/>
            <w:vAlign w:val="center"/>
          </w:tcPr>
          <w:p w:rsidR="005A25D6" w:rsidRDefault="005A25D6" w:rsidP="007276BC">
            <w:pPr>
              <w:jc w:val="center"/>
            </w:pPr>
          </w:p>
        </w:tc>
        <w:tc>
          <w:tcPr>
            <w:tcW w:w="2127" w:type="dxa"/>
            <w:tcBorders>
              <w:top w:val="single" w:sz="4" w:space="0" w:color="auto"/>
              <w:left w:val="single" w:sz="4" w:space="0" w:color="auto"/>
              <w:bottom w:val="single" w:sz="4" w:space="0" w:color="auto"/>
              <w:right w:val="single" w:sz="4" w:space="0" w:color="auto"/>
            </w:tcBorders>
            <w:noWrap/>
            <w:vAlign w:val="center"/>
          </w:tcPr>
          <w:p w:rsidR="005A25D6" w:rsidRPr="001D10B4" w:rsidRDefault="005A25D6" w:rsidP="00902C19">
            <w:r w:rsidRPr="004913AB">
              <w:t>финансов администрации города (1</w:t>
            </w:r>
            <w:r>
              <w:t>2</w:t>
            </w:r>
            <w:r w:rsidRPr="004913AB">
              <w:t>)</w:t>
            </w:r>
          </w:p>
        </w:tc>
        <w:tc>
          <w:tcPr>
            <w:tcW w:w="1282" w:type="dxa"/>
            <w:gridSpan w:val="3"/>
            <w:tcBorders>
              <w:top w:val="single" w:sz="4" w:space="0" w:color="auto"/>
              <w:left w:val="single" w:sz="4" w:space="0" w:color="auto"/>
              <w:bottom w:val="single" w:sz="4" w:space="0" w:color="auto"/>
              <w:right w:val="single" w:sz="4" w:space="0" w:color="auto"/>
            </w:tcBorders>
            <w:noWrap/>
          </w:tcPr>
          <w:p w:rsidR="005A25D6" w:rsidRPr="00C84B0F" w:rsidRDefault="005A25D6" w:rsidP="00922E6C">
            <w:r w:rsidRPr="004913AB">
              <w:t>финансов</w:t>
            </w:r>
          </w:p>
        </w:tc>
        <w:tc>
          <w:tcPr>
            <w:tcW w:w="1134" w:type="dxa"/>
            <w:gridSpan w:val="2"/>
            <w:tcBorders>
              <w:top w:val="single" w:sz="4" w:space="0" w:color="auto"/>
              <w:left w:val="single" w:sz="4" w:space="0" w:color="auto"/>
              <w:bottom w:val="single" w:sz="4" w:space="0" w:color="auto"/>
              <w:right w:val="single" w:sz="4" w:space="0" w:color="auto"/>
            </w:tcBorders>
            <w:noWrap/>
          </w:tcPr>
          <w:p w:rsidR="005A25D6" w:rsidRPr="00C84B0F" w:rsidRDefault="005A25D6" w:rsidP="00922E6C">
            <w:r w:rsidRPr="004913AB">
              <w:t>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7276BC">
            <w:pPr>
              <w:jc w:val="center"/>
            </w:pPr>
          </w:p>
        </w:tc>
        <w:tc>
          <w:tcPr>
            <w:tcW w:w="1407" w:type="dxa"/>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7276BC">
            <w:pPr>
              <w:jc w:val="cente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7276BC">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7276BC">
            <w:pPr>
              <w:jc w:val="center"/>
            </w:pPr>
          </w:p>
        </w:tc>
        <w:tc>
          <w:tcPr>
            <w:tcW w:w="1417" w:type="dxa"/>
            <w:tcBorders>
              <w:top w:val="single" w:sz="4" w:space="0" w:color="auto"/>
              <w:left w:val="single" w:sz="4" w:space="0" w:color="auto"/>
              <w:bottom w:val="single" w:sz="4" w:space="0" w:color="auto"/>
              <w:right w:val="single" w:sz="4" w:space="0" w:color="auto"/>
            </w:tcBorders>
          </w:tcPr>
          <w:p w:rsidR="005A25D6" w:rsidRPr="004913AB" w:rsidRDefault="005A25D6" w:rsidP="007276BC">
            <w:pPr>
              <w:jc w:val="center"/>
            </w:pPr>
          </w:p>
        </w:tc>
        <w:tc>
          <w:tcPr>
            <w:tcW w:w="1281" w:type="dxa"/>
            <w:gridSpan w:val="3"/>
            <w:tcBorders>
              <w:top w:val="single" w:sz="4" w:space="0" w:color="auto"/>
              <w:left w:val="single" w:sz="4" w:space="0" w:color="auto"/>
              <w:bottom w:val="single" w:sz="4" w:space="0" w:color="auto"/>
              <w:right w:val="single" w:sz="4" w:space="0" w:color="auto"/>
            </w:tcBorders>
          </w:tcPr>
          <w:p w:rsidR="005A25D6" w:rsidRPr="004913AB" w:rsidRDefault="005A25D6" w:rsidP="007276BC">
            <w:pPr>
              <w:jc w:val="center"/>
            </w:pPr>
          </w:p>
        </w:tc>
        <w:tc>
          <w:tcPr>
            <w:tcW w:w="1279" w:type="dxa"/>
            <w:gridSpan w:val="3"/>
            <w:tcBorders>
              <w:top w:val="single" w:sz="4" w:space="0" w:color="auto"/>
              <w:left w:val="single" w:sz="4" w:space="0" w:color="auto"/>
              <w:bottom w:val="single" w:sz="4" w:space="0" w:color="auto"/>
              <w:right w:val="single" w:sz="4" w:space="0" w:color="auto"/>
            </w:tcBorders>
          </w:tcPr>
          <w:p w:rsidR="005A25D6" w:rsidRPr="004913AB" w:rsidRDefault="005A25D6" w:rsidP="007276BC">
            <w:pPr>
              <w:jc w:val="center"/>
            </w:pPr>
          </w:p>
        </w:tc>
        <w:tc>
          <w:tcPr>
            <w:tcW w:w="1277" w:type="dxa"/>
            <w:gridSpan w:val="2"/>
            <w:tcBorders>
              <w:top w:val="single" w:sz="4" w:space="0" w:color="auto"/>
              <w:left w:val="single" w:sz="4" w:space="0" w:color="auto"/>
              <w:bottom w:val="single" w:sz="4" w:space="0" w:color="auto"/>
              <w:right w:val="single" w:sz="4" w:space="0" w:color="auto"/>
            </w:tcBorders>
          </w:tcPr>
          <w:p w:rsidR="005A25D6" w:rsidRPr="004913AB" w:rsidRDefault="005A25D6" w:rsidP="007276BC">
            <w:pPr>
              <w:jc w:val="center"/>
            </w:pPr>
          </w:p>
        </w:tc>
      </w:tr>
      <w:tr w:rsidR="005A25D6" w:rsidRPr="004913AB" w:rsidTr="003F104B">
        <w:trPr>
          <w:gridAfter w:val="1"/>
          <w:wAfter w:w="8" w:type="dxa"/>
        </w:trPr>
        <w:tc>
          <w:tcPr>
            <w:tcW w:w="850" w:type="dxa"/>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7276BC">
            <w:pPr>
              <w:jc w:val="center"/>
            </w:pPr>
            <w:r>
              <w:t>3.2</w:t>
            </w:r>
          </w:p>
        </w:tc>
        <w:tc>
          <w:tcPr>
            <w:tcW w:w="2127" w:type="dxa"/>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902C19">
            <w:r w:rsidRPr="001D10B4">
              <w:t>Обеспечение открытости и доступности для граждан и организаций информации о бюджетном процессе</w:t>
            </w:r>
            <w:r>
              <w:t xml:space="preserve"> города (13)</w:t>
            </w:r>
          </w:p>
        </w:tc>
        <w:tc>
          <w:tcPr>
            <w:tcW w:w="1282" w:type="dxa"/>
            <w:gridSpan w:val="3"/>
            <w:tcBorders>
              <w:top w:val="single" w:sz="4" w:space="0" w:color="auto"/>
              <w:left w:val="single" w:sz="4" w:space="0" w:color="auto"/>
              <w:bottom w:val="single" w:sz="4" w:space="0" w:color="auto"/>
              <w:right w:val="single" w:sz="4" w:space="0" w:color="auto"/>
            </w:tcBorders>
            <w:noWrap/>
          </w:tcPr>
          <w:p w:rsidR="005A25D6" w:rsidRPr="00C84B0F" w:rsidRDefault="005A25D6" w:rsidP="00922E6C">
            <w:proofErr w:type="spellStart"/>
            <w:proofErr w:type="gramStart"/>
            <w:r w:rsidRPr="00C84B0F">
              <w:t>Департа</w:t>
            </w:r>
            <w:proofErr w:type="spellEnd"/>
            <w:r w:rsidRPr="00C84B0F">
              <w:t>-мент</w:t>
            </w:r>
            <w:proofErr w:type="gramEnd"/>
            <w:r w:rsidRPr="00C84B0F">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tcPr>
          <w:p w:rsidR="005A25D6" w:rsidRDefault="005A25D6" w:rsidP="00922E6C">
            <w:r w:rsidRPr="00C84B0F">
              <w:t xml:space="preserve">Без </w:t>
            </w:r>
            <w:proofErr w:type="spellStart"/>
            <w:r w:rsidRPr="00C84B0F">
              <w:t>финан-сирова-ния</w:t>
            </w:r>
            <w:proofErr w:type="spellEnd"/>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7276BC">
            <w:pPr>
              <w:jc w:val="center"/>
            </w:pPr>
          </w:p>
        </w:tc>
        <w:tc>
          <w:tcPr>
            <w:tcW w:w="1407" w:type="dxa"/>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7276BC">
            <w:pPr>
              <w:jc w:val="cente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7276BC">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7276BC">
            <w:pPr>
              <w:jc w:val="center"/>
            </w:pPr>
          </w:p>
        </w:tc>
        <w:tc>
          <w:tcPr>
            <w:tcW w:w="1417" w:type="dxa"/>
            <w:tcBorders>
              <w:top w:val="single" w:sz="4" w:space="0" w:color="auto"/>
              <w:left w:val="single" w:sz="4" w:space="0" w:color="auto"/>
              <w:bottom w:val="single" w:sz="4" w:space="0" w:color="auto"/>
              <w:right w:val="single" w:sz="4" w:space="0" w:color="auto"/>
            </w:tcBorders>
          </w:tcPr>
          <w:p w:rsidR="005A25D6" w:rsidRPr="004913AB" w:rsidRDefault="005A25D6" w:rsidP="007276BC">
            <w:pPr>
              <w:jc w:val="center"/>
            </w:pPr>
          </w:p>
        </w:tc>
        <w:tc>
          <w:tcPr>
            <w:tcW w:w="1281" w:type="dxa"/>
            <w:gridSpan w:val="3"/>
            <w:tcBorders>
              <w:top w:val="single" w:sz="4" w:space="0" w:color="auto"/>
              <w:left w:val="single" w:sz="4" w:space="0" w:color="auto"/>
              <w:bottom w:val="single" w:sz="4" w:space="0" w:color="auto"/>
              <w:right w:val="single" w:sz="4" w:space="0" w:color="auto"/>
            </w:tcBorders>
          </w:tcPr>
          <w:p w:rsidR="005A25D6" w:rsidRPr="004913AB" w:rsidRDefault="005A25D6" w:rsidP="007276BC">
            <w:pPr>
              <w:jc w:val="center"/>
            </w:pPr>
          </w:p>
        </w:tc>
        <w:tc>
          <w:tcPr>
            <w:tcW w:w="1279" w:type="dxa"/>
            <w:gridSpan w:val="3"/>
            <w:tcBorders>
              <w:top w:val="single" w:sz="4" w:space="0" w:color="auto"/>
              <w:left w:val="single" w:sz="4" w:space="0" w:color="auto"/>
              <w:bottom w:val="single" w:sz="4" w:space="0" w:color="auto"/>
              <w:right w:val="single" w:sz="4" w:space="0" w:color="auto"/>
            </w:tcBorders>
          </w:tcPr>
          <w:p w:rsidR="005A25D6" w:rsidRPr="004913AB" w:rsidRDefault="005A25D6" w:rsidP="007276BC">
            <w:pPr>
              <w:jc w:val="center"/>
            </w:pPr>
          </w:p>
        </w:tc>
        <w:tc>
          <w:tcPr>
            <w:tcW w:w="1277" w:type="dxa"/>
            <w:gridSpan w:val="2"/>
            <w:tcBorders>
              <w:top w:val="single" w:sz="4" w:space="0" w:color="auto"/>
              <w:left w:val="single" w:sz="4" w:space="0" w:color="auto"/>
              <w:bottom w:val="single" w:sz="4" w:space="0" w:color="auto"/>
              <w:right w:val="single" w:sz="4" w:space="0" w:color="auto"/>
            </w:tcBorders>
          </w:tcPr>
          <w:p w:rsidR="005A25D6" w:rsidRPr="004913AB" w:rsidRDefault="005A25D6" w:rsidP="007276BC">
            <w:pPr>
              <w:jc w:val="center"/>
            </w:pPr>
          </w:p>
        </w:tc>
      </w:tr>
      <w:tr w:rsidR="005A25D6" w:rsidRPr="004913AB" w:rsidTr="003F104B">
        <w:trPr>
          <w:gridAfter w:val="1"/>
          <w:wAfter w:w="8" w:type="dxa"/>
        </w:trPr>
        <w:tc>
          <w:tcPr>
            <w:tcW w:w="850" w:type="dxa"/>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7276BC">
            <w:pPr>
              <w:jc w:val="center"/>
            </w:pPr>
            <w:r>
              <w:t>3.3</w:t>
            </w:r>
          </w:p>
        </w:tc>
        <w:tc>
          <w:tcPr>
            <w:tcW w:w="2127" w:type="dxa"/>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180F94">
            <w:pPr>
              <w:autoSpaceDE w:val="0"/>
              <w:autoSpaceDN w:val="0"/>
              <w:adjustRightInd w:val="0"/>
              <w:outlineLvl w:val="1"/>
            </w:pPr>
            <w:r>
              <w:t>Организация мероприятий, направленных на повышение финансовой грамотности (14)</w:t>
            </w:r>
          </w:p>
        </w:tc>
        <w:tc>
          <w:tcPr>
            <w:tcW w:w="1282" w:type="dxa"/>
            <w:gridSpan w:val="3"/>
            <w:tcBorders>
              <w:top w:val="single" w:sz="4" w:space="0" w:color="auto"/>
              <w:left w:val="single" w:sz="4" w:space="0" w:color="auto"/>
              <w:bottom w:val="single" w:sz="4" w:space="0" w:color="auto"/>
              <w:right w:val="single" w:sz="4" w:space="0" w:color="auto"/>
            </w:tcBorders>
            <w:noWrap/>
          </w:tcPr>
          <w:p w:rsidR="005A25D6" w:rsidRPr="00C84B0F" w:rsidRDefault="005A25D6" w:rsidP="00922E6C">
            <w:proofErr w:type="spellStart"/>
            <w:proofErr w:type="gramStart"/>
            <w:r w:rsidRPr="00C84B0F">
              <w:t>Департа</w:t>
            </w:r>
            <w:proofErr w:type="spellEnd"/>
            <w:r w:rsidRPr="00C84B0F">
              <w:t>-мент</w:t>
            </w:r>
            <w:proofErr w:type="gramEnd"/>
            <w:r w:rsidRPr="00C84B0F">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tcPr>
          <w:p w:rsidR="005A25D6" w:rsidRDefault="005A25D6" w:rsidP="00922E6C">
            <w:r w:rsidRPr="00C84B0F">
              <w:t xml:space="preserve">Без </w:t>
            </w:r>
            <w:proofErr w:type="spellStart"/>
            <w:r w:rsidRPr="00C84B0F">
              <w:t>финан-сирова-ния</w:t>
            </w:r>
            <w:proofErr w:type="spellEnd"/>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CB2CE1"/>
        </w:tc>
        <w:tc>
          <w:tcPr>
            <w:tcW w:w="1407" w:type="dxa"/>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CB2CE1"/>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CB2CE1"/>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CB2CE1"/>
        </w:tc>
        <w:tc>
          <w:tcPr>
            <w:tcW w:w="1417" w:type="dxa"/>
            <w:tcBorders>
              <w:top w:val="single" w:sz="4" w:space="0" w:color="auto"/>
              <w:left w:val="single" w:sz="4" w:space="0" w:color="auto"/>
              <w:bottom w:val="single" w:sz="4" w:space="0" w:color="auto"/>
              <w:right w:val="single" w:sz="4" w:space="0" w:color="auto"/>
            </w:tcBorders>
            <w:vAlign w:val="center"/>
          </w:tcPr>
          <w:p w:rsidR="005A25D6" w:rsidRPr="004913AB" w:rsidRDefault="005A25D6" w:rsidP="00CB2CE1"/>
        </w:tc>
        <w:tc>
          <w:tcPr>
            <w:tcW w:w="1281" w:type="dxa"/>
            <w:gridSpan w:val="3"/>
            <w:tcBorders>
              <w:top w:val="single" w:sz="4" w:space="0" w:color="auto"/>
              <w:left w:val="single" w:sz="4" w:space="0" w:color="auto"/>
              <w:bottom w:val="single" w:sz="4" w:space="0" w:color="auto"/>
              <w:right w:val="single" w:sz="4" w:space="0" w:color="auto"/>
            </w:tcBorders>
            <w:vAlign w:val="center"/>
          </w:tcPr>
          <w:p w:rsidR="005A25D6" w:rsidRPr="004913AB" w:rsidRDefault="005A25D6" w:rsidP="00CB2CE1"/>
        </w:tc>
        <w:tc>
          <w:tcPr>
            <w:tcW w:w="1279" w:type="dxa"/>
            <w:gridSpan w:val="3"/>
            <w:tcBorders>
              <w:top w:val="single" w:sz="4" w:space="0" w:color="auto"/>
              <w:left w:val="single" w:sz="4" w:space="0" w:color="auto"/>
              <w:bottom w:val="single" w:sz="4" w:space="0" w:color="auto"/>
              <w:right w:val="single" w:sz="4" w:space="0" w:color="auto"/>
            </w:tcBorders>
            <w:vAlign w:val="center"/>
          </w:tcPr>
          <w:p w:rsidR="005A25D6" w:rsidRPr="004913AB" w:rsidRDefault="005A25D6" w:rsidP="00CB2CE1"/>
        </w:tc>
        <w:tc>
          <w:tcPr>
            <w:tcW w:w="1277" w:type="dxa"/>
            <w:gridSpan w:val="2"/>
            <w:tcBorders>
              <w:top w:val="single" w:sz="4" w:space="0" w:color="auto"/>
              <w:left w:val="single" w:sz="4" w:space="0" w:color="auto"/>
              <w:bottom w:val="single" w:sz="4" w:space="0" w:color="auto"/>
              <w:right w:val="single" w:sz="4" w:space="0" w:color="auto"/>
            </w:tcBorders>
            <w:vAlign w:val="center"/>
          </w:tcPr>
          <w:p w:rsidR="005A25D6" w:rsidRPr="004913AB" w:rsidRDefault="005A25D6" w:rsidP="00CB2CE1"/>
        </w:tc>
      </w:tr>
      <w:tr w:rsidR="005A25D6" w:rsidRPr="004913AB" w:rsidTr="003F104B">
        <w:trPr>
          <w:gridAfter w:val="1"/>
          <w:wAfter w:w="8" w:type="dxa"/>
        </w:trPr>
        <w:tc>
          <w:tcPr>
            <w:tcW w:w="850" w:type="dxa"/>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7276BC">
            <w:pPr>
              <w:jc w:val="center"/>
            </w:pPr>
          </w:p>
        </w:tc>
        <w:tc>
          <w:tcPr>
            <w:tcW w:w="2127" w:type="dxa"/>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7276BC">
            <w:pPr>
              <w:autoSpaceDE w:val="0"/>
              <w:autoSpaceDN w:val="0"/>
              <w:adjustRightInd w:val="0"/>
              <w:outlineLvl w:val="1"/>
              <w:rPr>
                <w:b/>
              </w:rPr>
            </w:pPr>
            <w:r w:rsidRPr="004913AB">
              <w:t>Итого по задаче 1</w:t>
            </w:r>
          </w:p>
        </w:tc>
        <w:tc>
          <w:tcPr>
            <w:tcW w:w="1282" w:type="dxa"/>
            <w:gridSpan w:val="3"/>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7276BC">
            <w:pPr>
              <w:jc w:val="cente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7276BC">
            <w:pPr>
              <w:jc w:val="center"/>
            </w:pP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791C62">
            <w:r>
              <w:rPr>
                <w:sz w:val="22"/>
                <w:szCs w:val="22"/>
              </w:rPr>
              <w:t>14 605,650</w:t>
            </w:r>
          </w:p>
        </w:tc>
        <w:tc>
          <w:tcPr>
            <w:tcW w:w="1407" w:type="dxa"/>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CB2CE1">
            <w:r w:rsidRPr="004913AB">
              <w:rPr>
                <w:sz w:val="22"/>
                <w:szCs w:val="22"/>
              </w:rPr>
              <w:t>2 144,650</w:t>
            </w: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D600DC">
            <w:r>
              <w:rPr>
                <w:sz w:val="22"/>
                <w:szCs w:val="22"/>
              </w:rPr>
              <w:t>1</w:t>
            </w:r>
            <w:r w:rsidRPr="004913AB">
              <w:rPr>
                <w:sz w:val="22"/>
                <w:szCs w:val="22"/>
              </w:rPr>
              <w:t> </w:t>
            </w:r>
            <w:r>
              <w:rPr>
                <w:sz w:val="22"/>
                <w:szCs w:val="22"/>
              </w:rPr>
              <w:t>361</w:t>
            </w:r>
            <w:r w:rsidRPr="004913AB">
              <w:rPr>
                <w:sz w:val="22"/>
                <w:szCs w:val="22"/>
              </w:rPr>
              <w:t>,000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CB2CE1">
            <w:r w:rsidRPr="004913AB">
              <w:rPr>
                <w:sz w:val="22"/>
                <w:szCs w:val="22"/>
              </w:rPr>
              <w:t>3 600,000</w:t>
            </w:r>
          </w:p>
        </w:tc>
        <w:tc>
          <w:tcPr>
            <w:tcW w:w="1417" w:type="dxa"/>
            <w:tcBorders>
              <w:top w:val="single" w:sz="4" w:space="0" w:color="auto"/>
              <w:left w:val="single" w:sz="4" w:space="0" w:color="auto"/>
              <w:bottom w:val="single" w:sz="4" w:space="0" w:color="auto"/>
              <w:right w:val="single" w:sz="4" w:space="0" w:color="auto"/>
            </w:tcBorders>
            <w:vAlign w:val="center"/>
          </w:tcPr>
          <w:p w:rsidR="005A25D6" w:rsidRPr="004913AB" w:rsidRDefault="005A25D6" w:rsidP="00CB2CE1">
            <w:r w:rsidRPr="004913AB">
              <w:rPr>
                <w:sz w:val="22"/>
                <w:szCs w:val="22"/>
              </w:rPr>
              <w:t>2 500,000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5A25D6" w:rsidRPr="004913AB" w:rsidRDefault="005A25D6" w:rsidP="00CB2CE1">
            <w:r w:rsidRPr="004913AB">
              <w:rPr>
                <w:sz w:val="22"/>
                <w:szCs w:val="22"/>
              </w:rPr>
              <w:t>2 500,000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5A25D6" w:rsidRPr="004913AB" w:rsidRDefault="005A25D6" w:rsidP="00CB2CE1">
            <w:r w:rsidRPr="004913AB">
              <w:t>1 500,000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5A25D6" w:rsidRPr="004913AB" w:rsidRDefault="005A25D6" w:rsidP="00CB2CE1">
            <w:r w:rsidRPr="004913AB">
              <w:rPr>
                <w:sz w:val="22"/>
                <w:szCs w:val="22"/>
              </w:rPr>
              <w:t>1 000,000</w:t>
            </w:r>
          </w:p>
        </w:tc>
      </w:tr>
      <w:tr w:rsidR="005A25D6" w:rsidRPr="004913AB" w:rsidTr="003F104B">
        <w:trPr>
          <w:gridAfter w:val="1"/>
          <w:wAfter w:w="8" w:type="dxa"/>
        </w:trPr>
        <w:tc>
          <w:tcPr>
            <w:tcW w:w="850" w:type="dxa"/>
            <w:tcBorders>
              <w:top w:val="single" w:sz="4" w:space="0" w:color="auto"/>
              <w:left w:val="single" w:sz="4" w:space="0" w:color="auto"/>
              <w:bottom w:val="single" w:sz="4" w:space="0" w:color="auto"/>
              <w:right w:val="single" w:sz="4" w:space="0" w:color="auto"/>
            </w:tcBorders>
            <w:noWrap/>
            <w:vAlign w:val="center"/>
          </w:tcPr>
          <w:p w:rsidR="005A25D6" w:rsidRPr="004913AB" w:rsidRDefault="005A25D6" w:rsidP="007276BC">
            <w:pPr>
              <w:jc w:val="center"/>
            </w:pPr>
          </w:p>
        </w:tc>
        <w:tc>
          <w:tcPr>
            <w:tcW w:w="2127" w:type="dxa"/>
            <w:tcBorders>
              <w:top w:val="single" w:sz="4" w:space="0" w:color="auto"/>
              <w:left w:val="nil"/>
              <w:bottom w:val="single" w:sz="4" w:space="0" w:color="auto"/>
              <w:right w:val="single" w:sz="4" w:space="0" w:color="auto"/>
            </w:tcBorders>
            <w:noWrap/>
            <w:vAlign w:val="center"/>
          </w:tcPr>
          <w:p w:rsidR="005A25D6" w:rsidRPr="004913AB" w:rsidRDefault="005A25D6" w:rsidP="007276BC">
            <w:pPr>
              <w:rPr>
                <w:b/>
              </w:rPr>
            </w:pPr>
            <w:r w:rsidRPr="004913AB">
              <w:t>Итого по подпрограмме I</w:t>
            </w:r>
            <w:r w:rsidRPr="004913AB">
              <w:rPr>
                <w:lang w:val="en-US"/>
              </w:rPr>
              <w:t>II</w:t>
            </w:r>
          </w:p>
        </w:tc>
        <w:tc>
          <w:tcPr>
            <w:tcW w:w="1282" w:type="dxa"/>
            <w:gridSpan w:val="3"/>
            <w:tcBorders>
              <w:top w:val="single" w:sz="4" w:space="0" w:color="auto"/>
              <w:left w:val="nil"/>
              <w:bottom w:val="single" w:sz="4" w:space="0" w:color="auto"/>
              <w:right w:val="single" w:sz="4" w:space="0" w:color="auto"/>
            </w:tcBorders>
            <w:noWrap/>
            <w:vAlign w:val="center"/>
          </w:tcPr>
          <w:p w:rsidR="005A25D6" w:rsidRPr="004913AB" w:rsidRDefault="005A25D6" w:rsidP="007276BC">
            <w:pPr>
              <w:jc w:val="center"/>
            </w:pPr>
          </w:p>
        </w:tc>
        <w:tc>
          <w:tcPr>
            <w:tcW w:w="1134" w:type="dxa"/>
            <w:gridSpan w:val="2"/>
            <w:tcBorders>
              <w:top w:val="single" w:sz="4" w:space="0" w:color="auto"/>
              <w:left w:val="nil"/>
              <w:bottom w:val="single" w:sz="4" w:space="0" w:color="auto"/>
              <w:right w:val="single" w:sz="4" w:space="0" w:color="auto"/>
            </w:tcBorders>
            <w:noWrap/>
            <w:vAlign w:val="center"/>
          </w:tcPr>
          <w:p w:rsidR="005A25D6" w:rsidRPr="004913AB" w:rsidRDefault="005A25D6" w:rsidP="007276BC">
            <w:pPr>
              <w:jc w:val="center"/>
            </w:pPr>
          </w:p>
        </w:tc>
        <w:tc>
          <w:tcPr>
            <w:tcW w:w="1417" w:type="dxa"/>
            <w:gridSpan w:val="2"/>
            <w:tcBorders>
              <w:top w:val="single" w:sz="4" w:space="0" w:color="auto"/>
              <w:left w:val="nil"/>
              <w:bottom w:val="single" w:sz="4" w:space="0" w:color="auto"/>
              <w:right w:val="single" w:sz="4" w:space="0" w:color="auto"/>
            </w:tcBorders>
            <w:noWrap/>
            <w:vAlign w:val="center"/>
          </w:tcPr>
          <w:p w:rsidR="005A25D6" w:rsidRPr="004913AB" w:rsidRDefault="005A25D6" w:rsidP="00791C62">
            <w:r>
              <w:rPr>
                <w:sz w:val="22"/>
                <w:szCs w:val="22"/>
              </w:rPr>
              <w:t>14 605,650</w:t>
            </w:r>
          </w:p>
        </w:tc>
        <w:tc>
          <w:tcPr>
            <w:tcW w:w="1407" w:type="dxa"/>
            <w:tcBorders>
              <w:top w:val="single" w:sz="4" w:space="0" w:color="auto"/>
              <w:left w:val="nil"/>
              <w:bottom w:val="single" w:sz="4" w:space="0" w:color="auto"/>
              <w:right w:val="single" w:sz="4" w:space="0" w:color="auto"/>
            </w:tcBorders>
            <w:noWrap/>
            <w:vAlign w:val="center"/>
          </w:tcPr>
          <w:p w:rsidR="005A25D6" w:rsidRPr="004913AB" w:rsidRDefault="005A25D6" w:rsidP="00CB2CE1">
            <w:r w:rsidRPr="004913AB">
              <w:rPr>
                <w:sz w:val="22"/>
                <w:szCs w:val="22"/>
              </w:rPr>
              <w:t>2 144,650</w:t>
            </w:r>
          </w:p>
        </w:tc>
        <w:tc>
          <w:tcPr>
            <w:tcW w:w="1286" w:type="dxa"/>
            <w:gridSpan w:val="2"/>
            <w:tcBorders>
              <w:top w:val="single" w:sz="4" w:space="0" w:color="auto"/>
              <w:left w:val="nil"/>
              <w:bottom w:val="single" w:sz="4" w:space="0" w:color="auto"/>
              <w:right w:val="single" w:sz="4" w:space="0" w:color="auto"/>
            </w:tcBorders>
            <w:noWrap/>
            <w:vAlign w:val="center"/>
          </w:tcPr>
          <w:p w:rsidR="005A25D6" w:rsidRPr="004913AB" w:rsidRDefault="005A25D6" w:rsidP="00D600DC">
            <w:r>
              <w:rPr>
                <w:sz w:val="22"/>
                <w:szCs w:val="22"/>
              </w:rPr>
              <w:t>1</w:t>
            </w:r>
            <w:r w:rsidRPr="004913AB">
              <w:rPr>
                <w:sz w:val="22"/>
                <w:szCs w:val="22"/>
              </w:rPr>
              <w:t> </w:t>
            </w:r>
            <w:r>
              <w:rPr>
                <w:sz w:val="22"/>
                <w:szCs w:val="22"/>
              </w:rPr>
              <w:t>361</w:t>
            </w:r>
            <w:r w:rsidRPr="004913AB">
              <w:rPr>
                <w:sz w:val="22"/>
                <w:szCs w:val="22"/>
              </w:rPr>
              <w:t>,000</w:t>
            </w:r>
          </w:p>
        </w:tc>
        <w:tc>
          <w:tcPr>
            <w:tcW w:w="1420" w:type="dxa"/>
            <w:gridSpan w:val="2"/>
            <w:tcBorders>
              <w:top w:val="single" w:sz="4" w:space="0" w:color="auto"/>
              <w:left w:val="nil"/>
              <w:bottom w:val="single" w:sz="4" w:space="0" w:color="auto"/>
              <w:right w:val="single" w:sz="4" w:space="0" w:color="auto"/>
            </w:tcBorders>
            <w:noWrap/>
            <w:vAlign w:val="center"/>
          </w:tcPr>
          <w:p w:rsidR="005A25D6" w:rsidRPr="004913AB" w:rsidRDefault="005A25D6" w:rsidP="00CB2CE1">
            <w:r w:rsidRPr="004913AB">
              <w:rPr>
                <w:sz w:val="22"/>
                <w:szCs w:val="22"/>
              </w:rPr>
              <w:t>3 600,000</w:t>
            </w:r>
          </w:p>
        </w:tc>
        <w:tc>
          <w:tcPr>
            <w:tcW w:w="1417" w:type="dxa"/>
            <w:tcBorders>
              <w:top w:val="single" w:sz="4" w:space="0" w:color="auto"/>
              <w:left w:val="nil"/>
              <w:bottom w:val="single" w:sz="4" w:space="0" w:color="auto"/>
              <w:right w:val="single" w:sz="4" w:space="0" w:color="auto"/>
            </w:tcBorders>
            <w:vAlign w:val="center"/>
          </w:tcPr>
          <w:p w:rsidR="005A25D6" w:rsidRPr="004913AB" w:rsidRDefault="005A25D6" w:rsidP="00CB2CE1">
            <w:r w:rsidRPr="004913AB">
              <w:rPr>
                <w:sz w:val="22"/>
                <w:szCs w:val="22"/>
              </w:rPr>
              <w:t>2 500,000</w:t>
            </w:r>
          </w:p>
        </w:tc>
        <w:tc>
          <w:tcPr>
            <w:tcW w:w="1281" w:type="dxa"/>
            <w:gridSpan w:val="3"/>
            <w:tcBorders>
              <w:top w:val="single" w:sz="4" w:space="0" w:color="auto"/>
              <w:left w:val="nil"/>
              <w:bottom w:val="single" w:sz="4" w:space="0" w:color="auto"/>
              <w:right w:val="single" w:sz="4" w:space="0" w:color="auto"/>
            </w:tcBorders>
            <w:vAlign w:val="center"/>
          </w:tcPr>
          <w:p w:rsidR="005A25D6" w:rsidRPr="004913AB" w:rsidRDefault="005A25D6" w:rsidP="00CB2CE1">
            <w:r w:rsidRPr="004913AB">
              <w:rPr>
                <w:sz w:val="22"/>
                <w:szCs w:val="22"/>
              </w:rPr>
              <w:t>2 500,000</w:t>
            </w:r>
          </w:p>
        </w:tc>
        <w:tc>
          <w:tcPr>
            <w:tcW w:w="1279" w:type="dxa"/>
            <w:gridSpan w:val="3"/>
            <w:tcBorders>
              <w:top w:val="single" w:sz="4" w:space="0" w:color="auto"/>
              <w:left w:val="nil"/>
              <w:bottom w:val="single" w:sz="4" w:space="0" w:color="auto"/>
              <w:right w:val="single" w:sz="4" w:space="0" w:color="auto"/>
            </w:tcBorders>
            <w:vAlign w:val="center"/>
          </w:tcPr>
          <w:p w:rsidR="005A25D6" w:rsidRPr="004913AB" w:rsidRDefault="005A25D6" w:rsidP="00CB2CE1">
            <w:r w:rsidRPr="004913AB">
              <w:t>1 500,000</w:t>
            </w:r>
          </w:p>
        </w:tc>
        <w:tc>
          <w:tcPr>
            <w:tcW w:w="1277" w:type="dxa"/>
            <w:gridSpan w:val="2"/>
            <w:tcBorders>
              <w:top w:val="single" w:sz="4" w:space="0" w:color="auto"/>
              <w:left w:val="nil"/>
              <w:bottom w:val="single" w:sz="4" w:space="0" w:color="auto"/>
              <w:right w:val="single" w:sz="4" w:space="0" w:color="auto"/>
            </w:tcBorders>
            <w:vAlign w:val="center"/>
          </w:tcPr>
          <w:p w:rsidR="005A25D6" w:rsidRPr="004913AB" w:rsidRDefault="005A25D6" w:rsidP="00CB2CE1">
            <w:r w:rsidRPr="004913AB">
              <w:rPr>
                <w:sz w:val="22"/>
                <w:szCs w:val="22"/>
              </w:rPr>
              <w:t>1 000,000</w:t>
            </w:r>
          </w:p>
        </w:tc>
      </w:tr>
      <w:tr w:rsidR="005A25D6" w:rsidRPr="004913AB" w:rsidTr="003F104B">
        <w:trPr>
          <w:gridAfter w:val="1"/>
          <w:wAfter w:w="8" w:type="dxa"/>
        </w:trPr>
        <w:tc>
          <w:tcPr>
            <w:tcW w:w="4259" w:type="dxa"/>
            <w:gridSpan w:val="5"/>
            <w:tcBorders>
              <w:top w:val="nil"/>
              <w:left w:val="single" w:sz="4" w:space="0" w:color="auto"/>
              <w:bottom w:val="single" w:sz="4" w:space="0" w:color="auto"/>
              <w:right w:val="single" w:sz="4" w:space="0" w:color="auto"/>
            </w:tcBorders>
            <w:noWrap/>
            <w:vAlign w:val="center"/>
          </w:tcPr>
          <w:p w:rsidR="005A25D6" w:rsidRPr="004913AB" w:rsidRDefault="005A25D6" w:rsidP="007276BC">
            <w:pPr>
              <w:jc w:val="center"/>
              <w:rPr>
                <w:b/>
              </w:rPr>
            </w:pPr>
            <w:r w:rsidRPr="004913AB">
              <w:t>Всего по муниципальной программе</w:t>
            </w:r>
          </w:p>
        </w:tc>
        <w:tc>
          <w:tcPr>
            <w:tcW w:w="1134" w:type="dxa"/>
            <w:gridSpan w:val="2"/>
            <w:tcBorders>
              <w:top w:val="nil"/>
              <w:left w:val="nil"/>
              <w:bottom w:val="single" w:sz="4" w:space="0" w:color="auto"/>
              <w:right w:val="single" w:sz="4" w:space="0" w:color="auto"/>
            </w:tcBorders>
            <w:noWrap/>
            <w:vAlign w:val="center"/>
          </w:tcPr>
          <w:p w:rsidR="005A25D6" w:rsidRPr="004913AB" w:rsidRDefault="005A25D6" w:rsidP="007276BC">
            <w:pPr>
              <w:jc w:val="center"/>
              <w:rPr>
                <w:b/>
              </w:rPr>
            </w:pPr>
          </w:p>
        </w:tc>
        <w:tc>
          <w:tcPr>
            <w:tcW w:w="1417" w:type="dxa"/>
            <w:gridSpan w:val="2"/>
            <w:tcBorders>
              <w:top w:val="nil"/>
              <w:left w:val="nil"/>
              <w:bottom w:val="single" w:sz="4" w:space="0" w:color="auto"/>
              <w:right w:val="single" w:sz="4" w:space="0" w:color="auto"/>
            </w:tcBorders>
            <w:noWrap/>
            <w:vAlign w:val="center"/>
          </w:tcPr>
          <w:p w:rsidR="005A25D6" w:rsidRPr="004913AB" w:rsidRDefault="005A25D6" w:rsidP="007276BC">
            <w:pPr>
              <w:jc w:val="center"/>
            </w:pPr>
            <w:r>
              <w:rPr>
                <w:sz w:val="22"/>
                <w:szCs w:val="22"/>
              </w:rPr>
              <w:t>498 188,288</w:t>
            </w:r>
          </w:p>
        </w:tc>
        <w:tc>
          <w:tcPr>
            <w:tcW w:w="1407" w:type="dxa"/>
            <w:tcBorders>
              <w:top w:val="nil"/>
              <w:left w:val="nil"/>
              <w:bottom w:val="single" w:sz="4" w:space="0" w:color="auto"/>
              <w:right w:val="single" w:sz="4" w:space="0" w:color="auto"/>
            </w:tcBorders>
            <w:noWrap/>
            <w:vAlign w:val="center"/>
          </w:tcPr>
          <w:p w:rsidR="005A25D6" w:rsidRPr="004913AB" w:rsidRDefault="005A25D6" w:rsidP="007276BC">
            <w:pPr>
              <w:jc w:val="center"/>
            </w:pPr>
            <w:r w:rsidRPr="004913AB">
              <w:rPr>
                <w:sz w:val="22"/>
                <w:szCs w:val="22"/>
              </w:rPr>
              <w:t>61 861,550</w:t>
            </w:r>
          </w:p>
        </w:tc>
        <w:tc>
          <w:tcPr>
            <w:tcW w:w="1286" w:type="dxa"/>
            <w:gridSpan w:val="2"/>
            <w:tcBorders>
              <w:top w:val="nil"/>
              <w:left w:val="nil"/>
              <w:bottom w:val="single" w:sz="4" w:space="0" w:color="auto"/>
              <w:right w:val="single" w:sz="4" w:space="0" w:color="auto"/>
            </w:tcBorders>
            <w:noWrap/>
            <w:vAlign w:val="center"/>
          </w:tcPr>
          <w:p w:rsidR="005A25D6" w:rsidRPr="004913AB" w:rsidRDefault="005A25D6" w:rsidP="007276BC">
            <w:pPr>
              <w:jc w:val="center"/>
            </w:pPr>
            <w:r>
              <w:rPr>
                <w:sz w:val="22"/>
                <w:szCs w:val="22"/>
              </w:rPr>
              <w:t>64 007,138</w:t>
            </w:r>
          </w:p>
        </w:tc>
        <w:tc>
          <w:tcPr>
            <w:tcW w:w="1420" w:type="dxa"/>
            <w:gridSpan w:val="2"/>
            <w:tcBorders>
              <w:top w:val="nil"/>
              <w:left w:val="nil"/>
              <w:bottom w:val="single" w:sz="4" w:space="0" w:color="auto"/>
              <w:right w:val="single" w:sz="4" w:space="0" w:color="auto"/>
            </w:tcBorders>
            <w:noWrap/>
            <w:vAlign w:val="center"/>
          </w:tcPr>
          <w:p w:rsidR="005A25D6" w:rsidRPr="004913AB" w:rsidRDefault="005A25D6" w:rsidP="009F5BDF">
            <w:pPr>
              <w:jc w:val="center"/>
            </w:pPr>
            <w:r w:rsidRPr="004913AB">
              <w:rPr>
                <w:sz w:val="22"/>
                <w:szCs w:val="22"/>
              </w:rPr>
              <w:t>66 342,300</w:t>
            </w:r>
          </w:p>
        </w:tc>
        <w:tc>
          <w:tcPr>
            <w:tcW w:w="1417" w:type="dxa"/>
            <w:tcBorders>
              <w:top w:val="nil"/>
              <w:left w:val="nil"/>
              <w:bottom w:val="single" w:sz="4" w:space="0" w:color="auto"/>
              <w:right w:val="single" w:sz="4" w:space="0" w:color="auto"/>
            </w:tcBorders>
            <w:vAlign w:val="center"/>
          </w:tcPr>
          <w:p w:rsidR="005A25D6" w:rsidRPr="004913AB" w:rsidRDefault="005A25D6" w:rsidP="009F5BDF">
            <w:pPr>
              <w:jc w:val="center"/>
            </w:pPr>
            <w:r w:rsidRPr="004913AB">
              <w:rPr>
                <w:sz w:val="22"/>
                <w:szCs w:val="22"/>
              </w:rPr>
              <w:t>73 394,100</w:t>
            </w:r>
          </w:p>
        </w:tc>
        <w:tc>
          <w:tcPr>
            <w:tcW w:w="1281" w:type="dxa"/>
            <w:gridSpan w:val="3"/>
            <w:tcBorders>
              <w:top w:val="nil"/>
              <w:left w:val="nil"/>
              <w:bottom w:val="single" w:sz="4" w:space="0" w:color="auto"/>
              <w:right w:val="single" w:sz="4" w:space="0" w:color="auto"/>
            </w:tcBorders>
            <w:vAlign w:val="center"/>
          </w:tcPr>
          <w:p w:rsidR="005A25D6" w:rsidRPr="004913AB" w:rsidRDefault="005A25D6" w:rsidP="009F5BDF">
            <w:pPr>
              <w:jc w:val="center"/>
            </w:pPr>
            <w:r w:rsidRPr="004913AB">
              <w:rPr>
                <w:sz w:val="22"/>
                <w:szCs w:val="22"/>
              </w:rPr>
              <w:t>78 594,400</w:t>
            </w:r>
          </w:p>
        </w:tc>
        <w:tc>
          <w:tcPr>
            <w:tcW w:w="1279" w:type="dxa"/>
            <w:gridSpan w:val="3"/>
            <w:tcBorders>
              <w:top w:val="nil"/>
              <w:left w:val="nil"/>
              <w:bottom w:val="single" w:sz="4" w:space="0" w:color="auto"/>
              <w:right w:val="single" w:sz="4" w:space="0" w:color="auto"/>
            </w:tcBorders>
            <w:vAlign w:val="center"/>
          </w:tcPr>
          <w:p w:rsidR="005A25D6" w:rsidRPr="004913AB" w:rsidRDefault="005A25D6" w:rsidP="007276BC">
            <w:pPr>
              <w:jc w:val="center"/>
            </w:pPr>
            <w:r w:rsidRPr="004913AB">
              <w:rPr>
                <w:sz w:val="22"/>
                <w:szCs w:val="22"/>
              </w:rPr>
              <w:t>91 394,400</w:t>
            </w:r>
          </w:p>
        </w:tc>
        <w:tc>
          <w:tcPr>
            <w:tcW w:w="1277" w:type="dxa"/>
            <w:gridSpan w:val="2"/>
            <w:tcBorders>
              <w:top w:val="nil"/>
              <w:left w:val="nil"/>
              <w:bottom w:val="single" w:sz="4" w:space="0" w:color="auto"/>
              <w:right w:val="single" w:sz="4" w:space="0" w:color="auto"/>
            </w:tcBorders>
            <w:vAlign w:val="center"/>
          </w:tcPr>
          <w:p w:rsidR="005A25D6" w:rsidRPr="004913AB" w:rsidRDefault="005A25D6" w:rsidP="007276BC">
            <w:pPr>
              <w:jc w:val="center"/>
            </w:pPr>
            <w:r w:rsidRPr="004913AB">
              <w:rPr>
                <w:sz w:val="22"/>
                <w:szCs w:val="22"/>
              </w:rPr>
              <w:t>62 594,400</w:t>
            </w:r>
          </w:p>
        </w:tc>
      </w:tr>
      <w:tr w:rsidR="005A25D6" w:rsidRPr="004913AB" w:rsidTr="003F104B">
        <w:trPr>
          <w:gridAfter w:val="1"/>
          <w:wAfter w:w="8" w:type="dxa"/>
          <w:trHeight w:val="177"/>
        </w:trPr>
        <w:tc>
          <w:tcPr>
            <w:tcW w:w="4259" w:type="dxa"/>
            <w:gridSpan w:val="5"/>
            <w:tcBorders>
              <w:top w:val="nil"/>
              <w:left w:val="single" w:sz="4" w:space="0" w:color="auto"/>
              <w:bottom w:val="single" w:sz="4" w:space="0" w:color="auto"/>
              <w:right w:val="single" w:sz="4" w:space="0" w:color="auto"/>
            </w:tcBorders>
            <w:noWrap/>
            <w:vAlign w:val="bottom"/>
          </w:tcPr>
          <w:p w:rsidR="005A25D6" w:rsidRPr="004913AB" w:rsidRDefault="005A25D6" w:rsidP="007276BC">
            <w:pPr>
              <w:jc w:val="center"/>
              <w:rPr>
                <w:b/>
              </w:rPr>
            </w:pPr>
            <w:r w:rsidRPr="004913AB">
              <w:t>в том числе:</w:t>
            </w:r>
          </w:p>
        </w:tc>
        <w:tc>
          <w:tcPr>
            <w:tcW w:w="1134" w:type="dxa"/>
            <w:gridSpan w:val="2"/>
            <w:tcBorders>
              <w:top w:val="nil"/>
              <w:left w:val="nil"/>
              <w:bottom w:val="single" w:sz="4" w:space="0" w:color="auto"/>
              <w:right w:val="single" w:sz="4" w:space="0" w:color="auto"/>
            </w:tcBorders>
            <w:noWrap/>
            <w:vAlign w:val="center"/>
          </w:tcPr>
          <w:p w:rsidR="005A25D6" w:rsidRPr="004913AB" w:rsidRDefault="005A25D6" w:rsidP="007276BC">
            <w:pPr>
              <w:jc w:val="center"/>
              <w:rPr>
                <w:b/>
              </w:rPr>
            </w:pPr>
          </w:p>
        </w:tc>
        <w:tc>
          <w:tcPr>
            <w:tcW w:w="1417" w:type="dxa"/>
            <w:gridSpan w:val="2"/>
            <w:tcBorders>
              <w:top w:val="nil"/>
              <w:left w:val="nil"/>
              <w:bottom w:val="single" w:sz="4" w:space="0" w:color="auto"/>
              <w:right w:val="single" w:sz="4" w:space="0" w:color="auto"/>
            </w:tcBorders>
            <w:noWrap/>
            <w:vAlign w:val="center"/>
          </w:tcPr>
          <w:p w:rsidR="005A25D6" w:rsidRPr="004913AB" w:rsidRDefault="005A25D6" w:rsidP="007276BC">
            <w:pPr>
              <w:jc w:val="center"/>
              <w:rPr>
                <w:b/>
              </w:rPr>
            </w:pPr>
          </w:p>
        </w:tc>
        <w:tc>
          <w:tcPr>
            <w:tcW w:w="1407" w:type="dxa"/>
            <w:tcBorders>
              <w:top w:val="nil"/>
              <w:left w:val="nil"/>
              <w:bottom w:val="single" w:sz="4" w:space="0" w:color="auto"/>
              <w:right w:val="single" w:sz="4" w:space="0" w:color="auto"/>
            </w:tcBorders>
            <w:noWrap/>
            <w:vAlign w:val="center"/>
          </w:tcPr>
          <w:p w:rsidR="005A25D6" w:rsidRPr="004913AB" w:rsidRDefault="005A25D6" w:rsidP="007276BC">
            <w:pPr>
              <w:jc w:val="center"/>
              <w:rPr>
                <w:b/>
              </w:rPr>
            </w:pPr>
          </w:p>
        </w:tc>
        <w:tc>
          <w:tcPr>
            <w:tcW w:w="1286" w:type="dxa"/>
            <w:gridSpan w:val="2"/>
            <w:tcBorders>
              <w:top w:val="nil"/>
              <w:left w:val="nil"/>
              <w:bottom w:val="single" w:sz="4" w:space="0" w:color="auto"/>
              <w:right w:val="single" w:sz="4" w:space="0" w:color="auto"/>
            </w:tcBorders>
            <w:noWrap/>
            <w:vAlign w:val="center"/>
          </w:tcPr>
          <w:p w:rsidR="005A25D6" w:rsidRPr="004913AB" w:rsidRDefault="005A25D6" w:rsidP="007276BC">
            <w:pPr>
              <w:jc w:val="center"/>
              <w:rPr>
                <w:b/>
              </w:rPr>
            </w:pPr>
          </w:p>
        </w:tc>
        <w:tc>
          <w:tcPr>
            <w:tcW w:w="1420" w:type="dxa"/>
            <w:gridSpan w:val="2"/>
            <w:tcBorders>
              <w:top w:val="nil"/>
              <w:left w:val="nil"/>
              <w:bottom w:val="single" w:sz="4" w:space="0" w:color="auto"/>
              <w:right w:val="single" w:sz="4" w:space="0" w:color="auto"/>
            </w:tcBorders>
            <w:noWrap/>
            <w:vAlign w:val="center"/>
          </w:tcPr>
          <w:p w:rsidR="005A25D6" w:rsidRPr="004913AB" w:rsidRDefault="005A25D6" w:rsidP="007276BC">
            <w:pPr>
              <w:jc w:val="center"/>
              <w:rPr>
                <w:b/>
              </w:rPr>
            </w:pPr>
          </w:p>
        </w:tc>
        <w:tc>
          <w:tcPr>
            <w:tcW w:w="1417" w:type="dxa"/>
            <w:tcBorders>
              <w:top w:val="nil"/>
              <w:left w:val="nil"/>
              <w:bottom w:val="single" w:sz="4" w:space="0" w:color="auto"/>
              <w:right w:val="single" w:sz="4" w:space="0" w:color="auto"/>
            </w:tcBorders>
          </w:tcPr>
          <w:p w:rsidR="005A25D6" w:rsidRPr="004913AB" w:rsidRDefault="005A25D6" w:rsidP="007276BC">
            <w:pPr>
              <w:jc w:val="center"/>
              <w:rPr>
                <w:b/>
              </w:rPr>
            </w:pPr>
          </w:p>
        </w:tc>
        <w:tc>
          <w:tcPr>
            <w:tcW w:w="1281" w:type="dxa"/>
            <w:gridSpan w:val="3"/>
            <w:tcBorders>
              <w:top w:val="nil"/>
              <w:left w:val="nil"/>
              <w:bottom w:val="single" w:sz="4" w:space="0" w:color="auto"/>
              <w:right w:val="single" w:sz="4" w:space="0" w:color="auto"/>
            </w:tcBorders>
          </w:tcPr>
          <w:p w:rsidR="005A25D6" w:rsidRPr="004913AB" w:rsidRDefault="005A25D6" w:rsidP="007276BC">
            <w:pPr>
              <w:jc w:val="center"/>
              <w:rPr>
                <w:b/>
              </w:rPr>
            </w:pPr>
          </w:p>
        </w:tc>
        <w:tc>
          <w:tcPr>
            <w:tcW w:w="1279" w:type="dxa"/>
            <w:gridSpan w:val="3"/>
            <w:tcBorders>
              <w:top w:val="nil"/>
              <w:left w:val="nil"/>
              <w:bottom w:val="single" w:sz="4" w:space="0" w:color="auto"/>
              <w:right w:val="single" w:sz="4" w:space="0" w:color="auto"/>
            </w:tcBorders>
          </w:tcPr>
          <w:p w:rsidR="005A25D6" w:rsidRPr="004913AB" w:rsidRDefault="005A25D6" w:rsidP="007276BC">
            <w:pPr>
              <w:jc w:val="center"/>
              <w:rPr>
                <w:b/>
              </w:rPr>
            </w:pPr>
          </w:p>
        </w:tc>
        <w:tc>
          <w:tcPr>
            <w:tcW w:w="1277" w:type="dxa"/>
            <w:gridSpan w:val="2"/>
            <w:tcBorders>
              <w:top w:val="nil"/>
              <w:left w:val="nil"/>
              <w:bottom w:val="single" w:sz="4" w:space="0" w:color="auto"/>
              <w:right w:val="single" w:sz="4" w:space="0" w:color="auto"/>
            </w:tcBorders>
          </w:tcPr>
          <w:p w:rsidR="005A25D6" w:rsidRPr="004913AB" w:rsidRDefault="005A25D6" w:rsidP="007276BC">
            <w:pPr>
              <w:jc w:val="center"/>
              <w:rPr>
                <w:b/>
              </w:rPr>
            </w:pPr>
          </w:p>
        </w:tc>
      </w:tr>
      <w:tr w:rsidR="005A25D6" w:rsidRPr="004913AB" w:rsidTr="003F104B">
        <w:trPr>
          <w:gridAfter w:val="1"/>
          <w:wAfter w:w="8" w:type="dxa"/>
        </w:trPr>
        <w:tc>
          <w:tcPr>
            <w:tcW w:w="4259" w:type="dxa"/>
            <w:gridSpan w:val="5"/>
            <w:tcBorders>
              <w:top w:val="nil"/>
              <w:left w:val="single" w:sz="4" w:space="0" w:color="auto"/>
              <w:bottom w:val="single" w:sz="4" w:space="0" w:color="auto"/>
              <w:right w:val="single" w:sz="4" w:space="0" w:color="auto"/>
            </w:tcBorders>
            <w:noWrap/>
          </w:tcPr>
          <w:p w:rsidR="005A25D6" w:rsidRPr="004913AB" w:rsidRDefault="005A25D6" w:rsidP="007276BC">
            <w:pPr>
              <w:rPr>
                <w:b/>
              </w:rPr>
            </w:pPr>
            <w:r w:rsidRPr="004913AB">
              <w:t>Департамент финансов администрации города Нефтеюганска</w:t>
            </w:r>
          </w:p>
        </w:tc>
        <w:tc>
          <w:tcPr>
            <w:tcW w:w="1134" w:type="dxa"/>
            <w:gridSpan w:val="2"/>
            <w:tcBorders>
              <w:top w:val="nil"/>
              <w:left w:val="nil"/>
              <w:bottom w:val="single" w:sz="4" w:space="0" w:color="auto"/>
              <w:right w:val="single" w:sz="4" w:space="0" w:color="auto"/>
            </w:tcBorders>
            <w:noWrap/>
            <w:vAlign w:val="center"/>
          </w:tcPr>
          <w:p w:rsidR="005A25D6" w:rsidRPr="004913AB" w:rsidRDefault="005A25D6" w:rsidP="007276BC">
            <w:pPr>
              <w:jc w:val="center"/>
              <w:rPr>
                <w:b/>
              </w:rPr>
            </w:pPr>
          </w:p>
        </w:tc>
        <w:tc>
          <w:tcPr>
            <w:tcW w:w="1417" w:type="dxa"/>
            <w:gridSpan w:val="2"/>
            <w:tcBorders>
              <w:top w:val="nil"/>
              <w:left w:val="nil"/>
              <w:bottom w:val="single" w:sz="4" w:space="0" w:color="auto"/>
              <w:right w:val="single" w:sz="4" w:space="0" w:color="auto"/>
            </w:tcBorders>
            <w:noWrap/>
            <w:vAlign w:val="center"/>
          </w:tcPr>
          <w:p w:rsidR="005A25D6" w:rsidRPr="004913AB" w:rsidRDefault="005A25D6" w:rsidP="007276BC">
            <w:pPr>
              <w:jc w:val="center"/>
            </w:pPr>
            <w:r>
              <w:rPr>
                <w:sz w:val="22"/>
                <w:szCs w:val="22"/>
              </w:rPr>
              <w:t>498 188,288</w:t>
            </w:r>
          </w:p>
        </w:tc>
        <w:tc>
          <w:tcPr>
            <w:tcW w:w="1407" w:type="dxa"/>
            <w:tcBorders>
              <w:top w:val="nil"/>
              <w:left w:val="nil"/>
              <w:bottom w:val="single" w:sz="4" w:space="0" w:color="auto"/>
              <w:right w:val="single" w:sz="4" w:space="0" w:color="auto"/>
            </w:tcBorders>
            <w:noWrap/>
            <w:vAlign w:val="center"/>
          </w:tcPr>
          <w:p w:rsidR="005A25D6" w:rsidRPr="004913AB" w:rsidRDefault="005A25D6" w:rsidP="007276BC">
            <w:pPr>
              <w:jc w:val="center"/>
            </w:pPr>
            <w:r w:rsidRPr="004913AB">
              <w:rPr>
                <w:sz w:val="22"/>
                <w:szCs w:val="22"/>
              </w:rPr>
              <w:t>61 861,550</w:t>
            </w:r>
          </w:p>
        </w:tc>
        <w:tc>
          <w:tcPr>
            <w:tcW w:w="1286" w:type="dxa"/>
            <w:gridSpan w:val="2"/>
            <w:tcBorders>
              <w:top w:val="nil"/>
              <w:left w:val="nil"/>
              <w:bottom w:val="single" w:sz="4" w:space="0" w:color="auto"/>
              <w:right w:val="single" w:sz="4" w:space="0" w:color="auto"/>
            </w:tcBorders>
            <w:noWrap/>
            <w:vAlign w:val="center"/>
          </w:tcPr>
          <w:p w:rsidR="005A25D6" w:rsidRPr="004913AB" w:rsidRDefault="005A25D6" w:rsidP="007276BC">
            <w:pPr>
              <w:jc w:val="center"/>
            </w:pPr>
            <w:r>
              <w:rPr>
                <w:sz w:val="22"/>
                <w:szCs w:val="22"/>
              </w:rPr>
              <w:t>64 007,138</w:t>
            </w:r>
          </w:p>
        </w:tc>
        <w:tc>
          <w:tcPr>
            <w:tcW w:w="1420" w:type="dxa"/>
            <w:gridSpan w:val="2"/>
            <w:tcBorders>
              <w:top w:val="nil"/>
              <w:left w:val="nil"/>
              <w:bottom w:val="single" w:sz="4" w:space="0" w:color="auto"/>
              <w:right w:val="single" w:sz="4" w:space="0" w:color="auto"/>
            </w:tcBorders>
            <w:noWrap/>
            <w:vAlign w:val="center"/>
          </w:tcPr>
          <w:p w:rsidR="005A25D6" w:rsidRPr="004913AB" w:rsidRDefault="005A25D6" w:rsidP="009F5BDF">
            <w:pPr>
              <w:jc w:val="center"/>
            </w:pPr>
            <w:r w:rsidRPr="004913AB">
              <w:rPr>
                <w:sz w:val="22"/>
                <w:szCs w:val="22"/>
              </w:rPr>
              <w:t>66 342,300</w:t>
            </w:r>
          </w:p>
        </w:tc>
        <w:tc>
          <w:tcPr>
            <w:tcW w:w="1417" w:type="dxa"/>
            <w:tcBorders>
              <w:top w:val="nil"/>
              <w:left w:val="nil"/>
              <w:bottom w:val="single" w:sz="4" w:space="0" w:color="auto"/>
              <w:right w:val="single" w:sz="4" w:space="0" w:color="auto"/>
            </w:tcBorders>
            <w:vAlign w:val="center"/>
          </w:tcPr>
          <w:p w:rsidR="005A25D6" w:rsidRPr="004913AB" w:rsidRDefault="005A25D6" w:rsidP="007276BC">
            <w:pPr>
              <w:jc w:val="center"/>
            </w:pPr>
            <w:r w:rsidRPr="004913AB">
              <w:rPr>
                <w:sz w:val="22"/>
                <w:szCs w:val="22"/>
              </w:rPr>
              <w:t>73 394,100</w:t>
            </w:r>
          </w:p>
        </w:tc>
        <w:tc>
          <w:tcPr>
            <w:tcW w:w="1281" w:type="dxa"/>
            <w:gridSpan w:val="3"/>
            <w:tcBorders>
              <w:top w:val="nil"/>
              <w:left w:val="nil"/>
              <w:bottom w:val="single" w:sz="4" w:space="0" w:color="auto"/>
              <w:right w:val="single" w:sz="4" w:space="0" w:color="auto"/>
            </w:tcBorders>
            <w:vAlign w:val="center"/>
          </w:tcPr>
          <w:p w:rsidR="005A25D6" w:rsidRPr="004913AB" w:rsidRDefault="005A25D6" w:rsidP="007276BC">
            <w:pPr>
              <w:jc w:val="center"/>
            </w:pPr>
            <w:r w:rsidRPr="004913AB">
              <w:rPr>
                <w:sz w:val="22"/>
                <w:szCs w:val="22"/>
              </w:rPr>
              <w:t>78 594,400</w:t>
            </w:r>
          </w:p>
        </w:tc>
        <w:tc>
          <w:tcPr>
            <w:tcW w:w="1279" w:type="dxa"/>
            <w:gridSpan w:val="3"/>
            <w:tcBorders>
              <w:top w:val="nil"/>
              <w:left w:val="nil"/>
              <w:bottom w:val="single" w:sz="4" w:space="0" w:color="auto"/>
              <w:right w:val="single" w:sz="4" w:space="0" w:color="auto"/>
            </w:tcBorders>
            <w:vAlign w:val="center"/>
          </w:tcPr>
          <w:p w:rsidR="005A25D6" w:rsidRPr="004913AB" w:rsidRDefault="005A25D6" w:rsidP="007276BC">
            <w:pPr>
              <w:jc w:val="center"/>
            </w:pPr>
            <w:r w:rsidRPr="004913AB">
              <w:rPr>
                <w:sz w:val="22"/>
                <w:szCs w:val="22"/>
              </w:rPr>
              <w:t>91 394,400</w:t>
            </w:r>
          </w:p>
        </w:tc>
        <w:tc>
          <w:tcPr>
            <w:tcW w:w="1277" w:type="dxa"/>
            <w:gridSpan w:val="2"/>
            <w:tcBorders>
              <w:top w:val="nil"/>
              <w:left w:val="nil"/>
              <w:bottom w:val="single" w:sz="4" w:space="0" w:color="auto"/>
              <w:right w:val="single" w:sz="4" w:space="0" w:color="auto"/>
            </w:tcBorders>
            <w:vAlign w:val="center"/>
          </w:tcPr>
          <w:p w:rsidR="005A25D6" w:rsidRPr="004913AB" w:rsidRDefault="005A25D6" w:rsidP="007276BC">
            <w:pPr>
              <w:jc w:val="center"/>
            </w:pPr>
            <w:r w:rsidRPr="004913AB">
              <w:rPr>
                <w:sz w:val="22"/>
                <w:szCs w:val="22"/>
              </w:rPr>
              <w:t>62 594,400</w:t>
            </w:r>
          </w:p>
        </w:tc>
      </w:tr>
    </w:tbl>
    <w:p w:rsidR="009B1E03" w:rsidRDefault="009B1E03" w:rsidP="00B67BF0">
      <w:pPr>
        <w:rPr>
          <w:b/>
          <w:sz w:val="28"/>
          <w:szCs w:val="28"/>
        </w:rPr>
        <w:sectPr w:rsidR="009B1E03" w:rsidSect="00BE2211">
          <w:pgSz w:w="16838" w:h="11906" w:orient="landscape"/>
          <w:pgMar w:top="1560" w:right="1134" w:bottom="709" w:left="1134" w:header="709" w:footer="709" w:gutter="0"/>
          <w:cols w:space="708"/>
          <w:docGrid w:linePitch="360"/>
        </w:sectPr>
      </w:pPr>
    </w:p>
    <w:p w:rsidR="009B1E03" w:rsidRDefault="009B1E03"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p>
    <w:p w:rsidR="00F757EA" w:rsidRDefault="00F757EA" w:rsidP="009B1E03">
      <w:pPr>
        <w:pStyle w:val="ConsPlusNonformat"/>
        <w:widowControl/>
        <w:rPr>
          <w:rFonts w:ascii="Times New Roman" w:hAnsi="Times New Roman" w:cs="Times New Roman"/>
          <w:sz w:val="28"/>
          <w:szCs w:val="28"/>
        </w:rPr>
      </w:pPr>
      <w:bookmarkStart w:id="0" w:name="_GoBack"/>
      <w:bookmarkEnd w:id="0"/>
    </w:p>
    <w:sectPr w:rsidR="00F757EA" w:rsidSect="009B1E03">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CFF" w:rsidRDefault="00244CFF" w:rsidP="00C16039">
      <w:r>
        <w:separator/>
      </w:r>
    </w:p>
  </w:endnote>
  <w:endnote w:type="continuationSeparator" w:id="0">
    <w:p w:rsidR="00244CFF" w:rsidRDefault="00244CFF"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6C" w:rsidRDefault="00922E6C">
    <w:pPr>
      <w:pStyle w:val="ae"/>
      <w:jc w:val="center"/>
    </w:pPr>
  </w:p>
  <w:p w:rsidR="00922E6C" w:rsidRDefault="00922E6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CFF" w:rsidRDefault="00244CFF" w:rsidP="00C16039">
      <w:r>
        <w:separator/>
      </w:r>
    </w:p>
  </w:footnote>
  <w:footnote w:type="continuationSeparator" w:id="0">
    <w:p w:rsidR="00244CFF" w:rsidRDefault="00244CFF"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124340"/>
      <w:docPartObj>
        <w:docPartGallery w:val="Page Numbers (Top of Page)"/>
        <w:docPartUnique/>
      </w:docPartObj>
    </w:sdtPr>
    <w:sdtEndPr/>
    <w:sdtContent>
      <w:p w:rsidR="00922E6C" w:rsidRDefault="00D600DC">
        <w:pPr>
          <w:pStyle w:val="ac"/>
          <w:jc w:val="center"/>
        </w:pPr>
        <w:r>
          <w:fldChar w:fldCharType="begin"/>
        </w:r>
        <w:r>
          <w:instrText>PAGE   \* MERGEFORMAT</w:instrText>
        </w:r>
        <w:r>
          <w:fldChar w:fldCharType="separate"/>
        </w:r>
        <w:r w:rsidR="006B2D1B">
          <w:rPr>
            <w:noProof/>
          </w:rPr>
          <w:t>22</w:t>
        </w:r>
        <w:r>
          <w:rPr>
            <w:noProof/>
          </w:rPr>
          <w:fldChar w:fldCharType="end"/>
        </w:r>
      </w:p>
    </w:sdtContent>
  </w:sdt>
  <w:p w:rsidR="00922E6C" w:rsidRDefault="00922E6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1B9C"/>
    <w:rsid w:val="00002BC6"/>
    <w:rsid w:val="00004372"/>
    <w:rsid w:val="00004CE3"/>
    <w:rsid w:val="000060E5"/>
    <w:rsid w:val="00007360"/>
    <w:rsid w:val="00011CC7"/>
    <w:rsid w:val="000144B7"/>
    <w:rsid w:val="000163A5"/>
    <w:rsid w:val="00017350"/>
    <w:rsid w:val="000176DB"/>
    <w:rsid w:val="000211A0"/>
    <w:rsid w:val="0002258D"/>
    <w:rsid w:val="0002384F"/>
    <w:rsid w:val="00023980"/>
    <w:rsid w:val="000254F2"/>
    <w:rsid w:val="00025A7C"/>
    <w:rsid w:val="00025B5E"/>
    <w:rsid w:val="00025E1C"/>
    <w:rsid w:val="00026DAD"/>
    <w:rsid w:val="00027D0C"/>
    <w:rsid w:val="0003016C"/>
    <w:rsid w:val="00031DB3"/>
    <w:rsid w:val="00033373"/>
    <w:rsid w:val="00034A9A"/>
    <w:rsid w:val="00034CF2"/>
    <w:rsid w:val="00035FCE"/>
    <w:rsid w:val="000367CA"/>
    <w:rsid w:val="00036855"/>
    <w:rsid w:val="0003724F"/>
    <w:rsid w:val="00037768"/>
    <w:rsid w:val="000400AE"/>
    <w:rsid w:val="0004015F"/>
    <w:rsid w:val="000418D3"/>
    <w:rsid w:val="00043DE1"/>
    <w:rsid w:val="00046E6F"/>
    <w:rsid w:val="00047B97"/>
    <w:rsid w:val="00047FBC"/>
    <w:rsid w:val="00050F39"/>
    <w:rsid w:val="00050F7F"/>
    <w:rsid w:val="00051CA8"/>
    <w:rsid w:val="00053E49"/>
    <w:rsid w:val="00056932"/>
    <w:rsid w:val="00064457"/>
    <w:rsid w:val="00065369"/>
    <w:rsid w:val="0006635B"/>
    <w:rsid w:val="000675A2"/>
    <w:rsid w:val="00071DA7"/>
    <w:rsid w:val="00072120"/>
    <w:rsid w:val="00072939"/>
    <w:rsid w:val="0007337A"/>
    <w:rsid w:val="0007357F"/>
    <w:rsid w:val="00082E9D"/>
    <w:rsid w:val="00083E1F"/>
    <w:rsid w:val="000842A6"/>
    <w:rsid w:val="0008443B"/>
    <w:rsid w:val="00086619"/>
    <w:rsid w:val="00086935"/>
    <w:rsid w:val="00090723"/>
    <w:rsid w:val="00091463"/>
    <w:rsid w:val="00091C5A"/>
    <w:rsid w:val="00092242"/>
    <w:rsid w:val="00092331"/>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F1C"/>
    <w:rsid w:val="000C3171"/>
    <w:rsid w:val="000C3995"/>
    <w:rsid w:val="000C4DA7"/>
    <w:rsid w:val="000C5165"/>
    <w:rsid w:val="000D00C2"/>
    <w:rsid w:val="000D0178"/>
    <w:rsid w:val="000D1005"/>
    <w:rsid w:val="000D26E7"/>
    <w:rsid w:val="000D628C"/>
    <w:rsid w:val="000D7DFA"/>
    <w:rsid w:val="000E0AD6"/>
    <w:rsid w:val="000E4C33"/>
    <w:rsid w:val="000F080D"/>
    <w:rsid w:val="000F3A81"/>
    <w:rsid w:val="000F3B8C"/>
    <w:rsid w:val="000F3BE9"/>
    <w:rsid w:val="000F5901"/>
    <w:rsid w:val="000F5B68"/>
    <w:rsid w:val="000F645D"/>
    <w:rsid w:val="00100858"/>
    <w:rsid w:val="00100BEA"/>
    <w:rsid w:val="00105514"/>
    <w:rsid w:val="00106888"/>
    <w:rsid w:val="00106A9E"/>
    <w:rsid w:val="00106D94"/>
    <w:rsid w:val="00110FA5"/>
    <w:rsid w:val="00111F42"/>
    <w:rsid w:val="00112117"/>
    <w:rsid w:val="001156AD"/>
    <w:rsid w:val="00115ED6"/>
    <w:rsid w:val="00121B66"/>
    <w:rsid w:val="00121E08"/>
    <w:rsid w:val="0012260E"/>
    <w:rsid w:val="00122E56"/>
    <w:rsid w:val="00122F5C"/>
    <w:rsid w:val="0012427E"/>
    <w:rsid w:val="0012442C"/>
    <w:rsid w:val="00124F19"/>
    <w:rsid w:val="00125C08"/>
    <w:rsid w:val="00126A2D"/>
    <w:rsid w:val="00126CF3"/>
    <w:rsid w:val="00131BA3"/>
    <w:rsid w:val="001328A9"/>
    <w:rsid w:val="00133FAD"/>
    <w:rsid w:val="00136683"/>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5CF"/>
    <w:rsid w:val="00153AB2"/>
    <w:rsid w:val="001563FB"/>
    <w:rsid w:val="001569F0"/>
    <w:rsid w:val="00156B02"/>
    <w:rsid w:val="001614B3"/>
    <w:rsid w:val="00161E96"/>
    <w:rsid w:val="00164884"/>
    <w:rsid w:val="00165A56"/>
    <w:rsid w:val="00170A2B"/>
    <w:rsid w:val="00171FA0"/>
    <w:rsid w:val="0017376F"/>
    <w:rsid w:val="00174D39"/>
    <w:rsid w:val="00175AB1"/>
    <w:rsid w:val="00176D27"/>
    <w:rsid w:val="00177913"/>
    <w:rsid w:val="0018070B"/>
    <w:rsid w:val="00180F94"/>
    <w:rsid w:val="001820C4"/>
    <w:rsid w:val="0018237E"/>
    <w:rsid w:val="00182780"/>
    <w:rsid w:val="0018298F"/>
    <w:rsid w:val="0018326C"/>
    <w:rsid w:val="00184D36"/>
    <w:rsid w:val="00185785"/>
    <w:rsid w:val="00185A41"/>
    <w:rsid w:val="00185B7C"/>
    <w:rsid w:val="00186388"/>
    <w:rsid w:val="00190BDF"/>
    <w:rsid w:val="001912B2"/>
    <w:rsid w:val="001933BC"/>
    <w:rsid w:val="00194808"/>
    <w:rsid w:val="00194F73"/>
    <w:rsid w:val="0019605F"/>
    <w:rsid w:val="00196B73"/>
    <w:rsid w:val="00197397"/>
    <w:rsid w:val="001A02FB"/>
    <w:rsid w:val="001A1460"/>
    <w:rsid w:val="001A1C93"/>
    <w:rsid w:val="001A6DBC"/>
    <w:rsid w:val="001A7D43"/>
    <w:rsid w:val="001B09FD"/>
    <w:rsid w:val="001B1BFC"/>
    <w:rsid w:val="001B57C2"/>
    <w:rsid w:val="001B5DB2"/>
    <w:rsid w:val="001B7283"/>
    <w:rsid w:val="001B734C"/>
    <w:rsid w:val="001B7E5F"/>
    <w:rsid w:val="001C09C1"/>
    <w:rsid w:val="001C1373"/>
    <w:rsid w:val="001C2CDD"/>
    <w:rsid w:val="001C2D47"/>
    <w:rsid w:val="001C2D4B"/>
    <w:rsid w:val="001C30B0"/>
    <w:rsid w:val="001C31C0"/>
    <w:rsid w:val="001C35EA"/>
    <w:rsid w:val="001C5220"/>
    <w:rsid w:val="001C7803"/>
    <w:rsid w:val="001D069F"/>
    <w:rsid w:val="001D10B4"/>
    <w:rsid w:val="001D30CD"/>
    <w:rsid w:val="001D3C95"/>
    <w:rsid w:val="001D5D39"/>
    <w:rsid w:val="001D7D78"/>
    <w:rsid w:val="001E067E"/>
    <w:rsid w:val="001E083E"/>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7183"/>
    <w:rsid w:val="002074EC"/>
    <w:rsid w:val="00211247"/>
    <w:rsid w:val="002117BE"/>
    <w:rsid w:val="00213C20"/>
    <w:rsid w:val="00215402"/>
    <w:rsid w:val="00215DD2"/>
    <w:rsid w:val="00223ADE"/>
    <w:rsid w:val="00226815"/>
    <w:rsid w:val="0023204F"/>
    <w:rsid w:val="002322DC"/>
    <w:rsid w:val="00233BA1"/>
    <w:rsid w:val="00233F31"/>
    <w:rsid w:val="00234E1E"/>
    <w:rsid w:val="00236A7C"/>
    <w:rsid w:val="0023718A"/>
    <w:rsid w:val="002375DE"/>
    <w:rsid w:val="002404FE"/>
    <w:rsid w:val="00242B30"/>
    <w:rsid w:val="00243077"/>
    <w:rsid w:val="0024325C"/>
    <w:rsid w:val="00244CFF"/>
    <w:rsid w:val="00244DA5"/>
    <w:rsid w:val="0024500F"/>
    <w:rsid w:val="00245374"/>
    <w:rsid w:val="00245488"/>
    <w:rsid w:val="00247A42"/>
    <w:rsid w:val="002510FB"/>
    <w:rsid w:val="0025144A"/>
    <w:rsid w:val="002529E1"/>
    <w:rsid w:val="00252C2C"/>
    <w:rsid w:val="00253D1A"/>
    <w:rsid w:val="002541B7"/>
    <w:rsid w:val="00254332"/>
    <w:rsid w:val="00254A60"/>
    <w:rsid w:val="002550EC"/>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76DD2"/>
    <w:rsid w:val="00281F04"/>
    <w:rsid w:val="0028347D"/>
    <w:rsid w:val="002834CA"/>
    <w:rsid w:val="00285997"/>
    <w:rsid w:val="00285E70"/>
    <w:rsid w:val="00285EBD"/>
    <w:rsid w:val="00290760"/>
    <w:rsid w:val="00292CB6"/>
    <w:rsid w:val="00293773"/>
    <w:rsid w:val="00294638"/>
    <w:rsid w:val="00294E6B"/>
    <w:rsid w:val="002953C7"/>
    <w:rsid w:val="00295D6C"/>
    <w:rsid w:val="002970B1"/>
    <w:rsid w:val="002A1B3D"/>
    <w:rsid w:val="002A1BB0"/>
    <w:rsid w:val="002A3622"/>
    <w:rsid w:val="002A39B8"/>
    <w:rsid w:val="002A5693"/>
    <w:rsid w:val="002B1EB2"/>
    <w:rsid w:val="002B2A55"/>
    <w:rsid w:val="002B359E"/>
    <w:rsid w:val="002B607A"/>
    <w:rsid w:val="002B6485"/>
    <w:rsid w:val="002B77A8"/>
    <w:rsid w:val="002B7EF8"/>
    <w:rsid w:val="002C0A4C"/>
    <w:rsid w:val="002C0EC1"/>
    <w:rsid w:val="002C2E09"/>
    <w:rsid w:val="002C4F1F"/>
    <w:rsid w:val="002C54CD"/>
    <w:rsid w:val="002C5C1F"/>
    <w:rsid w:val="002C61F0"/>
    <w:rsid w:val="002C78EE"/>
    <w:rsid w:val="002D0FB5"/>
    <w:rsid w:val="002D256E"/>
    <w:rsid w:val="002D33FA"/>
    <w:rsid w:val="002D421B"/>
    <w:rsid w:val="002D445D"/>
    <w:rsid w:val="002D6785"/>
    <w:rsid w:val="002D6EC9"/>
    <w:rsid w:val="002D7644"/>
    <w:rsid w:val="002D7BE3"/>
    <w:rsid w:val="002E001B"/>
    <w:rsid w:val="002E166B"/>
    <w:rsid w:val="002E18AF"/>
    <w:rsid w:val="002E222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7F0C"/>
    <w:rsid w:val="003024DF"/>
    <w:rsid w:val="003027BC"/>
    <w:rsid w:val="00303BFD"/>
    <w:rsid w:val="0030459F"/>
    <w:rsid w:val="0030682D"/>
    <w:rsid w:val="00306D0E"/>
    <w:rsid w:val="00307772"/>
    <w:rsid w:val="003104EB"/>
    <w:rsid w:val="003107A8"/>
    <w:rsid w:val="00310C23"/>
    <w:rsid w:val="00311957"/>
    <w:rsid w:val="00314B7F"/>
    <w:rsid w:val="003161F4"/>
    <w:rsid w:val="00317279"/>
    <w:rsid w:val="0031763C"/>
    <w:rsid w:val="0032029B"/>
    <w:rsid w:val="00322041"/>
    <w:rsid w:val="00322334"/>
    <w:rsid w:val="003223F0"/>
    <w:rsid w:val="00322F7D"/>
    <w:rsid w:val="00323095"/>
    <w:rsid w:val="0032438D"/>
    <w:rsid w:val="003243BE"/>
    <w:rsid w:val="00326561"/>
    <w:rsid w:val="00326FCD"/>
    <w:rsid w:val="00327B45"/>
    <w:rsid w:val="00335897"/>
    <w:rsid w:val="00335A31"/>
    <w:rsid w:val="003366D3"/>
    <w:rsid w:val="00337E85"/>
    <w:rsid w:val="00341BD0"/>
    <w:rsid w:val="00342E1F"/>
    <w:rsid w:val="00346292"/>
    <w:rsid w:val="003476A2"/>
    <w:rsid w:val="00351C56"/>
    <w:rsid w:val="00355279"/>
    <w:rsid w:val="00355998"/>
    <w:rsid w:val="003559FB"/>
    <w:rsid w:val="00355DA7"/>
    <w:rsid w:val="003561A1"/>
    <w:rsid w:val="00357792"/>
    <w:rsid w:val="003624D7"/>
    <w:rsid w:val="00365129"/>
    <w:rsid w:val="00367DFF"/>
    <w:rsid w:val="003700CC"/>
    <w:rsid w:val="00370207"/>
    <w:rsid w:val="0037108E"/>
    <w:rsid w:val="00371A2A"/>
    <w:rsid w:val="00371F68"/>
    <w:rsid w:val="00375502"/>
    <w:rsid w:val="00376000"/>
    <w:rsid w:val="00383055"/>
    <w:rsid w:val="00383B17"/>
    <w:rsid w:val="00383E4F"/>
    <w:rsid w:val="00385878"/>
    <w:rsid w:val="00385B0F"/>
    <w:rsid w:val="00386AA4"/>
    <w:rsid w:val="00387098"/>
    <w:rsid w:val="0039159F"/>
    <w:rsid w:val="00393DC0"/>
    <w:rsid w:val="00395145"/>
    <w:rsid w:val="003A11EA"/>
    <w:rsid w:val="003A1E3B"/>
    <w:rsid w:val="003A2C1D"/>
    <w:rsid w:val="003A41DF"/>
    <w:rsid w:val="003A4AAF"/>
    <w:rsid w:val="003A5358"/>
    <w:rsid w:val="003A7B02"/>
    <w:rsid w:val="003B0A3D"/>
    <w:rsid w:val="003B2E01"/>
    <w:rsid w:val="003B35A7"/>
    <w:rsid w:val="003B510F"/>
    <w:rsid w:val="003B6BAA"/>
    <w:rsid w:val="003B756C"/>
    <w:rsid w:val="003B7B8F"/>
    <w:rsid w:val="003B7D6C"/>
    <w:rsid w:val="003C04D6"/>
    <w:rsid w:val="003C1ECC"/>
    <w:rsid w:val="003C2B34"/>
    <w:rsid w:val="003C385C"/>
    <w:rsid w:val="003C498D"/>
    <w:rsid w:val="003C7B37"/>
    <w:rsid w:val="003C7E54"/>
    <w:rsid w:val="003D012F"/>
    <w:rsid w:val="003D1234"/>
    <w:rsid w:val="003D18AE"/>
    <w:rsid w:val="003D1F7F"/>
    <w:rsid w:val="003D2552"/>
    <w:rsid w:val="003D3944"/>
    <w:rsid w:val="003D504F"/>
    <w:rsid w:val="003D6745"/>
    <w:rsid w:val="003D7DC0"/>
    <w:rsid w:val="003E0523"/>
    <w:rsid w:val="003E0F84"/>
    <w:rsid w:val="003E1823"/>
    <w:rsid w:val="003E498A"/>
    <w:rsid w:val="003E6814"/>
    <w:rsid w:val="003E6969"/>
    <w:rsid w:val="003F042F"/>
    <w:rsid w:val="003F104B"/>
    <w:rsid w:val="003F3B84"/>
    <w:rsid w:val="003F654E"/>
    <w:rsid w:val="003F6C29"/>
    <w:rsid w:val="003F7E27"/>
    <w:rsid w:val="00400247"/>
    <w:rsid w:val="0040038D"/>
    <w:rsid w:val="004023A1"/>
    <w:rsid w:val="00402FF5"/>
    <w:rsid w:val="0040376B"/>
    <w:rsid w:val="0040421E"/>
    <w:rsid w:val="004053DB"/>
    <w:rsid w:val="004056C9"/>
    <w:rsid w:val="00406532"/>
    <w:rsid w:val="004072A4"/>
    <w:rsid w:val="00410C5C"/>
    <w:rsid w:val="004124BA"/>
    <w:rsid w:val="00414CC6"/>
    <w:rsid w:val="0041661F"/>
    <w:rsid w:val="00420749"/>
    <w:rsid w:val="00424AF1"/>
    <w:rsid w:val="004336B1"/>
    <w:rsid w:val="00434202"/>
    <w:rsid w:val="00436969"/>
    <w:rsid w:val="00440309"/>
    <w:rsid w:val="00440538"/>
    <w:rsid w:val="0044281F"/>
    <w:rsid w:val="004436FB"/>
    <w:rsid w:val="00445E7A"/>
    <w:rsid w:val="004524C8"/>
    <w:rsid w:val="00452CB7"/>
    <w:rsid w:val="0045438F"/>
    <w:rsid w:val="00457A8E"/>
    <w:rsid w:val="00457CE9"/>
    <w:rsid w:val="00457E6C"/>
    <w:rsid w:val="00457F88"/>
    <w:rsid w:val="00461545"/>
    <w:rsid w:val="00462A95"/>
    <w:rsid w:val="004643EA"/>
    <w:rsid w:val="00465522"/>
    <w:rsid w:val="00465A90"/>
    <w:rsid w:val="00466830"/>
    <w:rsid w:val="00466ECD"/>
    <w:rsid w:val="004671BD"/>
    <w:rsid w:val="00467C51"/>
    <w:rsid w:val="00470D9D"/>
    <w:rsid w:val="00472ECE"/>
    <w:rsid w:val="0047456B"/>
    <w:rsid w:val="00475584"/>
    <w:rsid w:val="00475C69"/>
    <w:rsid w:val="00476D5B"/>
    <w:rsid w:val="00480967"/>
    <w:rsid w:val="00482B0B"/>
    <w:rsid w:val="00482BD2"/>
    <w:rsid w:val="00483A84"/>
    <w:rsid w:val="00484890"/>
    <w:rsid w:val="00484A2C"/>
    <w:rsid w:val="00485487"/>
    <w:rsid w:val="0048690B"/>
    <w:rsid w:val="00486CC2"/>
    <w:rsid w:val="004879A3"/>
    <w:rsid w:val="004904B1"/>
    <w:rsid w:val="004913AB"/>
    <w:rsid w:val="00493D03"/>
    <w:rsid w:val="00493D3D"/>
    <w:rsid w:val="00494FAD"/>
    <w:rsid w:val="00495022"/>
    <w:rsid w:val="004959A0"/>
    <w:rsid w:val="004A16E8"/>
    <w:rsid w:val="004A2488"/>
    <w:rsid w:val="004A3DE4"/>
    <w:rsid w:val="004A49EA"/>
    <w:rsid w:val="004A6BAF"/>
    <w:rsid w:val="004A71D4"/>
    <w:rsid w:val="004B0701"/>
    <w:rsid w:val="004B57CC"/>
    <w:rsid w:val="004B7A5F"/>
    <w:rsid w:val="004C00C9"/>
    <w:rsid w:val="004C0A9B"/>
    <w:rsid w:val="004C26F4"/>
    <w:rsid w:val="004C2F3C"/>
    <w:rsid w:val="004C55EA"/>
    <w:rsid w:val="004C5D57"/>
    <w:rsid w:val="004C5ECA"/>
    <w:rsid w:val="004D0F27"/>
    <w:rsid w:val="004D2A0F"/>
    <w:rsid w:val="004D718C"/>
    <w:rsid w:val="004E0C4E"/>
    <w:rsid w:val="004E1133"/>
    <w:rsid w:val="004E1905"/>
    <w:rsid w:val="004E2D1B"/>
    <w:rsid w:val="004E5BF1"/>
    <w:rsid w:val="004F1A4F"/>
    <w:rsid w:val="004F25FB"/>
    <w:rsid w:val="004F48A9"/>
    <w:rsid w:val="004F4AD9"/>
    <w:rsid w:val="004F4E95"/>
    <w:rsid w:val="004F4FEE"/>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50EC"/>
    <w:rsid w:val="00516CCB"/>
    <w:rsid w:val="00517126"/>
    <w:rsid w:val="00517B7A"/>
    <w:rsid w:val="00517FF0"/>
    <w:rsid w:val="0052152A"/>
    <w:rsid w:val="00521EF9"/>
    <w:rsid w:val="00523910"/>
    <w:rsid w:val="00523E2D"/>
    <w:rsid w:val="005246CB"/>
    <w:rsid w:val="005257DE"/>
    <w:rsid w:val="005276BD"/>
    <w:rsid w:val="00527D4D"/>
    <w:rsid w:val="005324D7"/>
    <w:rsid w:val="005327D1"/>
    <w:rsid w:val="005349BD"/>
    <w:rsid w:val="0053786A"/>
    <w:rsid w:val="005378F4"/>
    <w:rsid w:val="005407A6"/>
    <w:rsid w:val="00540A26"/>
    <w:rsid w:val="00540D00"/>
    <w:rsid w:val="00540EEE"/>
    <w:rsid w:val="0054375E"/>
    <w:rsid w:val="00544FCB"/>
    <w:rsid w:val="0054739A"/>
    <w:rsid w:val="005515E7"/>
    <w:rsid w:val="00551DC4"/>
    <w:rsid w:val="0055355B"/>
    <w:rsid w:val="0055365A"/>
    <w:rsid w:val="005559E3"/>
    <w:rsid w:val="00557C71"/>
    <w:rsid w:val="00561587"/>
    <w:rsid w:val="00565CF1"/>
    <w:rsid w:val="00567B9C"/>
    <w:rsid w:val="00571395"/>
    <w:rsid w:val="00574131"/>
    <w:rsid w:val="005772A6"/>
    <w:rsid w:val="00577B51"/>
    <w:rsid w:val="0058322E"/>
    <w:rsid w:val="00584CB2"/>
    <w:rsid w:val="00590285"/>
    <w:rsid w:val="005911BE"/>
    <w:rsid w:val="00593324"/>
    <w:rsid w:val="0059439B"/>
    <w:rsid w:val="00596869"/>
    <w:rsid w:val="005A14DD"/>
    <w:rsid w:val="005A2575"/>
    <w:rsid w:val="005A25D6"/>
    <w:rsid w:val="005B153B"/>
    <w:rsid w:val="005B1FC2"/>
    <w:rsid w:val="005B2426"/>
    <w:rsid w:val="005B4F81"/>
    <w:rsid w:val="005B7569"/>
    <w:rsid w:val="005C207D"/>
    <w:rsid w:val="005C218F"/>
    <w:rsid w:val="005C315E"/>
    <w:rsid w:val="005C3646"/>
    <w:rsid w:val="005C653D"/>
    <w:rsid w:val="005C7B5B"/>
    <w:rsid w:val="005C7FFC"/>
    <w:rsid w:val="005D053E"/>
    <w:rsid w:val="005D121B"/>
    <w:rsid w:val="005D18C7"/>
    <w:rsid w:val="005D1B53"/>
    <w:rsid w:val="005D3C64"/>
    <w:rsid w:val="005D5E3A"/>
    <w:rsid w:val="005E38F3"/>
    <w:rsid w:val="005E3BFA"/>
    <w:rsid w:val="005E4EF9"/>
    <w:rsid w:val="005E534F"/>
    <w:rsid w:val="005E5418"/>
    <w:rsid w:val="005E636E"/>
    <w:rsid w:val="005E769B"/>
    <w:rsid w:val="005F0826"/>
    <w:rsid w:val="005F0CD7"/>
    <w:rsid w:val="005F2795"/>
    <w:rsid w:val="005F2983"/>
    <w:rsid w:val="005F6CDF"/>
    <w:rsid w:val="00600996"/>
    <w:rsid w:val="00602879"/>
    <w:rsid w:val="006036EB"/>
    <w:rsid w:val="00605F99"/>
    <w:rsid w:val="00606353"/>
    <w:rsid w:val="00606FC4"/>
    <w:rsid w:val="0061129E"/>
    <w:rsid w:val="00611FEB"/>
    <w:rsid w:val="006130B5"/>
    <w:rsid w:val="00613874"/>
    <w:rsid w:val="00625AD9"/>
    <w:rsid w:val="00625CEA"/>
    <w:rsid w:val="00627AC0"/>
    <w:rsid w:val="00631774"/>
    <w:rsid w:val="00634302"/>
    <w:rsid w:val="00635654"/>
    <w:rsid w:val="006407AB"/>
    <w:rsid w:val="00640816"/>
    <w:rsid w:val="0064121F"/>
    <w:rsid w:val="00641343"/>
    <w:rsid w:val="00641FB2"/>
    <w:rsid w:val="00642050"/>
    <w:rsid w:val="00642090"/>
    <w:rsid w:val="00643847"/>
    <w:rsid w:val="00645BE1"/>
    <w:rsid w:val="00650A83"/>
    <w:rsid w:val="00651C18"/>
    <w:rsid w:val="006540BF"/>
    <w:rsid w:val="00655B45"/>
    <w:rsid w:val="006574B8"/>
    <w:rsid w:val="00662D51"/>
    <w:rsid w:val="0066395C"/>
    <w:rsid w:val="0066443A"/>
    <w:rsid w:val="0066566B"/>
    <w:rsid w:val="006663AF"/>
    <w:rsid w:val="00666D1C"/>
    <w:rsid w:val="00671188"/>
    <w:rsid w:val="00671AAC"/>
    <w:rsid w:val="00672468"/>
    <w:rsid w:val="00674349"/>
    <w:rsid w:val="006743F2"/>
    <w:rsid w:val="0067656B"/>
    <w:rsid w:val="006773BB"/>
    <w:rsid w:val="0067777E"/>
    <w:rsid w:val="00680463"/>
    <w:rsid w:val="00681095"/>
    <w:rsid w:val="00681AC9"/>
    <w:rsid w:val="00681DAA"/>
    <w:rsid w:val="00681E9C"/>
    <w:rsid w:val="00682F18"/>
    <w:rsid w:val="006833C3"/>
    <w:rsid w:val="00684F27"/>
    <w:rsid w:val="00685EC5"/>
    <w:rsid w:val="00686FAB"/>
    <w:rsid w:val="0069226C"/>
    <w:rsid w:val="00693CDC"/>
    <w:rsid w:val="00694BA7"/>
    <w:rsid w:val="00695131"/>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2D1B"/>
    <w:rsid w:val="006B3B58"/>
    <w:rsid w:val="006B4528"/>
    <w:rsid w:val="006B5E6E"/>
    <w:rsid w:val="006C0639"/>
    <w:rsid w:val="006C0984"/>
    <w:rsid w:val="006C4FE4"/>
    <w:rsid w:val="006C534C"/>
    <w:rsid w:val="006D1086"/>
    <w:rsid w:val="006D2C51"/>
    <w:rsid w:val="006D3475"/>
    <w:rsid w:val="006D3CB0"/>
    <w:rsid w:val="006D67EA"/>
    <w:rsid w:val="006D7ACE"/>
    <w:rsid w:val="006E0AA0"/>
    <w:rsid w:val="006E0DB4"/>
    <w:rsid w:val="006E0E51"/>
    <w:rsid w:val="006E2171"/>
    <w:rsid w:val="006E4B03"/>
    <w:rsid w:val="006E5ED9"/>
    <w:rsid w:val="006E6985"/>
    <w:rsid w:val="006E7D15"/>
    <w:rsid w:val="006F0E64"/>
    <w:rsid w:val="006F1B1A"/>
    <w:rsid w:val="006F3E08"/>
    <w:rsid w:val="006F411D"/>
    <w:rsid w:val="006F6517"/>
    <w:rsid w:val="00702853"/>
    <w:rsid w:val="00702B88"/>
    <w:rsid w:val="00703E37"/>
    <w:rsid w:val="00704676"/>
    <w:rsid w:val="0070664C"/>
    <w:rsid w:val="00710761"/>
    <w:rsid w:val="007115DF"/>
    <w:rsid w:val="0071265B"/>
    <w:rsid w:val="00714DFE"/>
    <w:rsid w:val="0071661E"/>
    <w:rsid w:val="007177EB"/>
    <w:rsid w:val="00717939"/>
    <w:rsid w:val="00720B24"/>
    <w:rsid w:val="00721266"/>
    <w:rsid w:val="00722F59"/>
    <w:rsid w:val="00725BAE"/>
    <w:rsid w:val="00725F58"/>
    <w:rsid w:val="007276BC"/>
    <w:rsid w:val="00727B3E"/>
    <w:rsid w:val="00732EE4"/>
    <w:rsid w:val="0073550B"/>
    <w:rsid w:val="0073640E"/>
    <w:rsid w:val="00740BEB"/>
    <w:rsid w:val="00741FC5"/>
    <w:rsid w:val="0074201A"/>
    <w:rsid w:val="007422F4"/>
    <w:rsid w:val="00742F99"/>
    <w:rsid w:val="00743673"/>
    <w:rsid w:val="007438DE"/>
    <w:rsid w:val="0074595B"/>
    <w:rsid w:val="00745E10"/>
    <w:rsid w:val="007471B0"/>
    <w:rsid w:val="0075018A"/>
    <w:rsid w:val="00750732"/>
    <w:rsid w:val="0075237E"/>
    <w:rsid w:val="00752E8B"/>
    <w:rsid w:val="007532D4"/>
    <w:rsid w:val="0075420E"/>
    <w:rsid w:val="00755CED"/>
    <w:rsid w:val="00756E9F"/>
    <w:rsid w:val="00757E24"/>
    <w:rsid w:val="00760011"/>
    <w:rsid w:val="00760861"/>
    <w:rsid w:val="00762240"/>
    <w:rsid w:val="007632E8"/>
    <w:rsid w:val="00763719"/>
    <w:rsid w:val="007659E6"/>
    <w:rsid w:val="00766120"/>
    <w:rsid w:val="00767681"/>
    <w:rsid w:val="00770302"/>
    <w:rsid w:val="007719F3"/>
    <w:rsid w:val="007725FE"/>
    <w:rsid w:val="007731EC"/>
    <w:rsid w:val="007752AD"/>
    <w:rsid w:val="00776A31"/>
    <w:rsid w:val="00780A92"/>
    <w:rsid w:val="0078257F"/>
    <w:rsid w:val="007858F2"/>
    <w:rsid w:val="00787B8A"/>
    <w:rsid w:val="00791C62"/>
    <w:rsid w:val="0079255C"/>
    <w:rsid w:val="0079356E"/>
    <w:rsid w:val="0079736C"/>
    <w:rsid w:val="007977F4"/>
    <w:rsid w:val="007A0F33"/>
    <w:rsid w:val="007A2777"/>
    <w:rsid w:val="007A3602"/>
    <w:rsid w:val="007A4A6C"/>
    <w:rsid w:val="007A5007"/>
    <w:rsid w:val="007A5969"/>
    <w:rsid w:val="007A6CA1"/>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253A"/>
    <w:rsid w:val="007D2554"/>
    <w:rsid w:val="007D37D5"/>
    <w:rsid w:val="007D4835"/>
    <w:rsid w:val="007D483E"/>
    <w:rsid w:val="007D4F43"/>
    <w:rsid w:val="007D5B8C"/>
    <w:rsid w:val="007D6E5E"/>
    <w:rsid w:val="007D7DE1"/>
    <w:rsid w:val="007E01BC"/>
    <w:rsid w:val="007E0D22"/>
    <w:rsid w:val="007E4C76"/>
    <w:rsid w:val="007E6CD4"/>
    <w:rsid w:val="007E79D1"/>
    <w:rsid w:val="007E7DBC"/>
    <w:rsid w:val="007F0151"/>
    <w:rsid w:val="007F4ACE"/>
    <w:rsid w:val="007F4D43"/>
    <w:rsid w:val="007F56CF"/>
    <w:rsid w:val="007F5C24"/>
    <w:rsid w:val="007F6154"/>
    <w:rsid w:val="00800717"/>
    <w:rsid w:val="0080113B"/>
    <w:rsid w:val="00802BF2"/>
    <w:rsid w:val="0080464D"/>
    <w:rsid w:val="00804AB1"/>
    <w:rsid w:val="00810EFA"/>
    <w:rsid w:val="008129C2"/>
    <w:rsid w:val="00812D96"/>
    <w:rsid w:val="00816627"/>
    <w:rsid w:val="00820A6E"/>
    <w:rsid w:val="00820C21"/>
    <w:rsid w:val="0082235E"/>
    <w:rsid w:val="008224F1"/>
    <w:rsid w:val="0082395A"/>
    <w:rsid w:val="00824A50"/>
    <w:rsid w:val="00825FA3"/>
    <w:rsid w:val="008266B7"/>
    <w:rsid w:val="0083025C"/>
    <w:rsid w:val="00831190"/>
    <w:rsid w:val="008331B4"/>
    <w:rsid w:val="008339F0"/>
    <w:rsid w:val="00836F88"/>
    <w:rsid w:val="00840275"/>
    <w:rsid w:val="00841F6E"/>
    <w:rsid w:val="008422AB"/>
    <w:rsid w:val="008422F4"/>
    <w:rsid w:val="0084407F"/>
    <w:rsid w:val="0084669A"/>
    <w:rsid w:val="00846BFB"/>
    <w:rsid w:val="00847708"/>
    <w:rsid w:val="00850264"/>
    <w:rsid w:val="00850458"/>
    <w:rsid w:val="008521E1"/>
    <w:rsid w:val="00855023"/>
    <w:rsid w:val="00855624"/>
    <w:rsid w:val="00855BBE"/>
    <w:rsid w:val="0085754A"/>
    <w:rsid w:val="0086133D"/>
    <w:rsid w:val="00865D52"/>
    <w:rsid w:val="00870E94"/>
    <w:rsid w:val="0087236D"/>
    <w:rsid w:val="008732BB"/>
    <w:rsid w:val="00874EC5"/>
    <w:rsid w:val="00875B03"/>
    <w:rsid w:val="00876CBF"/>
    <w:rsid w:val="008776A5"/>
    <w:rsid w:val="00877FF3"/>
    <w:rsid w:val="00880C19"/>
    <w:rsid w:val="008863AD"/>
    <w:rsid w:val="008872FF"/>
    <w:rsid w:val="0088795F"/>
    <w:rsid w:val="00893BBB"/>
    <w:rsid w:val="0089488E"/>
    <w:rsid w:val="00894B32"/>
    <w:rsid w:val="008954E0"/>
    <w:rsid w:val="00896047"/>
    <w:rsid w:val="0089618E"/>
    <w:rsid w:val="0089658C"/>
    <w:rsid w:val="00897AF7"/>
    <w:rsid w:val="00897C38"/>
    <w:rsid w:val="008A0432"/>
    <w:rsid w:val="008A2882"/>
    <w:rsid w:val="008A2E43"/>
    <w:rsid w:val="008A495A"/>
    <w:rsid w:val="008A5427"/>
    <w:rsid w:val="008B0590"/>
    <w:rsid w:val="008B0DDE"/>
    <w:rsid w:val="008B1690"/>
    <w:rsid w:val="008B1A52"/>
    <w:rsid w:val="008B271F"/>
    <w:rsid w:val="008B29B0"/>
    <w:rsid w:val="008B3287"/>
    <w:rsid w:val="008B3B68"/>
    <w:rsid w:val="008B4336"/>
    <w:rsid w:val="008B6181"/>
    <w:rsid w:val="008C079E"/>
    <w:rsid w:val="008C2102"/>
    <w:rsid w:val="008C218C"/>
    <w:rsid w:val="008C4459"/>
    <w:rsid w:val="008D18FF"/>
    <w:rsid w:val="008D2B9E"/>
    <w:rsid w:val="008D2C51"/>
    <w:rsid w:val="008D38E6"/>
    <w:rsid w:val="008D432F"/>
    <w:rsid w:val="008D4502"/>
    <w:rsid w:val="008D7AEF"/>
    <w:rsid w:val="008E0034"/>
    <w:rsid w:val="008E1463"/>
    <w:rsid w:val="008E3AB7"/>
    <w:rsid w:val="008E7320"/>
    <w:rsid w:val="008E75A6"/>
    <w:rsid w:val="008F036E"/>
    <w:rsid w:val="008F3027"/>
    <w:rsid w:val="008F57F1"/>
    <w:rsid w:val="008F5CA9"/>
    <w:rsid w:val="008F6285"/>
    <w:rsid w:val="00900307"/>
    <w:rsid w:val="00900F8A"/>
    <w:rsid w:val="009020A6"/>
    <w:rsid w:val="00902C19"/>
    <w:rsid w:val="00905D03"/>
    <w:rsid w:val="00905E28"/>
    <w:rsid w:val="0090641E"/>
    <w:rsid w:val="00907644"/>
    <w:rsid w:val="0091065D"/>
    <w:rsid w:val="00910D0B"/>
    <w:rsid w:val="00913296"/>
    <w:rsid w:val="0091407E"/>
    <w:rsid w:val="009159AC"/>
    <w:rsid w:val="009160F0"/>
    <w:rsid w:val="00916944"/>
    <w:rsid w:val="0091769D"/>
    <w:rsid w:val="0092068A"/>
    <w:rsid w:val="00922469"/>
    <w:rsid w:val="00922E6C"/>
    <w:rsid w:val="009236C6"/>
    <w:rsid w:val="00923E06"/>
    <w:rsid w:val="00925A47"/>
    <w:rsid w:val="00930977"/>
    <w:rsid w:val="009320A4"/>
    <w:rsid w:val="00933234"/>
    <w:rsid w:val="009346EC"/>
    <w:rsid w:val="009349BE"/>
    <w:rsid w:val="00935B28"/>
    <w:rsid w:val="00937B24"/>
    <w:rsid w:val="00942E1C"/>
    <w:rsid w:val="00950355"/>
    <w:rsid w:val="00953763"/>
    <w:rsid w:val="00953D63"/>
    <w:rsid w:val="00954B17"/>
    <w:rsid w:val="009551D1"/>
    <w:rsid w:val="00955CDD"/>
    <w:rsid w:val="009626C9"/>
    <w:rsid w:val="00965F10"/>
    <w:rsid w:val="00966430"/>
    <w:rsid w:val="0096707B"/>
    <w:rsid w:val="009673EF"/>
    <w:rsid w:val="00967D3E"/>
    <w:rsid w:val="00971EAE"/>
    <w:rsid w:val="00972D2D"/>
    <w:rsid w:val="00973277"/>
    <w:rsid w:val="00973DC7"/>
    <w:rsid w:val="0097488E"/>
    <w:rsid w:val="0097587A"/>
    <w:rsid w:val="009801C6"/>
    <w:rsid w:val="00980CE2"/>
    <w:rsid w:val="0098172A"/>
    <w:rsid w:val="00982AD0"/>
    <w:rsid w:val="009849EE"/>
    <w:rsid w:val="00984BA0"/>
    <w:rsid w:val="009863E0"/>
    <w:rsid w:val="009866B4"/>
    <w:rsid w:val="009878F7"/>
    <w:rsid w:val="00990135"/>
    <w:rsid w:val="0099026D"/>
    <w:rsid w:val="00991B25"/>
    <w:rsid w:val="00992950"/>
    <w:rsid w:val="00993F9B"/>
    <w:rsid w:val="009941BE"/>
    <w:rsid w:val="0099483E"/>
    <w:rsid w:val="009959FB"/>
    <w:rsid w:val="00995C45"/>
    <w:rsid w:val="009976CB"/>
    <w:rsid w:val="009976D6"/>
    <w:rsid w:val="009A0430"/>
    <w:rsid w:val="009A0560"/>
    <w:rsid w:val="009A28B9"/>
    <w:rsid w:val="009A59CC"/>
    <w:rsid w:val="009A71C3"/>
    <w:rsid w:val="009A7587"/>
    <w:rsid w:val="009B1E03"/>
    <w:rsid w:val="009B2639"/>
    <w:rsid w:val="009B3229"/>
    <w:rsid w:val="009B3FF4"/>
    <w:rsid w:val="009C1122"/>
    <w:rsid w:val="009C11A9"/>
    <w:rsid w:val="009C2362"/>
    <w:rsid w:val="009D2777"/>
    <w:rsid w:val="009D4942"/>
    <w:rsid w:val="009D4A3F"/>
    <w:rsid w:val="009D69B2"/>
    <w:rsid w:val="009E2408"/>
    <w:rsid w:val="009E2DEE"/>
    <w:rsid w:val="009E3161"/>
    <w:rsid w:val="009E4A38"/>
    <w:rsid w:val="009E642D"/>
    <w:rsid w:val="009E6EC4"/>
    <w:rsid w:val="009F070A"/>
    <w:rsid w:val="009F0CDA"/>
    <w:rsid w:val="009F20F9"/>
    <w:rsid w:val="009F33BA"/>
    <w:rsid w:val="009F3502"/>
    <w:rsid w:val="009F5988"/>
    <w:rsid w:val="009F5BDF"/>
    <w:rsid w:val="00A003F8"/>
    <w:rsid w:val="00A0073A"/>
    <w:rsid w:val="00A03288"/>
    <w:rsid w:val="00A0366A"/>
    <w:rsid w:val="00A03E97"/>
    <w:rsid w:val="00A046AB"/>
    <w:rsid w:val="00A0495D"/>
    <w:rsid w:val="00A04BB0"/>
    <w:rsid w:val="00A067F3"/>
    <w:rsid w:val="00A06CB7"/>
    <w:rsid w:val="00A07619"/>
    <w:rsid w:val="00A11E9F"/>
    <w:rsid w:val="00A14747"/>
    <w:rsid w:val="00A14D48"/>
    <w:rsid w:val="00A15DD6"/>
    <w:rsid w:val="00A176D5"/>
    <w:rsid w:val="00A17E08"/>
    <w:rsid w:val="00A20833"/>
    <w:rsid w:val="00A2258F"/>
    <w:rsid w:val="00A24552"/>
    <w:rsid w:val="00A24E08"/>
    <w:rsid w:val="00A26237"/>
    <w:rsid w:val="00A315CE"/>
    <w:rsid w:val="00A317CF"/>
    <w:rsid w:val="00A32A3C"/>
    <w:rsid w:val="00A3374F"/>
    <w:rsid w:val="00A337D5"/>
    <w:rsid w:val="00A3394C"/>
    <w:rsid w:val="00A35AF6"/>
    <w:rsid w:val="00A36568"/>
    <w:rsid w:val="00A366F4"/>
    <w:rsid w:val="00A37992"/>
    <w:rsid w:val="00A4395D"/>
    <w:rsid w:val="00A4469E"/>
    <w:rsid w:val="00A4589D"/>
    <w:rsid w:val="00A46270"/>
    <w:rsid w:val="00A465F2"/>
    <w:rsid w:val="00A46D19"/>
    <w:rsid w:val="00A4747E"/>
    <w:rsid w:val="00A531CE"/>
    <w:rsid w:val="00A5477B"/>
    <w:rsid w:val="00A56074"/>
    <w:rsid w:val="00A562D2"/>
    <w:rsid w:val="00A56DE2"/>
    <w:rsid w:val="00A578D6"/>
    <w:rsid w:val="00A6230D"/>
    <w:rsid w:val="00A67624"/>
    <w:rsid w:val="00A708CC"/>
    <w:rsid w:val="00A712D6"/>
    <w:rsid w:val="00A713D0"/>
    <w:rsid w:val="00A7210B"/>
    <w:rsid w:val="00A7478C"/>
    <w:rsid w:val="00A74CEB"/>
    <w:rsid w:val="00A80237"/>
    <w:rsid w:val="00A8036A"/>
    <w:rsid w:val="00A815CB"/>
    <w:rsid w:val="00A81C91"/>
    <w:rsid w:val="00A833BE"/>
    <w:rsid w:val="00A843B9"/>
    <w:rsid w:val="00A84EDF"/>
    <w:rsid w:val="00A87275"/>
    <w:rsid w:val="00A876CC"/>
    <w:rsid w:val="00A90FBA"/>
    <w:rsid w:val="00A91AAC"/>
    <w:rsid w:val="00A91DB0"/>
    <w:rsid w:val="00A91F50"/>
    <w:rsid w:val="00A92EA7"/>
    <w:rsid w:val="00A93355"/>
    <w:rsid w:val="00A94581"/>
    <w:rsid w:val="00A95062"/>
    <w:rsid w:val="00AA0191"/>
    <w:rsid w:val="00AA1725"/>
    <w:rsid w:val="00AA2355"/>
    <w:rsid w:val="00AA2878"/>
    <w:rsid w:val="00AA3733"/>
    <w:rsid w:val="00AA5D5C"/>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337B"/>
    <w:rsid w:val="00AD634F"/>
    <w:rsid w:val="00AE06FA"/>
    <w:rsid w:val="00AE0E7D"/>
    <w:rsid w:val="00AE691F"/>
    <w:rsid w:val="00AE6CC9"/>
    <w:rsid w:val="00AE6E0A"/>
    <w:rsid w:val="00AE7D14"/>
    <w:rsid w:val="00AE7E37"/>
    <w:rsid w:val="00AF1430"/>
    <w:rsid w:val="00AF2A08"/>
    <w:rsid w:val="00AF3936"/>
    <w:rsid w:val="00AF3F4F"/>
    <w:rsid w:val="00AF5FD3"/>
    <w:rsid w:val="00AF62A5"/>
    <w:rsid w:val="00AF7536"/>
    <w:rsid w:val="00B01245"/>
    <w:rsid w:val="00B01652"/>
    <w:rsid w:val="00B04668"/>
    <w:rsid w:val="00B05B58"/>
    <w:rsid w:val="00B060B7"/>
    <w:rsid w:val="00B067E0"/>
    <w:rsid w:val="00B1083B"/>
    <w:rsid w:val="00B13F8B"/>
    <w:rsid w:val="00B16C86"/>
    <w:rsid w:val="00B16D53"/>
    <w:rsid w:val="00B1725B"/>
    <w:rsid w:val="00B22941"/>
    <w:rsid w:val="00B234C2"/>
    <w:rsid w:val="00B24552"/>
    <w:rsid w:val="00B26375"/>
    <w:rsid w:val="00B26F26"/>
    <w:rsid w:val="00B26F2F"/>
    <w:rsid w:val="00B31909"/>
    <w:rsid w:val="00B33A95"/>
    <w:rsid w:val="00B344AE"/>
    <w:rsid w:val="00B34D83"/>
    <w:rsid w:val="00B358F5"/>
    <w:rsid w:val="00B36B15"/>
    <w:rsid w:val="00B417DE"/>
    <w:rsid w:val="00B431C9"/>
    <w:rsid w:val="00B46584"/>
    <w:rsid w:val="00B46640"/>
    <w:rsid w:val="00B4670A"/>
    <w:rsid w:val="00B5004B"/>
    <w:rsid w:val="00B509D0"/>
    <w:rsid w:val="00B50CB8"/>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6E96"/>
    <w:rsid w:val="00B80101"/>
    <w:rsid w:val="00B82EA1"/>
    <w:rsid w:val="00B83286"/>
    <w:rsid w:val="00B836D8"/>
    <w:rsid w:val="00B83CD5"/>
    <w:rsid w:val="00B8557A"/>
    <w:rsid w:val="00B90E72"/>
    <w:rsid w:val="00B90FC2"/>
    <w:rsid w:val="00B92C35"/>
    <w:rsid w:val="00B93668"/>
    <w:rsid w:val="00B94C21"/>
    <w:rsid w:val="00B95C2D"/>
    <w:rsid w:val="00B97B90"/>
    <w:rsid w:val="00BA2014"/>
    <w:rsid w:val="00BA3281"/>
    <w:rsid w:val="00BA375E"/>
    <w:rsid w:val="00BA42F2"/>
    <w:rsid w:val="00BA51A5"/>
    <w:rsid w:val="00BA6A6F"/>
    <w:rsid w:val="00BB3ADB"/>
    <w:rsid w:val="00BB3FAB"/>
    <w:rsid w:val="00BB51BB"/>
    <w:rsid w:val="00BB6B47"/>
    <w:rsid w:val="00BC1712"/>
    <w:rsid w:val="00BC2F47"/>
    <w:rsid w:val="00BC3736"/>
    <w:rsid w:val="00BC50B2"/>
    <w:rsid w:val="00BC6991"/>
    <w:rsid w:val="00BC6FB3"/>
    <w:rsid w:val="00BD0456"/>
    <w:rsid w:val="00BD1204"/>
    <w:rsid w:val="00BD4EA9"/>
    <w:rsid w:val="00BD7E28"/>
    <w:rsid w:val="00BE0A69"/>
    <w:rsid w:val="00BE11A0"/>
    <w:rsid w:val="00BE17C0"/>
    <w:rsid w:val="00BE2211"/>
    <w:rsid w:val="00BE3FF6"/>
    <w:rsid w:val="00BE41FC"/>
    <w:rsid w:val="00BE5FA7"/>
    <w:rsid w:val="00BE7013"/>
    <w:rsid w:val="00BF044C"/>
    <w:rsid w:val="00BF09A0"/>
    <w:rsid w:val="00BF09ED"/>
    <w:rsid w:val="00BF1741"/>
    <w:rsid w:val="00BF22FD"/>
    <w:rsid w:val="00BF2FC6"/>
    <w:rsid w:val="00BF3EAE"/>
    <w:rsid w:val="00BF6DCA"/>
    <w:rsid w:val="00BF7E9F"/>
    <w:rsid w:val="00BF7F94"/>
    <w:rsid w:val="00C012C6"/>
    <w:rsid w:val="00C017E6"/>
    <w:rsid w:val="00C028A6"/>
    <w:rsid w:val="00C043F6"/>
    <w:rsid w:val="00C06AC2"/>
    <w:rsid w:val="00C079A9"/>
    <w:rsid w:val="00C13A4B"/>
    <w:rsid w:val="00C13B05"/>
    <w:rsid w:val="00C1498C"/>
    <w:rsid w:val="00C1515C"/>
    <w:rsid w:val="00C15F3A"/>
    <w:rsid w:val="00C16039"/>
    <w:rsid w:val="00C16280"/>
    <w:rsid w:val="00C21A2C"/>
    <w:rsid w:val="00C22436"/>
    <w:rsid w:val="00C227D5"/>
    <w:rsid w:val="00C24E45"/>
    <w:rsid w:val="00C27919"/>
    <w:rsid w:val="00C317B1"/>
    <w:rsid w:val="00C349E9"/>
    <w:rsid w:val="00C42E2E"/>
    <w:rsid w:val="00C451F9"/>
    <w:rsid w:val="00C455D9"/>
    <w:rsid w:val="00C500E5"/>
    <w:rsid w:val="00C5014E"/>
    <w:rsid w:val="00C53BC1"/>
    <w:rsid w:val="00C557A3"/>
    <w:rsid w:val="00C56078"/>
    <w:rsid w:val="00C60E85"/>
    <w:rsid w:val="00C62145"/>
    <w:rsid w:val="00C63C98"/>
    <w:rsid w:val="00C64F5E"/>
    <w:rsid w:val="00C653AF"/>
    <w:rsid w:val="00C6612F"/>
    <w:rsid w:val="00C76382"/>
    <w:rsid w:val="00C81EBE"/>
    <w:rsid w:val="00C827E6"/>
    <w:rsid w:val="00C83515"/>
    <w:rsid w:val="00C836ED"/>
    <w:rsid w:val="00C83B1C"/>
    <w:rsid w:val="00C85BE1"/>
    <w:rsid w:val="00C874F1"/>
    <w:rsid w:val="00C87984"/>
    <w:rsid w:val="00C87D6E"/>
    <w:rsid w:val="00C90D89"/>
    <w:rsid w:val="00C921C8"/>
    <w:rsid w:val="00C94C48"/>
    <w:rsid w:val="00C9699F"/>
    <w:rsid w:val="00C97DAB"/>
    <w:rsid w:val="00CA200C"/>
    <w:rsid w:val="00CA224C"/>
    <w:rsid w:val="00CA451F"/>
    <w:rsid w:val="00CA506E"/>
    <w:rsid w:val="00CA6406"/>
    <w:rsid w:val="00CA7C16"/>
    <w:rsid w:val="00CB1AB7"/>
    <w:rsid w:val="00CB2298"/>
    <w:rsid w:val="00CB24AE"/>
    <w:rsid w:val="00CB2CE1"/>
    <w:rsid w:val="00CB490D"/>
    <w:rsid w:val="00CB6E75"/>
    <w:rsid w:val="00CB77B2"/>
    <w:rsid w:val="00CC0966"/>
    <w:rsid w:val="00CC1E66"/>
    <w:rsid w:val="00CC27A5"/>
    <w:rsid w:val="00CC424A"/>
    <w:rsid w:val="00CC4EF7"/>
    <w:rsid w:val="00CC5A53"/>
    <w:rsid w:val="00CC5B18"/>
    <w:rsid w:val="00CD2486"/>
    <w:rsid w:val="00CE157B"/>
    <w:rsid w:val="00CE240F"/>
    <w:rsid w:val="00CE3A85"/>
    <w:rsid w:val="00CE53C6"/>
    <w:rsid w:val="00CE6445"/>
    <w:rsid w:val="00CF096C"/>
    <w:rsid w:val="00CF252D"/>
    <w:rsid w:val="00D01427"/>
    <w:rsid w:val="00D052A7"/>
    <w:rsid w:val="00D069B3"/>
    <w:rsid w:val="00D11213"/>
    <w:rsid w:val="00D11ACC"/>
    <w:rsid w:val="00D12441"/>
    <w:rsid w:val="00D1401D"/>
    <w:rsid w:val="00D16155"/>
    <w:rsid w:val="00D161D5"/>
    <w:rsid w:val="00D16289"/>
    <w:rsid w:val="00D16DCD"/>
    <w:rsid w:val="00D175CE"/>
    <w:rsid w:val="00D209AF"/>
    <w:rsid w:val="00D22FBB"/>
    <w:rsid w:val="00D2416E"/>
    <w:rsid w:val="00D24CF5"/>
    <w:rsid w:val="00D255FA"/>
    <w:rsid w:val="00D27052"/>
    <w:rsid w:val="00D2719C"/>
    <w:rsid w:val="00D3183C"/>
    <w:rsid w:val="00D327A6"/>
    <w:rsid w:val="00D3320C"/>
    <w:rsid w:val="00D4206B"/>
    <w:rsid w:val="00D43A5C"/>
    <w:rsid w:val="00D45731"/>
    <w:rsid w:val="00D4798E"/>
    <w:rsid w:val="00D47C42"/>
    <w:rsid w:val="00D52680"/>
    <w:rsid w:val="00D53BA5"/>
    <w:rsid w:val="00D5560C"/>
    <w:rsid w:val="00D55B9A"/>
    <w:rsid w:val="00D55FE3"/>
    <w:rsid w:val="00D56815"/>
    <w:rsid w:val="00D56F67"/>
    <w:rsid w:val="00D57284"/>
    <w:rsid w:val="00D600DC"/>
    <w:rsid w:val="00D61374"/>
    <w:rsid w:val="00D64326"/>
    <w:rsid w:val="00D663EC"/>
    <w:rsid w:val="00D676D3"/>
    <w:rsid w:val="00D70B91"/>
    <w:rsid w:val="00D70BBA"/>
    <w:rsid w:val="00D71B28"/>
    <w:rsid w:val="00D73164"/>
    <w:rsid w:val="00D76FD4"/>
    <w:rsid w:val="00D80999"/>
    <w:rsid w:val="00D8213F"/>
    <w:rsid w:val="00D832BB"/>
    <w:rsid w:val="00D837EC"/>
    <w:rsid w:val="00D83BE9"/>
    <w:rsid w:val="00D84821"/>
    <w:rsid w:val="00D84BD0"/>
    <w:rsid w:val="00D90F68"/>
    <w:rsid w:val="00D912D4"/>
    <w:rsid w:val="00D927AD"/>
    <w:rsid w:val="00D9351D"/>
    <w:rsid w:val="00D93914"/>
    <w:rsid w:val="00D93C99"/>
    <w:rsid w:val="00D94E93"/>
    <w:rsid w:val="00D950A8"/>
    <w:rsid w:val="00D95192"/>
    <w:rsid w:val="00D9534E"/>
    <w:rsid w:val="00D95679"/>
    <w:rsid w:val="00D95B6F"/>
    <w:rsid w:val="00DA33DE"/>
    <w:rsid w:val="00DA3BDF"/>
    <w:rsid w:val="00DA3E5B"/>
    <w:rsid w:val="00DA4787"/>
    <w:rsid w:val="00DA54A6"/>
    <w:rsid w:val="00DA590D"/>
    <w:rsid w:val="00DA59B8"/>
    <w:rsid w:val="00DA61F9"/>
    <w:rsid w:val="00DA70A2"/>
    <w:rsid w:val="00DA7796"/>
    <w:rsid w:val="00DA7865"/>
    <w:rsid w:val="00DA7A82"/>
    <w:rsid w:val="00DB09BC"/>
    <w:rsid w:val="00DB0D3C"/>
    <w:rsid w:val="00DB37CE"/>
    <w:rsid w:val="00DB3B6E"/>
    <w:rsid w:val="00DB5B5F"/>
    <w:rsid w:val="00DC21A3"/>
    <w:rsid w:val="00DC4AED"/>
    <w:rsid w:val="00DC5EF4"/>
    <w:rsid w:val="00DC77AC"/>
    <w:rsid w:val="00DD07CF"/>
    <w:rsid w:val="00DD1BFB"/>
    <w:rsid w:val="00DD30EC"/>
    <w:rsid w:val="00DD5B17"/>
    <w:rsid w:val="00DD6405"/>
    <w:rsid w:val="00DD6812"/>
    <w:rsid w:val="00DD70EF"/>
    <w:rsid w:val="00DD7485"/>
    <w:rsid w:val="00DE05BF"/>
    <w:rsid w:val="00DE0E28"/>
    <w:rsid w:val="00DE1030"/>
    <w:rsid w:val="00DE1DC8"/>
    <w:rsid w:val="00DE21BF"/>
    <w:rsid w:val="00DE2F81"/>
    <w:rsid w:val="00DE4C75"/>
    <w:rsid w:val="00DE7915"/>
    <w:rsid w:val="00DE7EDE"/>
    <w:rsid w:val="00DF20E9"/>
    <w:rsid w:val="00DF2555"/>
    <w:rsid w:val="00DF43AC"/>
    <w:rsid w:val="00DF5C5F"/>
    <w:rsid w:val="00DF5F34"/>
    <w:rsid w:val="00DF69E3"/>
    <w:rsid w:val="00E0030B"/>
    <w:rsid w:val="00E0362A"/>
    <w:rsid w:val="00E04661"/>
    <w:rsid w:val="00E063D8"/>
    <w:rsid w:val="00E07072"/>
    <w:rsid w:val="00E10031"/>
    <w:rsid w:val="00E10960"/>
    <w:rsid w:val="00E10DFC"/>
    <w:rsid w:val="00E11419"/>
    <w:rsid w:val="00E11D3E"/>
    <w:rsid w:val="00E143B1"/>
    <w:rsid w:val="00E165FE"/>
    <w:rsid w:val="00E2176E"/>
    <w:rsid w:val="00E219D1"/>
    <w:rsid w:val="00E220F7"/>
    <w:rsid w:val="00E22B62"/>
    <w:rsid w:val="00E2311D"/>
    <w:rsid w:val="00E25B8E"/>
    <w:rsid w:val="00E26C29"/>
    <w:rsid w:val="00E312F8"/>
    <w:rsid w:val="00E3166E"/>
    <w:rsid w:val="00E31EAD"/>
    <w:rsid w:val="00E32057"/>
    <w:rsid w:val="00E32584"/>
    <w:rsid w:val="00E35245"/>
    <w:rsid w:val="00E44336"/>
    <w:rsid w:val="00E54999"/>
    <w:rsid w:val="00E55DDC"/>
    <w:rsid w:val="00E6116D"/>
    <w:rsid w:val="00E6127C"/>
    <w:rsid w:val="00E61341"/>
    <w:rsid w:val="00E61826"/>
    <w:rsid w:val="00E62E3C"/>
    <w:rsid w:val="00E72426"/>
    <w:rsid w:val="00E72720"/>
    <w:rsid w:val="00E72BBB"/>
    <w:rsid w:val="00E73CDA"/>
    <w:rsid w:val="00E76A34"/>
    <w:rsid w:val="00E76ECB"/>
    <w:rsid w:val="00E8049F"/>
    <w:rsid w:val="00E809A0"/>
    <w:rsid w:val="00E809A5"/>
    <w:rsid w:val="00E818E5"/>
    <w:rsid w:val="00E81BA8"/>
    <w:rsid w:val="00E8223A"/>
    <w:rsid w:val="00E82CCE"/>
    <w:rsid w:val="00E8319E"/>
    <w:rsid w:val="00E84F04"/>
    <w:rsid w:val="00E850A3"/>
    <w:rsid w:val="00E86DDB"/>
    <w:rsid w:val="00E90F31"/>
    <w:rsid w:val="00E922F7"/>
    <w:rsid w:val="00E93822"/>
    <w:rsid w:val="00E93DF4"/>
    <w:rsid w:val="00E96AC9"/>
    <w:rsid w:val="00E97741"/>
    <w:rsid w:val="00EA1294"/>
    <w:rsid w:val="00EA2870"/>
    <w:rsid w:val="00EA5641"/>
    <w:rsid w:val="00EA7F03"/>
    <w:rsid w:val="00EB3FAF"/>
    <w:rsid w:val="00EB4E3C"/>
    <w:rsid w:val="00EB4E7B"/>
    <w:rsid w:val="00EB5EEF"/>
    <w:rsid w:val="00EC167A"/>
    <w:rsid w:val="00EC1D30"/>
    <w:rsid w:val="00EC2E62"/>
    <w:rsid w:val="00EC410A"/>
    <w:rsid w:val="00EC4611"/>
    <w:rsid w:val="00EC6ED8"/>
    <w:rsid w:val="00ED09D4"/>
    <w:rsid w:val="00ED21E5"/>
    <w:rsid w:val="00ED2AF9"/>
    <w:rsid w:val="00ED3997"/>
    <w:rsid w:val="00ED52A1"/>
    <w:rsid w:val="00ED6038"/>
    <w:rsid w:val="00ED71F5"/>
    <w:rsid w:val="00EE0503"/>
    <w:rsid w:val="00EE1956"/>
    <w:rsid w:val="00EE1B9F"/>
    <w:rsid w:val="00EE455E"/>
    <w:rsid w:val="00EE4980"/>
    <w:rsid w:val="00EE507E"/>
    <w:rsid w:val="00EE6B31"/>
    <w:rsid w:val="00EF1226"/>
    <w:rsid w:val="00EF1BA5"/>
    <w:rsid w:val="00EF2A9F"/>
    <w:rsid w:val="00EF4B87"/>
    <w:rsid w:val="00EF69B7"/>
    <w:rsid w:val="00EF718F"/>
    <w:rsid w:val="00F00085"/>
    <w:rsid w:val="00F00E7A"/>
    <w:rsid w:val="00F0196B"/>
    <w:rsid w:val="00F02CE5"/>
    <w:rsid w:val="00F03005"/>
    <w:rsid w:val="00F03852"/>
    <w:rsid w:val="00F038B0"/>
    <w:rsid w:val="00F042A2"/>
    <w:rsid w:val="00F05E4C"/>
    <w:rsid w:val="00F065E6"/>
    <w:rsid w:val="00F1304F"/>
    <w:rsid w:val="00F1412A"/>
    <w:rsid w:val="00F15A15"/>
    <w:rsid w:val="00F15AA3"/>
    <w:rsid w:val="00F15E7C"/>
    <w:rsid w:val="00F1772F"/>
    <w:rsid w:val="00F177E1"/>
    <w:rsid w:val="00F203AF"/>
    <w:rsid w:val="00F205F7"/>
    <w:rsid w:val="00F2219E"/>
    <w:rsid w:val="00F23B72"/>
    <w:rsid w:val="00F2467C"/>
    <w:rsid w:val="00F3116C"/>
    <w:rsid w:val="00F31B38"/>
    <w:rsid w:val="00F32DED"/>
    <w:rsid w:val="00F332B8"/>
    <w:rsid w:val="00F34322"/>
    <w:rsid w:val="00F34351"/>
    <w:rsid w:val="00F36D7B"/>
    <w:rsid w:val="00F41062"/>
    <w:rsid w:val="00F4346C"/>
    <w:rsid w:val="00F434E0"/>
    <w:rsid w:val="00F464C4"/>
    <w:rsid w:val="00F53CE1"/>
    <w:rsid w:val="00F53FC6"/>
    <w:rsid w:val="00F56C2A"/>
    <w:rsid w:val="00F577FC"/>
    <w:rsid w:val="00F6175E"/>
    <w:rsid w:val="00F6189D"/>
    <w:rsid w:val="00F62A52"/>
    <w:rsid w:val="00F654D7"/>
    <w:rsid w:val="00F65E95"/>
    <w:rsid w:val="00F665CD"/>
    <w:rsid w:val="00F66A70"/>
    <w:rsid w:val="00F678D0"/>
    <w:rsid w:val="00F7046B"/>
    <w:rsid w:val="00F708B2"/>
    <w:rsid w:val="00F7116C"/>
    <w:rsid w:val="00F717B1"/>
    <w:rsid w:val="00F71F7B"/>
    <w:rsid w:val="00F757EA"/>
    <w:rsid w:val="00F76EEF"/>
    <w:rsid w:val="00F83E2C"/>
    <w:rsid w:val="00F86672"/>
    <w:rsid w:val="00F876CF"/>
    <w:rsid w:val="00F87CBD"/>
    <w:rsid w:val="00F906FD"/>
    <w:rsid w:val="00F93751"/>
    <w:rsid w:val="00F947BD"/>
    <w:rsid w:val="00F947D2"/>
    <w:rsid w:val="00F94A55"/>
    <w:rsid w:val="00F95C49"/>
    <w:rsid w:val="00F95EF2"/>
    <w:rsid w:val="00F966D6"/>
    <w:rsid w:val="00F97654"/>
    <w:rsid w:val="00F97ED5"/>
    <w:rsid w:val="00FA166F"/>
    <w:rsid w:val="00FA2571"/>
    <w:rsid w:val="00FA420C"/>
    <w:rsid w:val="00FA46F7"/>
    <w:rsid w:val="00FA77A4"/>
    <w:rsid w:val="00FA7E95"/>
    <w:rsid w:val="00FB030E"/>
    <w:rsid w:val="00FB277C"/>
    <w:rsid w:val="00FB3367"/>
    <w:rsid w:val="00FB4813"/>
    <w:rsid w:val="00FB7103"/>
    <w:rsid w:val="00FC00D0"/>
    <w:rsid w:val="00FC0855"/>
    <w:rsid w:val="00FC1BF7"/>
    <w:rsid w:val="00FC2073"/>
    <w:rsid w:val="00FC2101"/>
    <w:rsid w:val="00FC4A50"/>
    <w:rsid w:val="00FC580C"/>
    <w:rsid w:val="00FC5F65"/>
    <w:rsid w:val="00FC65B8"/>
    <w:rsid w:val="00FC6CF8"/>
    <w:rsid w:val="00FD1892"/>
    <w:rsid w:val="00FD2B73"/>
    <w:rsid w:val="00FD36B5"/>
    <w:rsid w:val="00FE0D21"/>
    <w:rsid w:val="00FE1878"/>
    <w:rsid w:val="00FE1B7C"/>
    <w:rsid w:val="00FE418D"/>
    <w:rsid w:val="00FF052E"/>
    <w:rsid w:val="00FF105D"/>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CE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ConsPlusNonformat">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6910">
      <w:bodyDiv w:val="1"/>
      <w:marLeft w:val="0"/>
      <w:marRight w:val="0"/>
      <w:marTop w:val="0"/>
      <w:marBottom w:val="0"/>
      <w:divBdr>
        <w:top w:val="none" w:sz="0" w:space="0" w:color="auto"/>
        <w:left w:val="none" w:sz="0" w:space="0" w:color="auto"/>
        <w:bottom w:val="none" w:sz="0" w:space="0" w:color="auto"/>
        <w:right w:val="none" w:sz="0" w:space="0" w:color="auto"/>
      </w:divBdr>
    </w:div>
    <w:div w:id="92557025">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1658341603">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4641893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1986624555">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 TargetMode="Externa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57113-E83A-44A6-8125-44322C5F3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4166</TotalTime>
  <Pages>22</Pages>
  <Words>5576</Words>
  <Characters>31787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Калаганова</cp:lastModifiedBy>
  <cp:revision>294</cp:revision>
  <cp:lastPrinted>2015-11-13T05:59:00Z</cp:lastPrinted>
  <dcterms:created xsi:type="dcterms:W3CDTF">2013-07-30T07:32:00Z</dcterms:created>
  <dcterms:modified xsi:type="dcterms:W3CDTF">2015-11-17T04:09:00Z</dcterms:modified>
</cp:coreProperties>
</file>