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A8" w:rsidRDefault="00763AA8" w:rsidP="00A13364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%20Нефтеюганск%20small1" style="position:absolute;left:0;text-align:left;margin-left:218.25pt;margin-top:-2.1pt;width:46.2pt;height:54pt;z-index:-251658240;visibility:visible" wrapcoords="-348 0 -348 21300 21600 21300 21600 0 -348 0">
            <v:imagedata r:id="rId7" o:title=""/>
            <w10:wrap type="tight"/>
          </v:shape>
        </w:pict>
      </w:r>
    </w:p>
    <w:p w:rsidR="00763AA8" w:rsidRDefault="00763AA8" w:rsidP="00A13364">
      <w:pPr>
        <w:jc w:val="center"/>
      </w:pPr>
    </w:p>
    <w:p w:rsidR="00763AA8" w:rsidRDefault="00763AA8" w:rsidP="00A13364">
      <w:pPr>
        <w:jc w:val="center"/>
      </w:pPr>
    </w:p>
    <w:p w:rsidR="00763AA8" w:rsidRDefault="00763AA8" w:rsidP="00A13364">
      <w:pPr>
        <w:jc w:val="center"/>
      </w:pPr>
    </w:p>
    <w:p w:rsidR="00763AA8" w:rsidRPr="00B75D28" w:rsidRDefault="00763AA8" w:rsidP="00A1336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D28">
        <w:rPr>
          <w:rFonts w:ascii="Times New Roman" w:hAnsi="Times New Roman" w:cs="Times New Roman"/>
          <w:sz w:val="28"/>
          <w:szCs w:val="28"/>
        </w:rPr>
        <w:t>Муниципальное образование город Нефтеюганск</w:t>
      </w:r>
    </w:p>
    <w:p w:rsidR="00763AA8" w:rsidRPr="00EC2E13" w:rsidRDefault="00763AA8" w:rsidP="00A1336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D28">
        <w:rPr>
          <w:rFonts w:ascii="Times New Roman" w:hAnsi="Times New Roman" w:cs="Times New Roman"/>
          <w:sz w:val="28"/>
          <w:szCs w:val="28"/>
        </w:rPr>
        <w:t>Ханты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75D28">
        <w:rPr>
          <w:rFonts w:ascii="Times New Roman" w:hAnsi="Times New Roman" w:cs="Times New Roman"/>
          <w:sz w:val="28"/>
          <w:szCs w:val="28"/>
        </w:rPr>
        <w:t>Мансийский автономный округ - Югра</w:t>
      </w:r>
    </w:p>
    <w:p w:rsidR="00763AA8" w:rsidRPr="00EC2E13" w:rsidRDefault="00763AA8" w:rsidP="00A1336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3AA8" w:rsidRPr="00580099" w:rsidRDefault="00763AA8" w:rsidP="00A1336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80099">
        <w:rPr>
          <w:rFonts w:ascii="Times New Roman" w:hAnsi="Times New Roman" w:cs="Times New Roman"/>
          <w:b/>
          <w:bCs/>
          <w:sz w:val="32"/>
          <w:szCs w:val="32"/>
        </w:rPr>
        <w:t>АДМИНИСТРАЦИЯ ГОРОДА НЕФТЕЮГАНСКА</w:t>
      </w:r>
    </w:p>
    <w:p w:rsidR="00763AA8" w:rsidRPr="00580099" w:rsidRDefault="00763AA8" w:rsidP="00A1336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80099">
        <w:rPr>
          <w:rFonts w:ascii="Times New Roman" w:hAnsi="Times New Roman" w:cs="Times New Roman"/>
          <w:b/>
          <w:bCs/>
          <w:sz w:val="40"/>
          <w:szCs w:val="40"/>
        </w:rPr>
        <w:t>ПОСТАНОВЛЕНИЕ</w:t>
      </w:r>
    </w:p>
    <w:p w:rsidR="00763AA8" w:rsidRPr="00AE13EC" w:rsidRDefault="00763AA8" w:rsidP="00A13364">
      <w:pPr>
        <w:jc w:val="center"/>
      </w:pPr>
    </w:p>
    <w:p w:rsidR="00763AA8" w:rsidRDefault="00763AA8" w:rsidP="00A13364">
      <w:pPr>
        <w:pStyle w:val="21"/>
        <w:jc w:val="center"/>
        <w:rPr>
          <w:rFonts w:ascii="Times New Roman CYR" w:hAnsi="Times New Roman CYR" w:cs="Times New Roman CYR"/>
        </w:rPr>
      </w:pPr>
    </w:p>
    <w:p w:rsidR="00763AA8" w:rsidRDefault="00763AA8" w:rsidP="00824D9B">
      <w:pPr>
        <w:pStyle w:val="2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 21.02.2013 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  <w:t xml:space="preserve">   № 7-нп                                                                                                                       </w:t>
      </w:r>
    </w:p>
    <w:p w:rsidR="00763AA8" w:rsidRDefault="00763AA8" w:rsidP="00DA4493">
      <w:pPr>
        <w:jc w:val="both"/>
      </w:pPr>
    </w:p>
    <w:p w:rsidR="00763AA8" w:rsidRDefault="00763AA8" w:rsidP="00DA4493">
      <w:pPr>
        <w:jc w:val="both"/>
      </w:pPr>
    </w:p>
    <w:p w:rsidR="00763AA8" w:rsidRDefault="00763AA8" w:rsidP="00DA4493">
      <w:pPr>
        <w:jc w:val="both"/>
      </w:pPr>
      <w:r>
        <w:t>Об утверждении примерного перечня первичных средств тушения пожаров и противопожарного инвентаря в помещениях и строениях, находящихся в собственности (пользовании) граждан и юридических лиц на территории города Нефтеюганска</w:t>
      </w:r>
    </w:p>
    <w:p w:rsidR="00763AA8" w:rsidRDefault="00763AA8" w:rsidP="00DA4493">
      <w:pPr>
        <w:jc w:val="both"/>
      </w:pPr>
    </w:p>
    <w:p w:rsidR="00763AA8" w:rsidRDefault="00763AA8" w:rsidP="00DA4493">
      <w:pPr>
        <w:jc w:val="both"/>
      </w:pPr>
    </w:p>
    <w:p w:rsidR="00763AA8" w:rsidRDefault="00763AA8" w:rsidP="00DA4493">
      <w:pPr>
        <w:jc w:val="both"/>
      </w:pPr>
      <w:r>
        <w:tab/>
        <w:t>В соответствии с Федеральным законом от 21.12.1994 № 69-ФЗ                   «О пожарной безопасности», в целях обеспечения своевременного реагирования населения на происходящие на территории города пожары</w:t>
      </w:r>
      <w:r w:rsidRPr="00A13364">
        <w:t xml:space="preserve"> </w:t>
      </w:r>
      <w:r>
        <w:t>администрация города Нефтеюганска постановляет:</w:t>
      </w:r>
    </w:p>
    <w:p w:rsidR="00763AA8" w:rsidRDefault="00763AA8" w:rsidP="00DA4493">
      <w:pPr>
        <w:jc w:val="both"/>
      </w:pPr>
      <w:r>
        <w:tab/>
        <w:t>1.Утвердить примерный перечень первичных средств тушения пожаров и противопожарного инвентаря в помещениях и строениях, находящихся в собственности (пользовании)</w:t>
      </w:r>
      <w:r w:rsidRPr="00007EAD">
        <w:t xml:space="preserve"> </w:t>
      </w:r>
      <w:r>
        <w:t>граждан и юридических лиц на территории города Нефтеюганска (далее - перечень), согласно приложению.</w:t>
      </w:r>
    </w:p>
    <w:p w:rsidR="00763AA8" w:rsidRDefault="00763AA8" w:rsidP="00007EAD">
      <w:pPr>
        <w:jc w:val="both"/>
      </w:pPr>
      <w:r>
        <w:tab/>
        <w:t>2.Рекомендовать гражданам и юридическим лицам, имеющим в собственности (пользовании) помещения и строения, укомплектовать их</w:t>
      </w:r>
      <w:r w:rsidRPr="00007EAD">
        <w:t xml:space="preserve"> </w:t>
      </w:r>
      <w:r>
        <w:t>первичными средствами тушения пожаров и противопожарным инвентарём в соответствии с перечнем.</w:t>
      </w:r>
    </w:p>
    <w:p w:rsidR="00763AA8" w:rsidRPr="00433908" w:rsidRDefault="00763AA8" w:rsidP="00007EAD">
      <w:pPr>
        <w:jc w:val="both"/>
      </w:pPr>
      <w:r>
        <w:tab/>
        <w:t>3</w:t>
      </w:r>
      <w:r w:rsidRPr="00EF704A">
        <w:t>.Рекомендовать руководителям  управляющих компаний, председателям товариществ собственников жилья</w:t>
      </w:r>
      <w:r>
        <w:rPr>
          <w:color w:val="FF0000"/>
        </w:rPr>
        <w:t xml:space="preserve"> </w:t>
      </w:r>
      <w:r w:rsidRPr="00C37237">
        <w:t>п</w:t>
      </w:r>
      <w:r>
        <w:t>ровести разъяснительную работу с собственниками жилых помещений в подведомственном жилом фонде по оснащению их первичными средствами тушения пожаров и противопожарным инвентарём.</w:t>
      </w:r>
    </w:p>
    <w:p w:rsidR="00763AA8" w:rsidRDefault="00763AA8" w:rsidP="00A13364">
      <w:pPr>
        <w:jc w:val="both"/>
      </w:pPr>
      <w:r>
        <w:tab/>
        <w:t>4</w:t>
      </w:r>
      <w:r w:rsidRPr="00A13364">
        <w:t>.Считать  утратившим  силу постановление главы города от 01.04.2008 № 578 «Об утверждении</w:t>
      </w:r>
      <w:r>
        <w:t xml:space="preserve"> примерного перечня первичных средств тушения пожаров и противопожарного инвентаря в помещениях и строениях, находящихся </w:t>
      </w:r>
    </w:p>
    <w:p w:rsidR="00763AA8" w:rsidRDefault="00763AA8" w:rsidP="00A13364">
      <w:pPr>
        <w:jc w:val="both"/>
      </w:pPr>
      <w:r>
        <w:t>в собственности (пользовании) населения города».</w:t>
      </w:r>
    </w:p>
    <w:p w:rsidR="00763AA8" w:rsidRPr="00815CA2" w:rsidRDefault="00763AA8" w:rsidP="000E5F14">
      <w:pPr>
        <w:ind w:firstLine="709"/>
        <w:jc w:val="both"/>
        <w:rPr>
          <w:b/>
          <w:bCs/>
        </w:rPr>
      </w:pPr>
      <w:r>
        <w:rPr>
          <w:snapToGrid w:val="0"/>
        </w:rPr>
        <w:t>5</w:t>
      </w:r>
      <w:r w:rsidRPr="00815CA2">
        <w:rPr>
          <w:snapToGrid w:val="0"/>
        </w:rPr>
        <w:t>.Директору департамента по делам администрации города С.В.Мочалову направить постановление главе города Нефтеюганска В.А.Бурчевскому для обнародования (опубликования) и размещения на официальном сайте органов местного самоуправления города в сети Интернет.</w:t>
      </w:r>
      <w:r w:rsidRPr="00815CA2">
        <w:t xml:space="preserve"> </w:t>
      </w:r>
    </w:p>
    <w:p w:rsidR="00763AA8" w:rsidRDefault="00763AA8" w:rsidP="002C2CF3">
      <w:pPr>
        <w:ind w:firstLine="709"/>
        <w:jc w:val="both"/>
        <w:rPr>
          <w:rFonts w:ascii="Times New Roman CYR" w:hAnsi="Times New Roman CYR" w:cs="Times New Roman CYR"/>
        </w:rPr>
      </w:pPr>
      <w:r>
        <w:t>6.</w:t>
      </w:r>
      <w:r w:rsidRPr="00815CA2">
        <w:t>Контроль за выполнением постановления возложить на заместителя главы администрации города А.В.Копырина.</w:t>
      </w:r>
    </w:p>
    <w:p w:rsidR="00763AA8" w:rsidRDefault="00763AA8" w:rsidP="00B046F2">
      <w:pPr>
        <w:pStyle w:val="21"/>
        <w:tabs>
          <w:tab w:val="right" w:pos="9354"/>
        </w:tabs>
        <w:rPr>
          <w:rFonts w:ascii="Times New Roman CYR" w:hAnsi="Times New Roman CYR" w:cs="Times New Roman CYR"/>
        </w:rPr>
      </w:pPr>
    </w:p>
    <w:p w:rsidR="00763AA8" w:rsidRDefault="00763AA8" w:rsidP="00B046F2">
      <w:pPr>
        <w:pStyle w:val="21"/>
        <w:tabs>
          <w:tab w:val="right" w:pos="9354"/>
        </w:tabs>
        <w:rPr>
          <w:rFonts w:ascii="Times New Roman CYR" w:hAnsi="Times New Roman CYR" w:cs="Times New Roman CYR"/>
        </w:rPr>
      </w:pPr>
    </w:p>
    <w:p w:rsidR="00763AA8" w:rsidRPr="0095535A" w:rsidRDefault="00763AA8" w:rsidP="00B046F2">
      <w:pPr>
        <w:pStyle w:val="21"/>
        <w:tabs>
          <w:tab w:val="right" w:pos="9354"/>
        </w:tabs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Глава администрации города                                                                 В.А.Арчиков</w:t>
      </w: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AE13EC">
      <w:pPr>
        <w:pStyle w:val="21"/>
        <w:jc w:val="both"/>
      </w:pPr>
    </w:p>
    <w:p w:rsidR="00763AA8" w:rsidRDefault="00763AA8" w:rsidP="00402F1F">
      <w:pPr>
        <w:ind w:left="6372"/>
      </w:pPr>
    </w:p>
    <w:p w:rsidR="00763AA8" w:rsidRDefault="00763AA8" w:rsidP="00402F1F">
      <w:pPr>
        <w:ind w:left="6372"/>
      </w:pPr>
    </w:p>
    <w:p w:rsidR="00763AA8" w:rsidRDefault="00763AA8" w:rsidP="00402F1F">
      <w:pPr>
        <w:ind w:left="6372"/>
      </w:pPr>
    </w:p>
    <w:p w:rsidR="00763AA8" w:rsidRDefault="00763AA8" w:rsidP="00402F1F">
      <w:pPr>
        <w:ind w:left="6372"/>
      </w:pPr>
    </w:p>
    <w:p w:rsidR="00763AA8" w:rsidRDefault="00763AA8" w:rsidP="00402F1F">
      <w:pPr>
        <w:ind w:left="6372"/>
      </w:pPr>
    </w:p>
    <w:p w:rsidR="00763AA8" w:rsidRDefault="00763AA8" w:rsidP="00402F1F">
      <w:pPr>
        <w:ind w:left="6372"/>
      </w:pPr>
    </w:p>
    <w:p w:rsidR="00763AA8" w:rsidRDefault="00763AA8" w:rsidP="00402F1F">
      <w:pPr>
        <w:ind w:left="6372"/>
      </w:pPr>
    </w:p>
    <w:p w:rsidR="00763AA8" w:rsidRDefault="00763AA8" w:rsidP="00402F1F">
      <w:pPr>
        <w:ind w:left="6372"/>
      </w:pPr>
    </w:p>
    <w:p w:rsidR="00763AA8" w:rsidRDefault="00763AA8" w:rsidP="00402F1F">
      <w:pPr>
        <w:ind w:left="6372"/>
      </w:pPr>
    </w:p>
    <w:p w:rsidR="00763AA8" w:rsidRDefault="00763AA8" w:rsidP="00402F1F">
      <w:pPr>
        <w:ind w:left="6372"/>
      </w:pPr>
      <w:r>
        <w:t xml:space="preserve">Приложение </w:t>
      </w:r>
    </w:p>
    <w:p w:rsidR="00763AA8" w:rsidRDefault="00763AA8" w:rsidP="00402F1F">
      <w:pPr>
        <w:ind w:left="6372"/>
      </w:pPr>
      <w:r>
        <w:t xml:space="preserve">к постановлению </w:t>
      </w:r>
    </w:p>
    <w:p w:rsidR="00763AA8" w:rsidRDefault="00763AA8" w:rsidP="00402F1F">
      <w:pPr>
        <w:tabs>
          <w:tab w:val="left" w:pos="6652"/>
          <w:tab w:val="center" w:pos="7863"/>
        </w:tabs>
        <w:ind w:left="6372"/>
      </w:pPr>
      <w:r>
        <w:t>администрации города</w:t>
      </w:r>
    </w:p>
    <w:p w:rsidR="00763AA8" w:rsidRDefault="00763AA8" w:rsidP="00402F1F">
      <w:pPr>
        <w:tabs>
          <w:tab w:val="left" w:pos="3544"/>
        </w:tabs>
        <w:ind w:left="6372"/>
      </w:pPr>
      <w:r w:rsidRPr="0064181C">
        <w:t>от 21.02.2013 № 7-нп</w:t>
      </w:r>
      <w:r>
        <w:tab/>
      </w:r>
    </w:p>
    <w:p w:rsidR="00763AA8" w:rsidRDefault="00763AA8" w:rsidP="00DA4493">
      <w:r>
        <w:t xml:space="preserve"> </w:t>
      </w:r>
    </w:p>
    <w:p w:rsidR="00763AA8" w:rsidRDefault="00763AA8" w:rsidP="00DA4493">
      <w:bookmarkStart w:id="0" w:name="_GoBack"/>
      <w:bookmarkEnd w:id="0"/>
    </w:p>
    <w:p w:rsidR="00763AA8" w:rsidRDefault="00763AA8" w:rsidP="00DA4493">
      <w:pPr>
        <w:jc w:val="center"/>
      </w:pPr>
      <w:r>
        <w:t xml:space="preserve">Примерный перечень </w:t>
      </w:r>
    </w:p>
    <w:p w:rsidR="00763AA8" w:rsidRDefault="00763AA8" w:rsidP="00007EAD">
      <w:pPr>
        <w:jc w:val="center"/>
      </w:pPr>
      <w:r>
        <w:t>первичных средств тушения пожаров и противопожарного инвентаря в</w:t>
      </w:r>
    </w:p>
    <w:p w:rsidR="00763AA8" w:rsidRDefault="00763AA8" w:rsidP="00007EAD">
      <w:pPr>
        <w:jc w:val="center"/>
      </w:pPr>
      <w:r>
        <w:t>помещениях и строениях, находящихся в собственности (пользовании)</w:t>
      </w:r>
      <w:r w:rsidRPr="00007EAD">
        <w:t xml:space="preserve"> </w:t>
      </w:r>
      <w:r>
        <w:t>граждан и юридических лиц на территории города Нефтеюганска</w:t>
      </w:r>
    </w:p>
    <w:p w:rsidR="00763AA8" w:rsidRDefault="00763AA8" w:rsidP="00DA4493">
      <w:pPr>
        <w:jc w:val="center"/>
      </w:pPr>
      <w: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377"/>
        <w:gridCol w:w="4377"/>
      </w:tblGrid>
      <w:tr w:rsidR="00763AA8" w:rsidRPr="00DA4493">
        <w:tc>
          <w:tcPr>
            <w:tcW w:w="817" w:type="dxa"/>
            <w:vAlign w:val="center"/>
          </w:tcPr>
          <w:p w:rsidR="00763AA8" w:rsidRPr="00DA4493" w:rsidRDefault="00763AA8" w:rsidP="00293D6F">
            <w:pPr>
              <w:jc w:val="center"/>
              <w:rPr>
                <w:color w:val="000000"/>
              </w:rPr>
            </w:pPr>
            <w:r w:rsidRPr="00DA4493">
              <w:rPr>
                <w:color w:val="000000"/>
              </w:rPr>
              <w:t>№</w:t>
            </w:r>
          </w:p>
          <w:p w:rsidR="00763AA8" w:rsidRPr="00DA4493" w:rsidRDefault="00763AA8" w:rsidP="00293D6F">
            <w:pPr>
              <w:jc w:val="center"/>
              <w:rPr>
                <w:color w:val="000000"/>
              </w:rPr>
            </w:pPr>
            <w:r w:rsidRPr="00DA4493">
              <w:rPr>
                <w:color w:val="000000"/>
              </w:rPr>
              <w:t>п/п</w:t>
            </w:r>
          </w:p>
        </w:tc>
        <w:tc>
          <w:tcPr>
            <w:tcW w:w="4377" w:type="dxa"/>
            <w:vAlign w:val="center"/>
          </w:tcPr>
          <w:p w:rsidR="00763AA8" w:rsidRDefault="00763AA8" w:rsidP="00293D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помещения, </w:t>
            </w:r>
          </w:p>
          <w:p w:rsidR="00763AA8" w:rsidRPr="00DA4493" w:rsidRDefault="00763AA8" w:rsidP="00293D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строения</w:t>
            </w:r>
          </w:p>
        </w:tc>
        <w:tc>
          <w:tcPr>
            <w:tcW w:w="4377" w:type="dxa"/>
            <w:vAlign w:val="center"/>
          </w:tcPr>
          <w:p w:rsidR="00763AA8" w:rsidRPr="00DA4493" w:rsidRDefault="00763AA8" w:rsidP="00293D6F">
            <w:pPr>
              <w:jc w:val="center"/>
              <w:rPr>
                <w:color w:val="000000"/>
              </w:rPr>
            </w:pPr>
            <w:r w:rsidRPr="00DA4493">
              <w:rPr>
                <w:color w:val="000000"/>
              </w:rPr>
              <w:t>Наименование первичных средств тушения пожаров</w:t>
            </w:r>
            <w:r>
              <w:rPr>
                <w:color w:val="000000"/>
              </w:rPr>
              <w:t xml:space="preserve"> и</w:t>
            </w:r>
            <w:r w:rsidRPr="00DA4493">
              <w:rPr>
                <w:color w:val="000000"/>
              </w:rPr>
              <w:t xml:space="preserve"> противопожарного инвентаря</w:t>
            </w:r>
          </w:p>
        </w:tc>
      </w:tr>
      <w:tr w:rsidR="00763AA8" w:rsidRPr="00DA4493">
        <w:tc>
          <w:tcPr>
            <w:tcW w:w="817" w:type="dxa"/>
            <w:vAlign w:val="center"/>
          </w:tcPr>
          <w:p w:rsidR="00763AA8" w:rsidRPr="00DA4493" w:rsidRDefault="00763AA8" w:rsidP="00293D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77" w:type="dxa"/>
            <w:vAlign w:val="center"/>
          </w:tcPr>
          <w:p w:rsidR="00763AA8" w:rsidRDefault="00763AA8" w:rsidP="00293D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377" w:type="dxa"/>
            <w:vAlign w:val="center"/>
          </w:tcPr>
          <w:p w:rsidR="00763AA8" w:rsidRPr="00DA4493" w:rsidRDefault="00763AA8" w:rsidP="00293D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3AA8" w:rsidRPr="00DA4493">
        <w:tc>
          <w:tcPr>
            <w:tcW w:w="817" w:type="dxa"/>
          </w:tcPr>
          <w:p w:rsidR="00763AA8" w:rsidRPr="00DA4493" w:rsidRDefault="00763AA8" w:rsidP="00DA4493">
            <w:pPr>
              <w:jc w:val="center"/>
              <w:rPr>
                <w:color w:val="000000"/>
              </w:rPr>
            </w:pPr>
            <w:r w:rsidRPr="00DA4493">
              <w:rPr>
                <w:color w:val="000000"/>
              </w:rPr>
              <w:t>1.</w:t>
            </w:r>
          </w:p>
        </w:tc>
        <w:tc>
          <w:tcPr>
            <w:tcW w:w="4377" w:type="dxa"/>
          </w:tcPr>
          <w:p w:rsidR="00763AA8" w:rsidRPr="00DA4493" w:rsidRDefault="00763AA8" w:rsidP="0071784B">
            <w:pPr>
              <w:rPr>
                <w:color w:val="000000"/>
              </w:rPr>
            </w:pPr>
            <w:r w:rsidRPr="00FD589F">
              <w:t>Квартиры в многоквартирных домах, комнаты в общежитиях, коммунальных квартирах</w:t>
            </w:r>
            <w:r w:rsidRPr="00DA4493">
              <w:rPr>
                <w:color w:val="000000"/>
              </w:rPr>
              <w:t xml:space="preserve"> </w:t>
            </w:r>
          </w:p>
        </w:tc>
        <w:tc>
          <w:tcPr>
            <w:tcW w:w="4377" w:type="dxa"/>
          </w:tcPr>
          <w:p w:rsidR="00763AA8" w:rsidRPr="00FD589F" w:rsidRDefault="00763AA8" w:rsidP="0071784B">
            <w:pPr>
              <w:jc w:val="both"/>
            </w:pPr>
            <w:r w:rsidRPr="00FD589F">
              <w:t xml:space="preserve">1.Огнетушитель порошковый или углекислотный </w:t>
            </w:r>
            <w:r>
              <w:t>ё</w:t>
            </w:r>
            <w:r w:rsidRPr="00FD589F">
              <w:t>мкостью не менее 2 литров в количестве 1 единицы не менее чем на 100 кв.м.</w:t>
            </w:r>
            <w:r>
              <w:t xml:space="preserve"> </w:t>
            </w:r>
            <w:r w:rsidRPr="00FD589F">
              <w:t>общей площади помещений квартиры</w:t>
            </w:r>
            <w:r>
              <w:t xml:space="preserve"> </w:t>
            </w:r>
            <w:r w:rsidRPr="00FD589F">
              <w:t xml:space="preserve">(комнаты);        </w:t>
            </w:r>
          </w:p>
          <w:p w:rsidR="00763AA8" w:rsidRPr="00DA4493" w:rsidRDefault="00763AA8" w:rsidP="00293D6F">
            <w:pPr>
              <w:jc w:val="both"/>
              <w:rPr>
                <w:color w:val="000000"/>
              </w:rPr>
            </w:pPr>
            <w:r w:rsidRPr="00FD589F">
              <w:t>2.Асбестовое</w:t>
            </w:r>
            <w:r>
              <w:t xml:space="preserve">  </w:t>
            </w:r>
            <w:r w:rsidRPr="00FD589F">
              <w:t>полотно, грубошерстные ткани или войлок</w:t>
            </w:r>
            <w:r>
              <w:t xml:space="preserve"> </w:t>
            </w:r>
            <w:r w:rsidRPr="00FD589F">
              <w:t>(кошма, покрывало из негорючего материала) 1 х 1 м</w:t>
            </w:r>
            <w:r>
              <w:t>.</w:t>
            </w:r>
            <w:r w:rsidRPr="00FD589F">
              <w:t xml:space="preserve"> из расч</w:t>
            </w:r>
            <w:r>
              <w:t>ё</w:t>
            </w:r>
            <w:r w:rsidRPr="00FD589F">
              <w:t xml:space="preserve">та </w:t>
            </w:r>
            <w:r>
              <w:t xml:space="preserve">             </w:t>
            </w:r>
            <w:r w:rsidRPr="00FD589F">
              <w:t>1 единица на квартиру</w:t>
            </w:r>
          </w:p>
        </w:tc>
      </w:tr>
      <w:tr w:rsidR="00763AA8" w:rsidRPr="00DA4493">
        <w:tc>
          <w:tcPr>
            <w:tcW w:w="817" w:type="dxa"/>
          </w:tcPr>
          <w:p w:rsidR="00763AA8" w:rsidRPr="00DA4493" w:rsidRDefault="00763AA8" w:rsidP="00DA4493">
            <w:pPr>
              <w:jc w:val="center"/>
              <w:rPr>
                <w:color w:val="000000"/>
              </w:rPr>
            </w:pPr>
            <w:r w:rsidRPr="00DA4493">
              <w:rPr>
                <w:color w:val="000000"/>
              </w:rPr>
              <w:t>2.</w:t>
            </w:r>
          </w:p>
        </w:tc>
        <w:tc>
          <w:tcPr>
            <w:tcW w:w="4377" w:type="dxa"/>
          </w:tcPr>
          <w:p w:rsidR="00763AA8" w:rsidRPr="00FD589F" w:rsidRDefault="00763AA8" w:rsidP="0071784B">
            <w:r w:rsidRPr="00FD589F">
              <w:t>Индивидуальные</w:t>
            </w:r>
          </w:p>
          <w:p w:rsidR="00763AA8" w:rsidRPr="00FD589F" w:rsidRDefault="00763AA8" w:rsidP="0071784B">
            <w:r w:rsidRPr="00FD589F">
              <w:t xml:space="preserve">жилые дома </w:t>
            </w:r>
          </w:p>
          <w:p w:rsidR="00763AA8" w:rsidRPr="00DA4493" w:rsidRDefault="00763AA8" w:rsidP="00AA574A">
            <w:pPr>
              <w:rPr>
                <w:color w:val="000000"/>
              </w:rPr>
            </w:pPr>
          </w:p>
        </w:tc>
        <w:tc>
          <w:tcPr>
            <w:tcW w:w="4377" w:type="dxa"/>
          </w:tcPr>
          <w:p w:rsidR="00763AA8" w:rsidRPr="00FD589F" w:rsidRDefault="00763AA8" w:rsidP="0071784B">
            <w:pPr>
              <w:jc w:val="both"/>
            </w:pPr>
            <w:r>
              <w:t>1.</w:t>
            </w:r>
            <w:r w:rsidRPr="00FD589F">
              <w:t xml:space="preserve">Огнетушители </w:t>
            </w:r>
            <w:r>
              <w:t>ё</w:t>
            </w:r>
            <w:r w:rsidRPr="00FD589F">
              <w:t>мкостью не менее 2 литров (</w:t>
            </w:r>
            <w:r>
              <w:t xml:space="preserve">пенные, </w:t>
            </w:r>
            <w:r w:rsidRPr="00FD589F">
              <w:t>водные, порошковые,</w:t>
            </w:r>
            <w:r>
              <w:t xml:space="preserve"> </w:t>
            </w:r>
            <w:r w:rsidRPr="00FD589F">
              <w:t>углекислотные) из расч</w:t>
            </w:r>
            <w:r>
              <w:t>ё</w:t>
            </w:r>
            <w:r w:rsidRPr="00FD589F">
              <w:t>та 1 единица на 50 кв.м</w:t>
            </w:r>
            <w:r>
              <w:t>.</w:t>
            </w:r>
            <w:r w:rsidRPr="00FD589F">
              <w:t xml:space="preserve">  защищаемой</w:t>
            </w:r>
            <w:r>
              <w:t xml:space="preserve"> </w:t>
            </w:r>
            <w:r w:rsidRPr="00FD589F">
              <w:t>площади</w:t>
            </w:r>
            <w:r>
              <w:t>;</w:t>
            </w:r>
          </w:p>
          <w:p w:rsidR="00763AA8" w:rsidRDefault="00763AA8" w:rsidP="0071784B">
            <w:pPr>
              <w:jc w:val="both"/>
            </w:pPr>
            <w:r>
              <w:t>2.</w:t>
            </w:r>
            <w:r w:rsidRPr="00FD589F">
              <w:t>Емкости с водой объ</w:t>
            </w:r>
            <w:r>
              <w:t>ё</w:t>
            </w:r>
            <w:r w:rsidRPr="00FD589F">
              <w:t>мом не менее 200 л., 2 ведра</w:t>
            </w:r>
            <w:r>
              <w:t>;</w:t>
            </w:r>
          </w:p>
          <w:p w:rsidR="00763AA8" w:rsidRPr="00FD589F" w:rsidRDefault="00763AA8" w:rsidP="0071784B">
            <w:pPr>
              <w:jc w:val="both"/>
            </w:pPr>
            <w:r>
              <w:t xml:space="preserve">3.Ящик с песком; </w:t>
            </w:r>
          </w:p>
          <w:p w:rsidR="00763AA8" w:rsidRPr="00DA4493" w:rsidRDefault="00763AA8" w:rsidP="0071784B">
            <w:pPr>
              <w:jc w:val="both"/>
              <w:rPr>
                <w:color w:val="000000"/>
              </w:rPr>
            </w:pPr>
            <w:r>
              <w:t>4.</w:t>
            </w:r>
            <w:r w:rsidRPr="00FD589F">
              <w:t>Немеханизированный пожарный инструмент (ломы, багры, крюки с деревянной рукояткой, вед</w:t>
            </w:r>
            <w:r w:rsidRPr="00FD589F">
              <w:softHyphen/>
              <w:t>ра, лопаты со</w:t>
            </w:r>
            <w:r w:rsidRPr="00FD589F">
              <w:softHyphen/>
              <w:t>вковые и штыковые, вилы,  ящики с песком)</w:t>
            </w:r>
          </w:p>
        </w:tc>
      </w:tr>
      <w:tr w:rsidR="00763AA8" w:rsidRPr="00DA4493">
        <w:tc>
          <w:tcPr>
            <w:tcW w:w="817" w:type="dxa"/>
          </w:tcPr>
          <w:p w:rsidR="00763AA8" w:rsidRPr="00DA4493" w:rsidRDefault="00763AA8" w:rsidP="00DA4493">
            <w:pPr>
              <w:jc w:val="center"/>
              <w:rPr>
                <w:color w:val="000000"/>
              </w:rPr>
            </w:pPr>
            <w:r w:rsidRPr="00DA4493">
              <w:rPr>
                <w:color w:val="000000"/>
              </w:rPr>
              <w:t>3.</w:t>
            </w:r>
          </w:p>
        </w:tc>
        <w:tc>
          <w:tcPr>
            <w:tcW w:w="4377" w:type="dxa"/>
          </w:tcPr>
          <w:p w:rsidR="00763AA8" w:rsidRPr="00FD589F" w:rsidRDefault="00763AA8" w:rsidP="0071784B">
            <w:pPr>
              <w:jc w:val="both"/>
            </w:pPr>
            <w:r w:rsidRPr="00FD589F">
              <w:t>Дачные дома, хозяйственные</w:t>
            </w:r>
          </w:p>
          <w:p w:rsidR="00763AA8" w:rsidRPr="00FD589F" w:rsidRDefault="00763AA8" w:rsidP="00840206">
            <w:pPr>
              <w:jc w:val="both"/>
            </w:pPr>
            <w:r>
              <w:t>п</w:t>
            </w:r>
            <w:r w:rsidRPr="00FD589F">
              <w:t>остройки</w:t>
            </w:r>
            <w:r>
              <w:t xml:space="preserve"> </w:t>
            </w:r>
            <w:r w:rsidRPr="00FD589F">
              <w:t>(бани, сараи, помещения для скота,</w:t>
            </w:r>
            <w:r>
              <w:t xml:space="preserve"> </w:t>
            </w:r>
            <w:r w:rsidRPr="00FD589F">
              <w:t xml:space="preserve">птицы и др.)   </w:t>
            </w:r>
          </w:p>
        </w:tc>
        <w:tc>
          <w:tcPr>
            <w:tcW w:w="4377" w:type="dxa"/>
          </w:tcPr>
          <w:p w:rsidR="00763AA8" w:rsidRDefault="00763AA8" w:rsidP="0071784B">
            <w:pPr>
              <w:jc w:val="both"/>
            </w:pPr>
            <w:r>
              <w:t>1.</w:t>
            </w:r>
            <w:r w:rsidRPr="00FD589F">
              <w:t xml:space="preserve">Огнетушители </w:t>
            </w:r>
            <w:r>
              <w:t>ё</w:t>
            </w:r>
            <w:r w:rsidRPr="00FD589F">
              <w:t>мкостью не менее 2 литров (пен</w:t>
            </w:r>
            <w:r w:rsidRPr="00FD589F">
              <w:softHyphen/>
              <w:t>ные, водные, порошковые, углекислотные)</w:t>
            </w:r>
            <w:r>
              <w:t xml:space="preserve"> из расчёта</w:t>
            </w:r>
            <w:r w:rsidRPr="00FD589F">
              <w:t xml:space="preserve"> 1 ед</w:t>
            </w:r>
            <w:r>
              <w:t>иница</w:t>
            </w:r>
            <w:r w:rsidRPr="00FD589F">
              <w:t xml:space="preserve"> на 50 кв.м</w:t>
            </w:r>
            <w:r>
              <w:t>.</w:t>
            </w:r>
            <w:r w:rsidRPr="00FD589F">
              <w:t xml:space="preserve"> защищаемой площади</w:t>
            </w:r>
            <w:r>
              <w:t>;</w:t>
            </w:r>
          </w:p>
          <w:p w:rsidR="00763AA8" w:rsidRPr="00FD589F" w:rsidRDefault="00763AA8" w:rsidP="00293D6F">
            <w:pPr>
              <w:jc w:val="both"/>
            </w:pPr>
            <w:r>
              <w:t>2.</w:t>
            </w:r>
            <w:r w:rsidRPr="00FD589F">
              <w:t>Емкости с водой объ</w:t>
            </w:r>
            <w:r>
              <w:t>ё</w:t>
            </w:r>
            <w:r w:rsidRPr="00FD589F">
              <w:t xml:space="preserve">мом не </w:t>
            </w:r>
          </w:p>
        </w:tc>
      </w:tr>
      <w:tr w:rsidR="00763AA8" w:rsidRPr="00DA4493">
        <w:tc>
          <w:tcPr>
            <w:tcW w:w="817" w:type="dxa"/>
            <w:vAlign w:val="center"/>
          </w:tcPr>
          <w:p w:rsidR="00763AA8" w:rsidRPr="00DA4493" w:rsidRDefault="00763AA8" w:rsidP="001351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77" w:type="dxa"/>
            <w:vAlign w:val="center"/>
          </w:tcPr>
          <w:p w:rsidR="00763AA8" w:rsidRDefault="00763AA8" w:rsidP="001351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377" w:type="dxa"/>
            <w:vAlign w:val="center"/>
          </w:tcPr>
          <w:p w:rsidR="00763AA8" w:rsidRPr="00DA4493" w:rsidRDefault="00763AA8" w:rsidP="001351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63AA8" w:rsidRPr="00DA4493">
        <w:tc>
          <w:tcPr>
            <w:tcW w:w="817" w:type="dxa"/>
          </w:tcPr>
          <w:p w:rsidR="00763AA8" w:rsidRDefault="00763AA8" w:rsidP="00DA4493">
            <w:pPr>
              <w:jc w:val="center"/>
              <w:rPr>
                <w:color w:val="000000"/>
              </w:rPr>
            </w:pPr>
          </w:p>
        </w:tc>
        <w:tc>
          <w:tcPr>
            <w:tcW w:w="4377" w:type="dxa"/>
          </w:tcPr>
          <w:p w:rsidR="00763AA8" w:rsidRPr="00FD589F" w:rsidRDefault="00763AA8" w:rsidP="00840206"/>
        </w:tc>
        <w:tc>
          <w:tcPr>
            <w:tcW w:w="4377" w:type="dxa"/>
          </w:tcPr>
          <w:p w:rsidR="00763AA8" w:rsidRDefault="00763AA8" w:rsidP="00293D6F">
            <w:pPr>
              <w:jc w:val="both"/>
            </w:pPr>
            <w:r w:rsidRPr="00FD589F">
              <w:t>менее 200 л.,</w:t>
            </w:r>
            <w:r>
              <w:t xml:space="preserve"> </w:t>
            </w:r>
            <w:r w:rsidRPr="00FD589F">
              <w:t>2 ведра</w:t>
            </w:r>
            <w:r>
              <w:t>;</w:t>
            </w:r>
          </w:p>
          <w:p w:rsidR="00763AA8" w:rsidRPr="00FD589F" w:rsidRDefault="00763AA8" w:rsidP="00293D6F">
            <w:pPr>
              <w:jc w:val="both"/>
            </w:pPr>
            <w:r w:rsidRPr="00FD589F">
              <w:t xml:space="preserve">3.Ящик с песком </w:t>
            </w:r>
            <w:r>
              <w:t>ё</w:t>
            </w:r>
            <w:r w:rsidRPr="00FD589F">
              <w:t>мкостью не ме</w:t>
            </w:r>
            <w:r>
              <w:t>нее 0,5 куб.</w:t>
            </w:r>
            <w:r w:rsidRPr="00FD589F">
              <w:t>м с  совковой лопатой</w:t>
            </w:r>
          </w:p>
        </w:tc>
      </w:tr>
      <w:tr w:rsidR="00763AA8" w:rsidRPr="00DA4493">
        <w:tc>
          <w:tcPr>
            <w:tcW w:w="817" w:type="dxa"/>
          </w:tcPr>
          <w:p w:rsidR="00763AA8" w:rsidRPr="00DA4493" w:rsidRDefault="00763AA8" w:rsidP="00DA4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377" w:type="dxa"/>
          </w:tcPr>
          <w:p w:rsidR="00763AA8" w:rsidRPr="00DA4493" w:rsidRDefault="00763AA8" w:rsidP="00840206">
            <w:pPr>
              <w:rPr>
                <w:color w:val="000000"/>
              </w:rPr>
            </w:pPr>
            <w:r w:rsidRPr="00FD589F">
              <w:t>Индивидуальные</w:t>
            </w:r>
            <w:r>
              <w:t xml:space="preserve"> </w:t>
            </w:r>
            <w:r w:rsidRPr="00FD589F">
              <w:t>гаражи</w:t>
            </w:r>
          </w:p>
        </w:tc>
        <w:tc>
          <w:tcPr>
            <w:tcW w:w="4377" w:type="dxa"/>
          </w:tcPr>
          <w:p w:rsidR="00763AA8" w:rsidRPr="00FD589F" w:rsidRDefault="00763AA8" w:rsidP="00840206">
            <w:pPr>
              <w:jc w:val="both"/>
            </w:pPr>
            <w:r w:rsidRPr="00FD589F">
              <w:t xml:space="preserve">1.Огнетушители </w:t>
            </w:r>
            <w:r>
              <w:t>ё</w:t>
            </w:r>
            <w:r w:rsidRPr="00FD589F">
              <w:t>мкостью не</w:t>
            </w:r>
            <w:r>
              <w:t xml:space="preserve"> </w:t>
            </w:r>
            <w:r w:rsidRPr="00FD589F">
              <w:t xml:space="preserve">менее 5 литров  (порошковые </w:t>
            </w:r>
            <w:r>
              <w:t xml:space="preserve">или </w:t>
            </w:r>
            <w:r w:rsidRPr="00FD589F">
              <w:t xml:space="preserve"> углекислотные) из расч</w:t>
            </w:r>
            <w:r>
              <w:t>ё</w:t>
            </w:r>
            <w:r w:rsidRPr="00FD589F">
              <w:t>та 1 единица на 1 машиноместо</w:t>
            </w:r>
            <w:r>
              <w:t>;</w:t>
            </w:r>
          </w:p>
          <w:p w:rsidR="00763AA8" w:rsidRPr="00FD589F" w:rsidRDefault="00763AA8" w:rsidP="00F11B15">
            <w:r w:rsidRPr="00FD589F">
              <w:t>2.Асбестовое полотно, грубошерстные ткани или войлок</w:t>
            </w:r>
            <w:r>
              <w:t xml:space="preserve"> </w:t>
            </w:r>
            <w:r w:rsidRPr="00FD589F">
              <w:t>(кошма, покрывало из негорючего</w:t>
            </w:r>
            <w:r>
              <w:t xml:space="preserve"> материала)</w:t>
            </w:r>
            <w:r w:rsidRPr="00FD589F">
              <w:t xml:space="preserve"> 1 х 1 м</w:t>
            </w:r>
            <w:r>
              <w:t xml:space="preserve">.  </w:t>
            </w:r>
            <w:r w:rsidRPr="00FD589F">
              <w:t xml:space="preserve"> из расч</w:t>
            </w:r>
            <w:r>
              <w:t>ё</w:t>
            </w:r>
            <w:r w:rsidRPr="00FD589F">
              <w:t xml:space="preserve">та </w:t>
            </w:r>
            <w:r>
              <w:t xml:space="preserve">           1 </w:t>
            </w:r>
            <w:r w:rsidRPr="00FD589F">
              <w:t>единица на  помещение</w:t>
            </w:r>
            <w:r>
              <w:t>;</w:t>
            </w:r>
            <w:r w:rsidRPr="00FD589F">
              <w:t xml:space="preserve">        </w:t>
            </w:r>
          </w:p>
          <w:p w:rsidR="00763AA8" w:rsidRPr="00DA4493" w:rsidRDefault="00763AA8" w:rsidP="00293D6F">
            <w:pPr>
              <w:jc w:val="both"/>
              <w:rPr>
                <w:color w:val="000000"/>
              </w:rPr>
            </w:pPr>
            <w:r w:rsidRPr="00FD589F">
              <w:t xml:space="preserve">3.Ящик с песком </w:t>
            </w:r>
            <w:r>
              <w:t>ё</w:t>
            </w:r>
            <w:r w:rsidRPr="00FD589F">
              <w:t>мкостью не ме</w:t>
            </w:r>
            <w:r>
              <w:t>нее 0,5 куб.</w:t>
            </w:r>
            <w:r w:rsidRPr="00FD589F">
              <w:t>м с  совковой лопатой</w:t>
            </w:r>
          </w:p>
        </w:tc>
      </w:tr>
    </w:tbl>
    <w:p w:rsidR="00763AA8" w:rsidRDefault="00763AA8" w:rsidP="00DA4493">
      <w:pPr>
        <w:jc w:val="both"/>
        <w:rPr>
          <w:color w:val="000000"/>
        </w:rPr>
      </w:pPr>
    </w:p>
    <w:p w:rsidR="00763AA8" w:rsidRDefault="00763AA8" w:rsidP="00DA4493">
      <w:pPr>
        <w:jc w:val="both"/>
        <w:rPr>
          <w:color w:val="000000"/>
        </w:rPr>
      </w:pPr>
    </w:p>
    <w:p w:rsidR="00763AA8" w:rsidRDefault="00763AA8" w:rsidP="00DA4493">
      <w:pPr>
        <w:jc w:val="both"/>
        <w:rPr>
          <w:color w:val="000000"/>
        </w:rPr>
      </w:pPr>
    </w:p>
    <w:p w:rsidR="00763AA8" w:rsidRDefault="00763AA8" w:rsidP="00DA4493">
      <w:pPr>
        <w:jc w:val="both"/>
        <w:rPr>
          <w:color w:val="000000"/>
        </w:rPr>
      </w:pPr>
    </w:p>
    <w:p w:rsidR="00763AA8" w:rsidRDefault="00763AA8" w:rsidP="00DA4493">
      <w:pPr>
        <w:jc w:val="both"/>
        <w:rPr>
          <w:color w:val="000000"/>
        </w:rPr>
      </w:pPr>
    </w:p>
    <w:p w:rsidR="00763AA8" w:rsidRDefault="00763AA8" w:rsidP="00DA4493">
      <w:pPr>
        <w:jc w:val="both"/>
        <w:rPr>
          <w:color w:val="000000"/>
        </w:rPr>
      </w:pPr>
    </w:p>
    <w:p w:rsidR="00763AA8" w:rsidRDefault="00763AA8" w:rsidP="00DA4493">
      <w:pPr>
        <w:jc w:val="both"/>
        <w:rPr>
          <w:color w:val="000000"/>
        </w:rPr>
      </w:pPr>
    </w:p>
    <w:p w:rsidR="00763AA8" w:rsidRDefault="00763AA8" w:rsidP="00DA4493">
      <w:pPr>
        <w:jc w:val="both"/>
        <w:rPr>
          <w:color w:val="000000"/>
        </w:rPr>
      </w:pPr>
    </w:p>
    <w:p w:rsidR="00763AA8" w:rsidRDefault="00763AA8" w:rsidP="00DA4493">
      <w:pPr>
        <w:jc w:val="both"/>
        <w:rPr>
          <w:color w:val="000000"/>
        </w:rPr>
      </w:pPr>
    </w:p>
    <w:p w:rsidR="00763AA8" w:rsidRDefault="00763AA8" w:rsidP="00673E42">
      <w:pPr>
        <w:jc w:val="both"/>
        <w:rPr>
          <w:b/>
          <w:bCs/>
        </w:rPr>
      </w:pPr>
    </w:p>
    <w:p w:rsidR="00763AA8" w:rsidRPr="00B046F2" w:rsidRDefault="00763AA8" w:rsidP="00AE13EC">
      <w:pPr>
        <w:pStyle w:val="21"/>
        <w:jc w:val="both"/>
      </w:pPr>
    </w:p>
    <w:sectPr w:rsidR="00763AA8" w:rsidRPr="00B046F2" w:rsidSect="000E5F14">
      <w:headerReference w:type="default" r:id="rId8"/>
      <w:pgSz w:w="11906" w:h="16838"/>
      <w:pgMar w:top="1134" w:right="567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AA8" w:rsidRDefault="00763AA8" w:rsidP="000E5F14">
      <w:r>
        <w:separator/>
      </w:r>
    </w:p>
  </w:endnote>
  <w:endnote w:type="continuationSeparator" w:id="0">
    <w:p w:rsidR="00763AA8" w:rsidRDefault="00763AA8" w:rsidP="000E5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AA8" w:rsidRDefault="00763AA8" w:rsidP="000E5F14">
      <w:r>
        <w:separator/>
      </w:r>
    </w:p>
  </w:footnote>
  <w:footnote w:type="continuationSeparator" w:id="0">
    <w:p w:rsidR="00763AA8" w:rsidRDefault="00763AA8" w:rsidP="000E5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AA8" w:rsidRDefault="00763AA8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763AA8" w:rsidRDefault="00763A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91CDCEE"/>
    <w:lvl w:ilvl="0">
      <w:numFmt w:val="bullet"/>
      <w:lvlText w:val="*"/>
      <w:lvlJc w:val="left"/>
    </w:lvl>
  </w:abstractNum>
  <w:abstractNum w:abstractNumId="1">
    <w:nsid w:val="442D3262"/>
    <w:multiLevelType w:val="hybridMultilevel"/>
    <w:tmpl w:val="6678A8FA"/>
    <w:lvl w:ilvl="0" w:tplc="746A65B0">
      <w:start w:val="1"/>
      <w:numFmt w:val="decimal"/>
      <w:lvlText w:val="%1."/>
      <w:lvlJc w:val="left"/>
      <w:pPr>
        <w:tabs>
          <w:tab w:val="num" w:pos="1245"/>
        </w:tabs>
        <w:ind w:left="124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491C69D6"/>
    <w:multiLevelType w:val="hybridMultilevel"/>
    <w:tmpl w:val="3320C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B5B"/>
    <w:rsid w:val="00006652"/>
    <w:rsid w:val="00007EAD"/>
    <w:rsid w:val="00014C0D"/>
    <w:rsid w:val="00022831"/>
    <w:rsid w:val="000310E4"/>
    <w:rsid w:val="00031323"/>
    <w:rsid w:val="00041ED0"/>
    <w:rsid w:val="00055940"/>
    <w:rsid w:val="000C0ADF"/>
    <w:rsid w:val="000C2751"/>
    <w:rsid w:val="000D2386"/>
    <w:rsid w:val="000D6E40"/>
    <w:rsid w:val="000E5F14"/>
    <w:rsid w:val="000E672D"/>
    <w:rsid w:val="001035DD"/>
    <w:rsid w:val="00124F8D"/>
    <w:rsid w:val="00134D79"/>
    <w:rsid w:val="00135169"/>
    <w:rsid w:val="00136D57"/>
    <w:rsid w:val="00140E71"/>
    <w:rsid w:val="00167A48"/>
    <w:rsid w:val="00190D43"/>
    <w:rsid w:val="001935CA"/>
    <w:rsid w:val="0019522D"/>
    <w:rsid w:val="001B0DF0"/>
    <w:rsid w:val="001C1218"/>
    <w:rsid w:val="001D12C1"/>
    <w:rsid w:val="001D480B"/>
    <w:rsid w:val="001E63C6"/>
    <w:rsid w:val="001F2ECE"/>
    <w:rsid w:val="00207B44"/>
    <w:rsid w:val="00226BA7"/>
    <w:rsid w:val="00230F45"/>
    <w:rsid w:val="00262CCF"/>
    <w:rsid w:val="0026355E"/>
    <w:rsid w:val="00275211"/>
    <w:rsid w:val="00291297"/>
    <w:rsid w:val="00292045"/>
    <w:rsid w:val="00293D6F"/>
    <w:rsid w:val="002B0353"/>
    <w:rsid w:val="002C2CF3"/>
    <w:rsid w:val="002C76AC"/>
    <w:rsid w:val="002D6DEB"/>
    <w:rsid w:val="002E5CC5"/>
    <w:rsid w:val="002F5832"/>
    <w:rsid w:val="00323B36"/>
    <w:rsid w:val="00330181"/>
    <w:rsid w:val="003311C4"/>
    <w:rsid w:val="00355F6C"/>
    <w:rsid w:val="0036297F"/>
    <w:rsid w:val="00384F3A"/>
    <w:rsid w:val="0039394F"/>
    <w:rsid w:val="00395F19"/>
    <w:rsid w:val="003D4B47"/>
    <w:rsid w:val="003D698C"/>
    <w:rsid w:val="004023C4"/>
    <w:rsid w:val="00402F1F"/>
    <w:rsid w:val="00416045"/>
    <w:rsid w:val="00427653"/>
    <w:rsid w:val="004336CD"/>
    <w:rsid w:val="00433908"/>
    <w:rsid w:val="00445BE4"/>
    <w:rsid w:val="00451B5B"/>
    <w:rsid w:val="00486E3D"/>
    <w:rsid w:val="004950BB"/>
    <w:rsid w:val="004A2547"/>
    <w:rsid w:val="004C5C90"/>
    <w:rsid w:val="004F22AA"/>
    <w:rsid w:val="004F332F"/>
    <w:rsid w:val="0051014E"/>
    <w:rsid w:val="0055218D"/>
    <w:rsid w:val="005607C2"/>
    <w:rsid w:val="00562805"/>
    <w:rsid w:val="00564B44"/>
    <w:rsid w:val="00580099"/>
    <w:rsid w:val="0058371F"/>
    <w:rsid w:val="00585AFB"/>
    <w:rsid w:val="00594C44"/>
    <w:rsid w:val="00596F05"/>
    <w:rsid w:val="005A2416"/>
    <w:rsid w:val="005C1FAE"/>
    <w:rsid w:val="005C2CF6"/>
    <w:rsid w:val="005D13B8"/>
    <w:rsid w:val="005E008C"/>
    <w:rsid w:val="00601A3D"/>
    <w:rsid w:val="0062160A"/>
    <w:rsid w:val="00622553"/>
    <w:rsid w:val="0063452A"/>
    <w:rsid w:val="0064181C"/>
    <w:rsid w:val="00651E09"/>
    <w:rsid w:val="00664DB5"/>
    <w:rsid w:val="00673E42"/>
    <w:rsid w:val="00682BE7"/>
    <w:rsid w:val="00696E4B"/>
    <w:rsid w:val="00697546"/>
    <w:rsid w:val="006A73CF"/>
    <w:rsid w:val="006B24BA"/>
    <w:rsid w:val="006C02A3"/>
    <w:rsid w:val="006C10C2"/>
    <w:rsid w:val="006C5378"/>
    <w:rsid w:val="006D748B"/>
    <w:rsid w:val="006E0B07"/>
    <w:rsid w:val="006E4973"/>
    <w:rsid w:val="006F107D"/>
    <w:rsid w:val="006F3C29"/>
    <w:rsid w:val="006F68B6"/>
    <w:rsid w:val="00702156"/>
    <w:rsid w:val="0071784B"/>
    <w:rsid w:val="00717C97"/>
    <w:rsid w:val="00722254"/>
    <w:rsid w:val="00725D8E"/>
    <w:rsid w:val="007375FF"/>
    <w:rsid w:val="00737A59"/>
    <w:rsid w:val="0074516D"/>
    <w:rsid w:val="00752879"/>
    <w:rsid w:val="00763AA8"/>
    <w:rsid w:val="0077721B"/>
    <w:rsid w:val="00786B9E"/>
    <w:rsid w:val="007A6EBF"/>
    <w:rsid w:val="007B5BF4"/>
    <w:rsid w:val="007E05A8"/>
    <w:rsid w:val="008104F7"/>
    <w:rsid w:val="008135EC"/>
    <w:rsid w:val="00815CA2"/>
    <w:rsid w:val="00824D9B"/>
    <w:rsid w:val="00826CE5"/>
    <w:rsid w:val="00827101"/>
    <w:rsid w:val="00830261"/>
    <w:rsid w:val="00830925"/>
    <w:rsid w:val="00840206"/>
    <w:rsid w:val="0087788F"/>
    <w:rsid w:val="00881988"/>
    <w:rsid w:val="00886487"/>
    <w:rsid w:val="00891E30"/>
    <w:rsid w:val="0089225D"/>
    <w:rsid w:val="008A043D"/>
    <w:rsid w:val="008B5C7D"/>
    <w:rsid w:val="008E0F14"/>
    <w:rsid w:val="008E5BE3"/>
    <w:rsid w:val="008F4D54"/>
    <w:rsid w:val="00920608"/>
    <w:rsid w:val="009323A7"/>
    <w:rsid w:val="009352AD"/>
    <w:rsid w:val="00940183"/>
    <w:rsid w:val="00946458"/>
    <w:rsid w:val="0095535A"/>
    <w:rsid w:val="00957FD4"/>
    <w:rsid w:val="009646E4"/>
    <w:rsid w:val="009B29E1"/>
    <w:rsid w:val="009C1631"/>
    <w:rsid w:val="009C46FE"/>
    <w:rsid w:val="009D229D"/>
    <w:rsid w:val="009E1C90"/>
    <w:rsid w:val="009F254F"/>
    <w:rsid w:val="009F3493"/>
    <w:rsid w:val="00A02980"/>
    <w:rsid w:val="00A02AFB"/>
    <w:rsid w:val="00A04CA2"/>
    <w:rsid w:val="00A0760F"/>
    <w:rsid w:val="00A13364"/>
    <w:rsid w:val="00A230AB"/>
    <w:rsid w:val="00A24936"/>
    <w:rsid w:val="00A34E2F"/>
    <w:rsid w:val="00A4262F"/>
    <w:rsid w:val="00A67993"/>
    <w:rsid w:val="00A757F4"/>
    <w:rsid w:val="00AA0566"/>
    <w:rsid w:val="00AA48B6"/>
    <w:rsid w:val="00AA574A"/>
    <w:rsid w:val="00AA7E0F"/>
    <w:rsid w:val="00AB3FFD"/>
    <w:rsid w:val="00AC2D3E"/>
    <w:rsid w:val="00AD1B25"/>
    <w:rsid w:val="00AD78BA"/>
    <w:rsid w:val="00AE13EC"/>
    <w:rsid w:val="00AE2F02"/>
    <w:rsid w:val="00AE499E"/>
    <w:rsid w:val="00B046F2"/>
    <w:rsid w:val="00B139F8"/>
    <w:rsid w:val="00B2115C"/>
    <w:rsid w:val="00B4566F"/>
    <w:rsid w:val="00B501D1"/>
    <w:rsid w:val="00B51CFE"/>
    <w:rsid w:val="00B54352"/>
    <w:rsid w:val="00B55F31"/>
    <w:rsid w:val="00B633A6"/>
    <w:rsid w:val="00B70DAF"/>
    <w:rsid w:val="00B75D28"/>
    <w:rsid w:val="00B80699"/>
    <w:rsid w:val="00B96B69"/>
    <w:rsid w:val="00BA1FEC"/>
    <w:rsid w:val="00BA23E7"/>
    <w:rsid w:val="00BC65DB"/>
    <w:rsid w:val="00BD0B86"/>
    <w:rsid w:val="00BE49AC"/>
    <w:rsid w:val="00BE5347"/>
    <w:rsid w:val="00C10351"/>
    <w:rsid w:val="00C227A8"/>
    <w:rsid w:val="00C3341E"/>
    <w:rsid w:val="00C34C1D"/>
    <w:rsid w:val="00C37237"/>
    <w:rsid w:val="00C41808"/>
    <w:rsid w:val="00C41B69"/>
    <w:rsid w:val="00C42D9D"/>
    <w:rsid w:val="00C46281"/>
    <w:rsid w:val="00C52D42"/>
    <w:rsid w:val="00C83348"/>
    <w:rsid w:val="00CA3B80"/>
    <w:rsid w:val="00CC7007"/>
    <w:rsid w:val="00CC7BD6"/>
    <w:rsid w:val="00CE661F"/>
    <w:rsid w:val="00D0230A"/>
    <w:rsid w:val="00D0449E"/>
    <w:rsid w:val="00D06C6D"/>
    <w:rsid w:val="00D25D8C"/>
    <w:rsid w:val="00D2784C"/>
    <w:rsid w:val="00D30E4A"/>
    <w:rsid w:val="00D53FF6"/>
    <w:rsid w:val="00D67149"/>
    <w:rsid w:val="00D76B39"/>
    <w:rsid w:val="00D83503"/>
    <w:rsid w:val="00D92E47"/>
    <w:rsid w:val="00D96FC0"/>
    <w:rsid w:val="00DA4493"/>
    <w:rsid w:val="00DA52BD"/>
    <w:rsid w:val="00DD287E"/>
    <w:rsid w:val="00DD3EE1"/>
    <w:rsid w:val="00DD7367"/>
    <w:rsid w:val="00DE4A05"/>
    <w:rsid w:val="00DF7063"/>
    <w:rsid w:val="00E1526A"/>
    <w:rsid w:val="00E24D1F"/>
    <w:rsid w:val="00E319E9"/>
    <w:rsid w:val="00E41391"/>
    <w:rsid w:val="00E41E7E"/>
    <w:rsid w:val="00EC2E13"/>
    <w:rsid w:val="00EC5D03"/>
    <w:rsid w:val="00EC7055"/>
    <w:rsid w:val="00ED72CE"/>
    <w:rsid w:val="00EE3489"/>
    <w:rsid w:val="00EF5250"/>
    <w:rsid w:val="00EF704A"/>
    <w:rsid w:val="00F041EE"/>
    <w:rsid w:val="00F11B15"/>
    <w:rsid w:val="00F14DAE"/>
    <w:rsid w:val="00F2455B"/>
    <w:rsid w:val="00F3403C"/>
    <w:rsid w:val="00F34FAD"/>
    <w:rsid w:val="00F6005F"/>
    <w:rsid w:val="00F663AA"/>
    <w:rsid w:val="00FA2E65"/>
    <w:rsid w:val="00FB1F17"/>
    <w:rsid w:val="00FB288F"/>
    <w:rsid w:val="00FD589F"/>
    <w:rsid w:val="00FD7811"/>
    <w:rsid w:val="00FE3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B5B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1B5B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2805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B8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62805"/>
    <w:rPr>
      <w:rFonts w:ascii="Cambria" w:hAnsi="Cambria" w:cs="Cambria"/>
      <w:b/>
      <w:bCs/>
      <w:i/>
      <w:iCs/>
      <w:sz w:val="28"/>
      <w:szCs w:val="28"/>
    </w:rPr>
  </w:style>
  <w:style w:type="paragraph" w:customStyle="1" w:styleId="21">
    <w:name w:val="Основной текст 21"/>
    <w:basedOn w:val="Normal"/>
    <w:uiPriority w:val="99"/>
    <w:rsid w:val="006C02A3"/>
  </w:style>
  <w:style w:type="paragraph" w:customStyle="1" w:styleId="a">
    <w:name w:val="Знак"/>
    <w:basedOn w:val="Normal"/>
    <w:uiPriority w:val="99"/>
    <w:rsid w:val="006C02A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6F68B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6F68B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B501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99"/>
    <w:qFormat/>
    <w:rsid w:val="00055940"/>
    <w:pPr>
      <w:jc w:val="both"/>
    </w:pPr>
  </w:style>
  <w:style w:type="character" w:customStyle="1" w:styleId="SubtitleChar">
    <w:name w:val="Subtitle Char"/>
    <w:basedOn w:val="DefaultParagraphFont"/>
    <w:link w:val="Subtitle"/>
    <w:uiPriority w:val="11"/>
    <w:rsid w:val="00EB2B83"/>
    <w:rPr>
      <w:rFonts w:asciiTheme="majorHAnsi" w:eastAsiaTheme="majorEastAsia" w:hAnsiTheme="majorHAnsi" w:cstheme="majorBid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55940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B2B83"/>
    <w:rPr>
      <w:sz w:val="28"/>
      <w:szCs w:val="28"/>
    </w:rPr>
  </w:style>
  <w:style w:type="paragraph" w:customStyle="1" w:styleId="Web">
    <w:name w:val="Обычный (Web)"/>
    <w:basedOn w:val="Normal"/>
    <w:uiPriority w:val="99"/>
    <w:rsid w:val="00055940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1">
    <w:name w:val="Знак1"/>
    <w:basedOn w:val="Normal"/>
    <w:uiPriority w:val="99"/>
    <w:rsid w:val="00AE13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21">
    <w:name w:val="Body Text 21"/>
    <w:basedOn w:val="Normal"/>
    <w:uiPriority w:val="99"/>
    <w:rsid w:val="00DD287E"/>
  </w:style>
  <w:style w:type="paragraph" w:styleId="BalloonText">
    <w:name w:val="Balloon Text"/>
    <w:basedOn w:val="Normal"/>
    <w:link w:val="BalloonTextChar"/>
    <w:uiPriority w:val="99"/>
    <w:semiHidden/>
    <w:rsid w:val="003D4B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83"/>
    <w:rPr>
      <w:sz w:val="0"/>
      <w:szCs w:val="0"/>
    </w:rPr>
  </w:style>
  <w:style w:type="paragraph" w:customStyle="1" w:styleId="a0">
    <w:name w:val="Знак Знак Знак Знак"/>
    <w:basedOn w:val="Normal"/>
    <w:uiPriority w:val="99"/>
    <w:rsid w:val="00F041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C52D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B2B83"/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826CE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EE3489"/>
    <w:rPr>
      <w:i/>
      <w:iCs/>
    </w:rPr>
  </w:style>
  <w:style w:type="paragraph" w:styleId="BodyTextIndent">
    <w:name w:val="Body Text Indent"/>
    <w:basedOn w:val="Normal"/>
    <w:link w:val="BodyTextIndentChar"/>
    <w:uiPriority w:val="99"/>
    <w:rsid w:val="00562805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62805"/>
  </w:style>
  <w:style w:type="paragraph" w:styleId="BodyTextIndent2">
    <w:name w:val="Body Text Indent 2"/>
    <w:basedOn w:val="Normal"/>
    <w:link w:val="BodyTextIndent2Char"/>
    <w:uiPriority w:val="99"/>
    <w:rsid w:val="00562805"/>
    <w:pPr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62805"/>
  </w:style>
  <w:style w:type="paragraph" w:customStyle="1" w:styleId="211">
    <w:name w:val="Основной текст 211"/>
    <w:basedOn w:val="Normal"/>
    <w:uiPriority w:val="99"/>
    <w:rsid w:val="0087788F"/>
  </w:style>
  <w:style w:type="paragraph" w:styleId="Header">
    <w:name w:val="header"/>
    <w:basedOn w:val="Normal"/>
    <w:link w:val="HeaderChar"/>
    <w:uiPriority w:val="99"/>
    <w:rsid w:val="000E5F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E5F14"/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0E5F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E5F14"/>
    <w:rPr>
      <w:sz w:val="28"/>
      <w:szCs w:val="28"/>
    </w:rPr>
  </w:style>
  <w:style w:type="paragraph" w:customStyle="1" w:styleId="ConsPlusNonformat">
    <w:name w:val="ConsPlusNonformat"/>
    <w:uiPriority w:val="99"/>
    <w:rsid w:val="00A133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73E4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4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F5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635</Words>
  <Characters>3622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GarkovAS</dc:creator>
  <cp:keywords/>
  <dc:description/>
  <cp:lastModifiedBy>Пресс служба</cp:lastModifiedBy>
  <cp:revision>2</cp:revision>
  <cp:lastPrinted>2012-12-14T03:33:00Z</cp:lastPrinted>
  <dcterms:created xsi:type="dcterms:W3CDTF">2013-02-22T09:02:00Z</dcterms:created>
  <dcterms:modified xsi:type="dcterms:W3CDTF">2013-02-22T09:02:00Z</dcterms:modified>
</cp:coreProperties>
</file>