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изменения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174F3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администрации города Нефтеюганска 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7C2969">
        <w:rPr>
          <w:szCs w:val="28"/>
        </w:rPr>
        <w:t xml:space="preserve"> (с изменением, внесенным постановлением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924717">
        <w:rPr>
          <w:szCs w:val="28"/>
        </w:rPr>
        <w:t>, от 21.02.2022 № 19-нп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 xml:space="preserve">следующее изменение, </w:t>
      </w:r>
      <w:r w:rsidR="00174F39">
        <w:rPr>
          <w:szCs w:val="28"/>
        </w:rPr>
        <w:t xml:space="preserve">а именно: в приложении 1 к постановлению в таблицу «Перечень главных администраторов доходов бюджета города Нефтеюганска» после строки: 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74FB9" w:rsidRPr="00782755" w:rsidTr="00BE2782">
        <w:trPr>
          <w:trHeight w:val="720"/>
        </w:trPr>
        <w:tc>
          <w:tcPr>
            <w:tcW w:w="1101" w:type="dxa"/>
            <w:noWrap/>
            <w:hideMark/>
          </w:tcPr>
          <w:p w:rsidR="00E74FB9" w:rsidRPr="00782755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hideMark/>
          </w:tcPr>
          <w:p w:rsidR="00E74FB9" w:rsidRPr="00782755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1 11 05024 04 0000 120</w:t>
            </w:r>
          </w:p>
        </w:tc>
        <w:tc>
          <w:tcPr>
            <w:tcW w:w="5493" w:type="dxa"/>
            <w:hideMark/>
          </w:tcPr>
          <w:p w:rsidR="00E74FB9" w:rsidRPr="00782755" w:rsidRDefault="00E74FB9" w:rsidP="00E74FB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округов (за исключением земельных участков муниципальных бюджетных и автономных учреждений)</w:t>
            </w:r>
          </w:p>
        </w:tc>
      </w:tr>
    </w:tbl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 xml:space="preserve">» </w:t>
      </w:r>
    </w:p>
    <w:p w:rsidR="00174F39" w:rsidRDefault="007C296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строками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74FB9" w:rsidRPr="00782755" w:rsidTr="00C37441">
        <w:trPr>
          <w:trHeight w:val="645"/>
        </w:trPr>
        <w:tc>
          <w:tcPr>
            <w:tcW w:w="1101" w:type="dxa"/>
            <w:noWrap/>
          </w:tcPr>
          <w:p w:rsidR="00E74FB9" w:rsidRPr="00E74FB9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</w:tcPr>
          <w:p w:rsidR="00E74FB9" w:rsidRPr="00E74FB9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E74FB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1 11 05312 04 0000 120</w:t>
            </w:r>
          </w:p>
        </w:tc>
        <w:tc>
          <w:tcPr>
            <w:tcW w:w="5493" w:type="dxa"/>
          </w:tcPr>
          <w:p w:rsidR="00E74FB9" w:rsidRPr="00E74FB9" w:rsidRDefault="00E74FB9" w:rsidP="00E74FB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E74FB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E74FB9" w:rsidRPr="00782755" w:rsidTr="00923ED9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4FB9" w:rsidRPr="00E74FB9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4FB9" w:rsidRPr="00E74FB9" w:rsidRDefault="00E74FB9" w:rsidP="00E74FB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E74FB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1 11 05324 04 0000 120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E74FB9" w:rsidRPr="00E74FB9" w:rsidRDefault="00E74FB9" w:rsidP="00E74FB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E74FB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</w:tbl>
    <w:p w:rsidR="00174F39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74F39">
        <w:rPr>
          <w:szCs w:val="28"/>
        </w:rPr>
        <w:t>».</w:t>
      </w:r>
    </w:p>
    <w:p w:rsidR="00500C16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327C8E">
        <w:rPr>
          <w:szCs w:val="28"/>
        </w:rPr>
        <w:t>Белякова С.В.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возникающим при 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</w:t>
      </w:r>
      <w:proofErr w:type="spellStart"/>
      <w:r w:rsidR="00D22C11">
        <w:rPr>
          <w:sz w:val="28"/>
          <w:szCs w:val="28"/>
        </w:rPr>
        <w:t>Э.Х.Бугай</w:t>
      </w:r>
      <w:proofErr w:type="spellEnd"/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500C16" w:rsidRDefault="00500C16" w:rsidP="004A373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0C16" w:rsidSect="00876B3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0F" w:rsidRDefault="009B2C0F">
      <w:r>
        <w:separator/>
      </w:r>
    </w:p>
  </w:endnote>
  <w:endnote w:type="continuationSeparator" w:id="0">
    <w:p w:rsidR="009B2C0F" w:rsidRDefault="009B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0F" w:rsidRDefault="009B2C0F">
      <w:r>
        <w:separator/>
      </w:r>
    </w:p>
  </w:footnote>
  <w:footnote w:type="continuationSeparator" w:id="0">
    <w:p w:rsidR="009B2C0F" w:rsidRDefault="009B2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3"/>
      <w:jc w:val="center"/>
    </w:pPr>
  </w:p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373B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50E3"/>
    <w:rsid w:val="006A5634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24717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C0F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76540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C68BF-E912-4726-A7AB-FF9A63AE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114</cp:revision>
  <cp:lastPrinted>2022-02-22T06:08:00Z</cp:lastPrinted>
  <dcterms:created xsi:type="dcterms:W3CDTF">2018-03-20T06:42:00Z</dcterms:created>
  <dcterms:modified xsi:type="dcterms:W3CDTF">2022-02-22T06:15:00Z</dcterms:modified>
</cp:coreProperties>
</file>