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Об утверждении перечня</w:t>
      </w:r>
      <w:r w:rsidRPr="00805BA9">
        <w:rPr>
          <w:b/>
          <w:szCs w:val="28"/>
        </w:rPr>
        <w:t xml:space="preserve"> </w:t>
      </w:r>
      <w:r w:rsidR="009D7E6D" w:rsidRPr="009D7E6D">
        <w:rPr>
          <w:b/>
          <w:szCs w:val="28"/>
        </w:rPr>
        <w:t>главных администраторов источников финансирования дефицита бюджета города Нефтеюганска</w:t>
      </w:r>
      <w:r w:rsidR="00876B34">
        <w:rPr>
          <w:b/>
          <w:szCs w:val="28"/>
        </w:rPr>
        <w:t>,</w:t>
      </w:r>
      <w:r w:rsidR="007B23CD">
        <w:rPr>
          <w:b/>
          <w:szCs w:val="28"/>
        </w:rPr>
        <w:t xml:space="preserve"> п</w:t>
      </w:r>
      <w:r>
        <w:rPr>
          <w:b/>
          <w:szCs w:val="28"/>
        </w:rPr>
        <w:t>орядка</w:t>
      </w:r>
      <w:r w:rsidR="007B23CD">
        <w:rPr>
          <w:b/>
          <w:szCs w:val="28"/>
        </w:rPr>
        <w:t xml:space="preserve"> и сроков</w:t>
      </w:r>
      <w:r>
        <w:rPr>
          <w:b/>
          <w:szCs w:val="28"/>
        </w:rPr>
        <w:t xml:space="preserve"> </w:t>
      </w:r>
      <w:r w:rsidR="009D7E6D" w:rsidRPr="009D7E6D">
        <w:rPr>
          <w:b/>
          <w:szCs w:val="28"/>
        </w:rPr>
        <w:t xml:space="preserve">внесения изменений в перечень главных администраторов источников финансирования дефицита </w:t>
      </w:r>
      <w:r w:rsidR="009D7E6D">
        <w:rPr>
          <w:b/>
          <w:szCs w:val="28"/>
        </w:rPr>
        <w:t xml:space="preserve">бюджета </w:t>
      </w:r>
      <w:r w:rsidRPr="00805BA9">
        <w:rPr>
          <w:b/>
          <w:szCs w:val="28"/>
        </w:rPr>
        <w:t>города Нефтеюганска</w:t>
      </w:r>
      <w:bookmarkEnd w:id="0"/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статьей</w:t>
      </w:r>
      <w:r w:rsidRPr="00805BA9">
        <w:rPr>
          <w:rFonts w:ascii="Times New Roman CYR" w:hAnsi="Times New Roman CYR"/>
          <w:szCs w:val="28"/>
        </w:rPr>
        <w:t xml:space="preserve"> 160.</w:t>
      </w:r>
      <w:r w:rsidR="00741289">
        <w:rPr>
          <w:rFonts w:ascii="Times New Roman CYR" w:hAnsi="Times New Roman CYR"/>
          <w:szCs w:val="28"/>
        </w:rPr>
        <w:t>2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 постановлением Правительства Российской Федерации </w:t>
      </w:r>
      <w:r w:rsidR="001056D1">
        <w:rPr>
          <w:rFonts w:ascii="Times New Roman CYR" w:hAnsi="Times New Roman CYR"/>
          <w:szCs w:val="28"/>
        </w:rPr>
        <w:t xml:space="preserve">                </w:t>
      </w:r>
      <w:r w:rsidR="00741289">
        <w:rPr>
          <w:rFonts w:ascii="Times New Roman CYR" w:hAnsi="Times New Roman CYR"/>
          <w:szCs w:val="28"/>
        </w:rPr>
        <w:t>от 16.09.</w:t>
      </w:r>
      <w:r w:rsidRPr="00805BA9">
        <w:rPr>
          <w:rFonts w:ascii="Times New Roman CYR" w:hAnsi="Times New Roman CYR"/>
          <w:szCs w:val="28"/>
        </w:rPr>
        <w:t>2021 № 156</w:t>
      </w:r>
      <w:r w:rsidR="009D7E6D">
        <w:rPr>
          <w:rFonts w:ascii="Times New Roman CYR" w:hAnsi="Times New Roman CYR"/>
          <w:szCs w:val="28"/>
        </w:rPr>
        <w:t>8</w:t>
      </w:r>
      <w:r w:rsidRPr="00805BA9">
        <w:rPr>
          <w:rFonts w:ascii="Times New Roman CYR" w:hAnsi="Times New Roman CYR"/>
          <w:szCs w:val="28"/>
        </w:rPr>
        <w:t xml:space="preserve"> «</w:t>
      </w:r>
      <w:r w:rsidR="009D7E6D" w:rsidRPr="009D7E6D">
        <w:rPr>
          <w:rFonts w:ascii="Times New Roman CYR" w:hAnsi="Times New Roman CYR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805BA9">
        <w:rPr>
          <w:rFonts w:ascii="Times New Roman CYR" w:hAnsi="Times New Roman CYR"/>
          <w:szCs w:val="28"/>
        </w:rPr>
        <w:t>»</w:t>
      </w:r>
      <w:r w:rsidR="00433717">
        <w:rPr>
          <w:rFonts w:ascii="Times New Roman CYR" w:hAnsi="Times New Roman CYR"/>
          <w:szCs w:val="28"/>
        </w:rPr>
        <w:t xml:space="preserve">, </w:t>
      </w:r>
      <w:r>
        <w:rPr>
          <w:rFonts w:ascii="Times New Roman CYR" w:hAnsi="Times New Roman CYR"/>
          <w:szCs w:val="28"/>
        </w:rPr>
        <w:t>решением Думы города Нефтеюганска от 25.09.2013</w:t>
      </w:r>
      <w:r w:rsidR="000B01E5">
        <w:rPr>
          <w:rFonts w:ascii="Times New Roman CYR" w:hAnsi="Times New Roman CYR"/>
          <w:szCs w:val="28"/>
        </w:rPr>
        <w:t xml:space="preserve"> </w:t>
      </w:r>
      <w:r w:rsidR="003D6E81">
        <w:rPr>
          <w:rFonts w:ascii="Times New Roman CYR" w:hAnsi="Times New Roman CYR"/>
          <w:szCs w:val="28"/>
        </w:rPr>
        <w:t xml:space="preserve">                 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</w:t>
      </w:r>
      <w:r w:rsidR="003D6E81">
        <w:rPr>
          <w:rFonts w:ascii="Times New Roman CYR" w:hAnsi="Times New Roman CYR"/>
          <w:szCs w:val="28"/>
        </w:rPr>
        <w:t xml:space="preserve">устройстве и бюджетном процессе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9D7E6D">
        <w:rPr>
          <w:rFonts w:ascii="Times New Roman CYR" w:hAnsi="Times New Roman CYR"/>
          <w:szCs w:val="28"/>
        </w:rPr>
        <w:t xml:space="preserve">»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1.Утвердить </w:t>
      </w:r>
      <w:r w:rsidR="009D7E6D">
        <w:rPr>
          <w:szCs w:val="28"/>
        </w:rPr>
        <w:t>п</w:t>
      </w:r>
      <w:r w:rsidR="009D7E6D" w:rsidRPr="009D7E6D">
        <w:rPr>
          <w:szCs w:val="28"/>
        </w:rPr>
        <w:t>еречень главных администраторов источников финансирования дефицита бюджета</w:t>
      </w:r>
      <w:r w:rsidRPr="00805BA9">
        <w:rPr>
          <w:szCs w:val="28"/>
        </w:rPr>
        <w:t xml:space="preserve"> города Нефтеюганска</w:t>
      </w:r>
      <w:r w:rsidR="00500C16">
        <w:rPr>
          <w:szCs w:val="28"/>
        </w:rPr>
        <w:t xml:space="preserve"> согласно приложению 1 к постановлению.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2.Утвердить </w:t>
      </w:r>
      <w:r w:rsidR="007B23CD">
        <w:rPr>
          <w:szCs w:val="28"/>
        </w:rPr>
        <w:t>п</w:t>
      </w:r>
      <w:r w:rsidR="009D7E6D" w:rsidRPr="009D7E6D">
        <w:rPr>
          <w:szCs w:val="28"/>
        </w:rPr>
        <w:t xml:space="preserve">орядок </w:t>
      </w:r>
      <w:r w:rsidR="007B23CD">
        <w:rPr>
          <w:szCs w:val="28"/>
        </w:rPr>
        <w:t xml:space="preserve">и сроки </w:t>
      </w:r>
      <w:r w:rsidR="009D7E6D" w:rsidRPr="009D7E6D">
        <w:rPr>
          <w:szCs w:val="28"/>
        </w:rPr>
        <w:t xml:space="preserve">внесения изменений в перечень главных администраторов источников финансирования дефицита бюджета </w:t>
      </w:r>
      <w:r w:rsidRPr="00500C16">
        <w:rPr>
          <w:szCs w:val="28"/>
        </w:rPr>
        <w:t>города Нефтеюганска</w:t>
      </w:r>
      <w:r>
        <w:rPr>
          <w:szCs w:val="28"/>
        </w:rPr>
        <w:t xml:space="preserve"> согласно приложению 2</w:t>
      </w:r>
      <w:r w:rsidRPr="00500C16">
        <w:rPr>
          <w:szCs w:val="28"/>
        </w:rPr>
        <w:t xml:space="preserve"> к постановлению</w:t>
      </w:r>
      <w:r>
        <w:rPr>
          <w:szCs w:val="28"/>
        </w:rPr>
        <w:t>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D7E6D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D7E6D">
        <w:rPr>
          <w:szCs w:val="28"/>
        </w:rPr>
        <w:t>4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>
        <w:rPr>
          <w:szCs w:val="28"/>
        </w:rPr>
        <w:t>Прокопович П.А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D7E6D">
        <w:rPr>
          <w:szCs w:val="28"/>
        </w:rPr>
        <w:t>5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 xml:space="preserve">применяется к правоотношениям, возникающим при </w:t>
      </w:r>
      <w:r w:rsidRPr="00A04FD8">
        <w:rPr>
          <w:szCs w:val="28"/>
        </w:rPr>
        <w:lastRenderedPageBreak/>
        <w:t>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5074DD" w:rsidRDefault="005074DD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5736D" w:rsidRPr="00FF2C38" w:rsidRDefault="003D6E81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5074DD">
        <w:rPr>
          <w:sz w:val="28"/>
          <w:szCs w:val="28"/>
        </w:rPr>
        <w:t>ы</w:t>
      </w:r>
      <w:r w:rsidR="00876B34"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5074DD">
        <w:rPr>
          <w:sz w:val="28"/>
          <w:szCs w:val="28"/>
        </w:rPr>
        <w:t>А.В.Пастухов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24D1" w:rsidRDefault="009E24D1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  <w:r w:rsidRPr="00524917">
        <w:rPr>
          <w:bCs/>
          <w:kern w:val="32"/>
          <w:sz w:val="28"/>
          <w:szCs w:val="28"/>
          <w:lang w:eastAsia="ar-SA"/>
        </w:rPr>
        <w:t>1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3D6E81" w:rsidRDefault="009E24D1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ar-SA"/>
        </w:rPr>
        <w:t>П</w:t>
      </w:r>
      <w:r w:rsidRPr="009E24D1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еречень главных администраторов источников финансирования </w:t>
      </w:r>
    </w:p>
    <w:p w:rsidR="00524917" w:rsidRDefault="009E24D1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9E24D1">
        <w:rPr>
          <w:rFonts w:ascii="Times New Roman" w:eastAsia="Arial Unicode MS" w:hAnsi="Times New Roman" w:cs="Times New Roman"/>
          <w:sz w:val="28"/>
          <w:szCs w:val="28"/>
          <w:lang w:eastAsia="ar-SA"/>
        </w:rPr>
        <w:t>дефицита бюджета города Нефтеюганска</w:t>
      </w: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093"/>
        <w:gridCol w:w="3260"/>
        <w:gridCol w:w="4246"/>
      </w:tblGrid>
      <w:tr w:rsidR="009E24D1" w:rsidRPr="009E24D1" w:rsidTr="003D6E81">
        <w:trPr>
          <w:trHeight w:val="1656"/>
        </w:trPr>
        <w:tc>
          <w:tcPr>
            <w:tcW w:w="2093" w:type="dxa"/>
            <w:hideMark/>
          </w:tcPr>
          <w:p w:rsidR="009E24D1" w:rsidRPr="003D6E81" w:rsidRDefault="009E24D1" w:rsidP="00615CE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Код </w:t>
            </w:r>
            <w:r w:rsidR="00615CE9"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главного администратора источников финансирования дефицита бюджета города Нефтеюганска 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Код группы, подгруппы, статьи и вида источников</w:t>
            </w:r>
          </w:p>
        </w:tc>
        <w:tc>
          <w:tcPr>
            <w:tcW w:w="4246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Наименование главного </w:t>
            </w:r>
            <w:r w:rsidR="00E666E8"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администратора источников</w:t>
            </w: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финансирования дефицита бюджета города Нефтеюганска, наименование кода группы, подгруппы, статьи и вида источников</w:t>
            </w:r>
          </w:p>
        </w:tc>
      </w:tr>
      <w:tr w:rsidR="009E24D1" w:rsidRPr="009E24D1" w:rsidTr="003D6E81">
        <w:trPr>
          <w:trHeight w:val="696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hideMark/>
          </w:tcPr>
          <w:p w:rsidR="009E24D1" w:rsidRPr="003D6E81" w:rsidRDefault="009E24D1" w:rsidP="00FF0C1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  <w:t>Департамент финансов администрации города Нефтеюганска</w:t>
            </w:r>
          </w:p>
        </w:tc>
      </w:tr>
      <w:tr w:rsidR="009E24D1" w:rsidRPr="009E24D1" w:rsidTr="003D6E81">
        <w:trPr>
          <w:trHeight w:val="78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01 02 00 00 00 0000 000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Кредиты кредитных организаций в валюте Российской Федерации</w:t>
            </w:r>
          </w:p>
        </w:tc>
      </w:tr>
      <w:tr w:rsidR="009E24D1" w:rsidRPr="009E24D1" w:rsidTr="003D6E81">
        <w:trPr>
          <w:trHeight w:val="72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01 02 00 00 00 0000 700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9E24D1" w:rsidRPr="009E24D1" w:rsidTr="003D6E81">
        <w:trPr>
          <w:trHeight w:val="108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01 02 00 00 04 0000 710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9E24D1" w:rsidRPr="009E24D1" w:rsidTr="003D6E81">
        <w:trPr>
          <w:trHeight w:val="108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01 02 00 00 00 0000 800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</w:tr>
      <w:tr w:rsidR="009E24D1" w:rsidRPr="009E24D1" w:rsidTr="003D6E81">
        <w:trPr>
          <w:trHeight w:val="1125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01 02 00 00 04 0000 810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9E24D1" w:rsidRPr="009E24D1" w:rsidTr="003D6E81">
        <w:trPr>
          <w:trHeight w:val="72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01 03 00 00 00 0000 000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E24D1" w:rsidRPr="009E24D1" w:rsidTr="003D6E81">
        <w:trPr>
          <w:trHeight w:val="108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01 03 01 00 00 0000 000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9E24D1" w:rsidRPr="009E24D1" w:rsidTr="003D6E81">
        <w:trPr>
          <w:trHeight w:val="108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01 03 01 00 00 0000 700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9E24D1" w:rsidRPr="009E24D1" w:rsidTr="003D6E81">
        <w:trPr>
          <w:trHeight w:val="144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lastRenderedPageBreak/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01 03 01 00 04 0000 710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9E24D1" w:rsidRPr="009E24D1" w:rsidTr="003D6E81">
        <w:trPr>
          <w:trHeight w:val="144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01 03 01 00 00 0000 800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9E24D1" w:rsidRPr="009E24D1" w:rsidTr="003D6E81">
        <w:trPr>
          <w:trHeight w:val="1440"/>
        </w:trPr>
        <w:tc>
          <w:tcPr>
            <w:tcW w:w="2093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9E24D1" w:rsidRPr="003D6E81" w:rsidRDefault="009E24D1" w:rsidP="00E666E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01 03 01 00 04 0000 810</w:t>
            </w:r>
          </w:p>
        </w:tc>
        <w:tc>
          <w:tcPr>
            <w:tcW w:w="4246" w:type="dxa"/>
            <w:hideMark/>
          </w:tcPr>
          <w:p w:rsidR="009E24D1" w:rsidRPr="003D6E81" w:rsidRDefault="009E24D1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EF58D3" w:rsidRPr="009E24D1" w:rsidTr="003D6E81">
        <w:trPr>
          <w:trHeight w:val="765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Изменение остатков средств на счетах по учету средств бюджета  </w:t>
            </w:r>
          </w:p>
        </w:tc>
      </w:tr>
      <w:tr w:rsidR="00EF58D3" w:rsidRPr="009E24D1" w:rsidTr="003D6E81">
        <w:trPr>
          <w:trHeight w:val="36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01 05 02 00 00 0000 500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Увеличение прочих остатков средств бюджетов</w:t>
            </w:r>
          </w:p>
        </w:tc>
      </w:tr>
      <w:tr w:rsidR="00EF58D3" w:rsidRPr="009E24D1" w:rsidTr="003D6E81">
        <w:trPr>
          <w:trHeight w:val="72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01 05 02 01 00 0000 510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Увеличение прочих остатков денежных средств бюджетов    </w:t>
            </w:r>
          </w:p>
        </w:tc>
      </w:tr>
      <w:tr w:rsidR="00EF58D3" w:rsidRPr="009E24D1" w:rsidTr="003D6E81">
        <w:trPr>
          <w:trHeight w:val="96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01 05 02 01 04 0000 510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Увеличение прочих остатков денежных средств бюджетов городских округов    </w:t>
            </w:r>
          </w:p>
        </w:tc>
      </w:tr>
      <w:tr w:rsidR="00EF58D3" w:rsidRPr="009E24D1" w:rsidTr="003D6E81">
        <w:trPr>
          <w:trHeight w:val="36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01 05 02 00 00 0000 600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Уменьшение прочих остатков средств бюджетов  </w:t>
            </w:r>
          </w:p>
        </w:tc>
      </w:tr>
      <w:tr w:rsidR="00EF58D3" w:rsidRPr="009E24D1" w:rsidTr="003D6E81">
        <w:trPr>
          <w:trHeight w:val="72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01 05 02 01 00 0000 610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</w:tr>
      <w:tr w:rsidR="00EF58D3" w:rsidRPr="009E24D1" w:rsidTr="003D6E81">
        <w:trPr>
          <w:trHeight w:val="765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050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01 05 02 01 04 0000 610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Уменьшение прочих остатков денежных средств бюджетов городских округов  </w:t>
            </w:r>
          </w:p>
        </w:tc>
      </w:tr>
      <w:tr w:rsidR="00EF58D3" w:rsidRPr="009E24D1" w:rsidTr="003D6E81">
        <w:trPr>
          <w:trHeight w:val="696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  <w:t>070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hideMark/>
          </w:tcPr>
          <w:p w:rsidR="00EF58D3" w:rsidRPr="003D6E81" w:rsidRDefault="00EF58D3" w:rsidP="00FF0C1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  <w:t>Департамент муниципального имущества администрации города Нефтеюганска</w:t>
            </w:r>
          </w:p>
        </w:tc>
      </w:tr>
      <w:tr w:rsidR="00EF58D3" w:rsidRPr="009E24D1" w:rsidTr="003D6E81">
        <w:trPr>
          <w:trHeight w:val="1140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070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01 06 01 00 00 00 00 000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EF58D3" w:rsidRPr="009E24D1" w:rsidTr="003D6E81">
        <w:trPr>
          <w:trHeight w:val="1352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070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01 06 01 00 00 00 00 630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EF58D3" w:rsidRPr="009E24D1" w:rsidTr="003D6E81">
        <w:trPr>
          <w:trHeight w:val="833"/>
        </w:trPr>
        <w:tc>
          <w:tcPr>
            <w:tcW w:w="2093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070</w:t>
            </w:r>
          </w:p>
        </w:tc>
        <w:tc>
          <w:tcPr>
            <w:tcW w:w="3260" w:type="dxa"/>
            <w:hideMark/>
          </w:tcPr>
          <w:p w:rsidR="00EF58D3" w:rsidRPr="003D6E81" w:rsidRDefault="00EF58D3" w:rsidP="00003B1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01 06 01 00 04 00 00 630</w:t>
            </w:r>
          </w:p>
        </w:tc>
        <w:tc>
          <w:tcPr>
            <w:tcW w:w="4246" w:type="dxa"/>
            <w:hideMark/>
          </w:tcPr>
          <w:p w:rsidR="00EF58D3" w:rsidRPr="003D6E81" w:rsidRDefault="00EF58D3" w:rsidP="003D6E81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 w:rsidRPr="003D6E81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Pr="00524917" w:rsidRDefault="00FB5EA0" w:rsidP="00FB5EA0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  <w:r>
        <w:rPr>
          <w:bCs/>
          <w:kern w:val="32"/>
          <w:sz w:val="28"/>
          <w:szCs w:val="28"/>
          <w:lang w:eastAsia="ar-SA"/>
        </w:rPr>
        <w:t>2</w:t>
      </w:r>
    </w:p>
    <w:p w:rsidR="00FB5EA0" w:rsidRPr="00524917" w:rsidRDefault="00FB5EA0" w:rsidP="00FB5EA0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FB5EA0" w:rsidRPr="00524917" w:rsidRDefault="00FB5EA0" w:rsidP="00FB5EA0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FB5EA0" w:rsidRPr="00524917" w:rsidRDefault="00FB5EA0" w:rsidP="00FB5EA0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FB5EA0" w:rsidRPr="00524917" w:rsidRDefault="00FB5EA0" w:rsidP="00FB5EA0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993737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993737">
        <w:rPr>
          <w:rFonts w:ascii="Times New Roman" w:eastAsia="Arial Unicode MS" w:hAnsi="Times New Roman" w:cs="Times New Roman"/>
          <w:sz w:val="28"/>
          <w:szCs w:val="28"/>
          <w:lang w:eastAsia="ar-SA"/>
        </w:rPr>
        <w:t>Порядок</w:t>
      </w:r>
      <w:r w:rsidR="007B23CD" w:rsidRPr="00993737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и сроки</w:t>
      </w:r>
      <w:r w:rsidRPr="00993737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</w:t>
      </w:r>
      <w:r w:rsidR="007E3E1A" w:rsidRPr="00993737">
        <w:rPr>
          <w:rFonts w:ascii="Times New Roman" w:eastAsia="Arial Unicode MS" w:hAnsi="Times New Roman" w:cs="Times New Roman"/>
          <w:sz w:val="28"/>
          <w:szCs w:val="28"/>
          <w:lang w:eastAsia="ar-SA"/>
        </w:rPr>
        <w:t>внесения изменений в перечень главных администраторов источников финансирования дефицита бюджета города Нефтеюганска</w:t>
      </w:r>
    </w:p>
    <w:p w:rsidR="00FB5EA0" w:rsidRPr="00993737" w:rsidRDefault="0099373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993737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FB5EA0" w:rsidRPr="00993737" w:rsidRDefault="00FB5EA0" w:rsidP="007E3E1A">
      <w:pPr>
        <w:pStyle w:val="ConsPlusNonformat"/>
        <w:widowControl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Настоящий Порядок разработан в соответствии с пунктом 8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</w:t>
      </w:r>
      <w:r w:rsidR="001056D1">
        <w:rPr>
          <w:rFonts w:ascii="Times New Roman" w:eastAsia="Times New Roman" w:hAnsi="Times New Roman" w:cs="Times New Roman"/>
          <w:sz w:val="28"/>
          <w:szCs w:val="28"/>
        </w:rPr>
        <w:t>ства Российской Федерации от 16.09.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2021 № 1568, и устанавливает порядок и сроки внесения изменений в перечень главных 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(далее – перечни главных администраторов источников).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В перечни главных администраторов источников могут быть внесены изменения в случае изменения: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бюджетных полномочий главных администраторов источников 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(далее – главные администраторы источников) по осуществлению ими операций с источниками финансирования дефицита бюджета;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>кода классификации источников финансирования дефицита бюджета бюджетной классификации Российской Федерации.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Главные администраторы источников в случае возникновения необходимости внесения изменений в перечень главных администраторов источников в соответствии с пунктом 2 нас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 xml:space="preserve">тоящего </w:t>
      </w:r>
      <w:r w:rsidR="0099373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>орядка представляют в д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епартамент финансов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 предложения с указанием следующей информации: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>основания для внесения изменения в перечень главных администраторов источников;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>наименования и кода главного администратора источников;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>кода группы, подгруппы, статьи и вида источника финансирования дефицита бюджета;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E1A">
        <w:rPr>
          <w:rFonts w:ascii="Times New Roman" w:eastAsia="Times New Roman" w:hAnsi="Times New Roman" w:cs="Times New Roman"/>
          <w:sz w:val="28"/>
          <w:szCs w:val="28"/>
        </w:rPr>
        <w:t>наименование кода группы, подгруппы, статьи и вида источника финансирования дефицита бюджета.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Департамент финансов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течение 5 рабочих дней, следующих за датой поступления 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информации, рассматривает представленную информацию на соответствие выполняемых главным администратором источников полномочий по осуществлению операций с источникам</w:t>
      </w:r>
      <w:r w:rsidR="007A699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дефицита бюджета и бюджетной классификации Российской Федерации. </w:t>
      </w:r>
    </w:p>
    <w:p w:rsidR="007E3E1A" w:rsidRPr="007E3E1A" w:rsidRDefault="007E3E1A" w:rsidP="007E3E1A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ри отсутствии замечаний к представленной информации в срок не позднее 10 рабочих дней, следующих за датой поступления информации, готовит проект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Нефтеюганска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о внесении изменений в соответствующий перечень главных администраторов источников.</w:t>
      </w:r>
    </w:p>
    <w:p w:rsidR="00524917" w:rsidRDefault="007E3E1A" w:rsidP="00687774">
      <w:pPr>
        <w:pStyle w:val="ConsPlusNonformat"/>
        <w:widowControl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D6E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 xml:space="preserve"> случае несоответствия представленной информации требованиям пункта </w:t>
      </w:r>
      <w:r w:rsidR="007A699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E3E1A">
        <w:rPr>
          <w:rFonts w:ascii="Times New Roman" w:eastAsia="Times New Roman" w:hAnsi="Times New Roman" w:cs="Times New Roman"/>
          <w:sz w:val="28"/>
          <w:szCs w:val="28"/>
        </w:rPr>
        <w:t>.1 настоящего Порядка уведомляет главного администратора источников об отказе внесения изменений в соответствующий перечень главных администраторов источников с указанием причин, послуживших основанием для отказа.</w:t>
      </w:r>
    </w:p>
    <w:sectPr w:rsidR="00524917" w:rsidSect="003D6E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770" w:rsidRDefault="001A6770">
      <w:r>
        <w:separator/>
      </w:r>
    </w:p>
  </w:endnote>
  <w:endnote w:type="continuationSeparator" w:id="0">
    <w:p w:rsidR="001A6770" w:rsidRDefault="001A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770" w:rsidRDefault="001A6770">
      <w:r>
        <w:separator/>
      </w:r>
    </w:p>
  </w:footnote>
  <w:footnote w:type="continuationSeparator" w:id="0">
    <w:p w:rsidR="001A6770" w:rsidRDefault="001A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5430447"/>
      <w:docPartObj>
        <w:docPartGallery w:val="Page Numbers (Top of Page)"/>
        <w:docPartUnique/>
      </w:docPartObj>
    </w:sdtPr>
    <w:sdtEndPr/>
    <w:sdtContent>
      <w:p w:rsidR="003D6E81" w:rsidRDefault="003D6E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774">
          <w:rPr>
            <w:noProof/>
          </w:rPr>
          <w:t>2</w:t>
        </w:r>
        <w:r>
          <w:fldChar w:fldCharType="end"/>
        </w:r>
      </w:p>
    </w:sdtContent>
  </w:sdt>
  <w:p w:rsidR="003D6E81" w:rsidRDefault="003D6E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E81" w:rsidRDefault="003D6E81">
    <w:pPr>
      <w:pStyle w:val="a3"/>
      <w:jc w:val="center"/>
    </w:pPr>
  </w:p>
  <w:p w:rsidR="003D6E81" w:rsidRDefault="003D6E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A6770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6E81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7774"/>
    <w:rsid w:val="006906E9"/>
    <w:rsid w:val="00694910"/>
    <w:rsid w:val="00697B1C"/>
    <w:rsid w:val="006A5634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737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6495"/>
    <w:rsid w:val="00C0002B"/>
    <w:rsid w:val="00C0502C"/>
    <w:rsid w:val="00C06977"/>
    <w:rsid w:val="00C06DAD"/>
    <w:rsid w:val="00C13136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205E44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C3563-53A1-4DC3-BEC9-D3F162802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97</cp:revision>
  <cp:lastPrinted>2021-11-15T06:11:00Z</cp:lastPrinted>
  <dcterms:created xsi:type="dcterms:W3CDTF">2018-03-20T06:42:00Z</dcterms:created>
  <dcterms:modified xsi:type="dcterms:W3CDTF">2021-11-16T03:51:00Z</dcterms:modified>
</cp:coreProperties>
</file>