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6C" w:rsidRDefault="001A7F6C">
      <w:pPr>
        <w:jc w:val="center"/>
        <w:rPr>
          <w:rFonts w:ascii="Times New Roman" w:hAnsi="Times New Roman"/>
          <w:i/>
          <w:sz w:val="28"/>
          <w:szCs w:val="28"/>
        </w:rPr>
      </w:pPr>
    </w:p>
    <w:p w:rsidR="001A7F6C" w:rsidRDefault="006D66E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1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F6C" w:rsidRDefault="001A7F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A7F6C" w:rsidRDefault="001A7F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A7F6C" w:rsidRDefault="006D66E5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A7F6C" w:rsidRDefault="001A7F6C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A7F6C" w:rsidRDefault="006D66E5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634"/>
        <w:gridCol w:w="1886"/>
      </w:tblGrid>
      <w:tr w:rsidR="001A7F6C">
        <w:trPr>
          <w:cantSplit/>
          <w:trHeight w:val="232"/>
        </w:trPr>
        <w:tc>
          <w:tcPr>
            <w:tcW w:w="3261" w:type="dxa"/>
            <w:shd w:val="clear" w:color="auto" w:fill="auto"/>
          </w:tcPr>
          <w:p w:rsidR="001A7F6C" w:rsidRDefault="006D66E5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24.07.2025</w:t>
            </w:r>
          </w:p>
        </w:tc>
        <w:tc>
          <w:tcPr>
            <w:tcW w:w="4634" w:type="dxa"/>
            <w:shd w:val="clear" w:color="auto" w:fill="auto"/>
          </w:tcPr>
          <w:p w:rsidR="001A7F6C" w:rsidRDefault="001A7F6C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1A7F6C" w:rsidRDefault="006D66E5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794-п</w:t>
            </w:r>
          </w:p>
        </w:tc>
      </w:tr>
    </w:tbl>
    <w:p w:rsidR="001A7F6C" w:rsidRDefault="006D66E5">
      <w:pPr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г.Нефтеюганск</w:t>
      </w:r>
    </w:p>
    <w:p w:rsidR="001A7F6C" w:rsidRDefault="001A7F6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7F6C" w:rsidRDefault="006D66E5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в предоставлении разрешения на условно разрешённый вид использования земельного участка с кадастровым номером 86:20:0000024:40</w:t>
      </w:r>
    </w:p>
    <w:p w:rsidR="001A7F6C" w:rsidRDefault="001A7F6C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1A7F6C" w:rsidRDefault="006D66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статьёй</w:t>
      </w:r>
      <w:r>
        <w:rPr>
          <w:rFonts w:ascii="Times New Roman" w:hAnsi="Times New Roman"/>
          <w:sz w:val="28"/>
          <w:szCs w:val="28"/>
        </w:rPr>
        <w:t xml:space="preserve"> 39 </w:t>
      </w:r>
      <w:r>
        <w:rPr>
          <w:rFonts w:ascii="Times New Roman" w:hAnsi="Times New Roman" w:hint="eastAsia"/>
          <w:sz w:val="28"/>
          <w:szCs w:val="28"/>
        </w:rPr>
        <w:t>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статьёй</w:t>
      </w:r>
      <w:r>
        <w:rPr>
          <w:rFonts w:ascii="Times New Roman" w:hAnsi="Times New Roman"/>
          <w:sz w:val="28"/>
          <w:szCs w:val="28"/>
        </w:rPr>
        <w:t xml:space="preserve"> 28 </w:t>
      </w:r>
      <w:r>
        <w:rPr>
          <w:rFonts w:ascii="Times New Roman" w:hAnsi="Times New Roman" w:hint="eastAsia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06.10.2003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131-</w:t>
      </w:r>
      <w:r>
        <w:rPr>
          <w:rFonts w:ascii="Times New Roman" w:hAnsi="Times New Roman" w:hint="eastAsia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 w:hint="eastAsia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Нефтеюганска</w:t>
      </w:r>
      <w:r>
        <w:rPr>
          <w:rFonts w:ascii="Times New Roman" w:hAnsi="Times New Roman"/>
          <w:sz w:val="28"/>
          <w:szCs w:val="28"/>
        </w:rPr>
        <w:t xml:space="preserve">, Порядком </w:t>
      </w:r>
      <w:r>
        <w:rPr>
          <w:rFonts w:ascii="Times New Roman" w:hAnsi="Times New Roman" w:hint="eastAsia"/>
          <w:sz w:val="28"/>
          <w:szCs w:val="28"/>
        </w:rPr>
        <w:t>организаци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обсуждений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утверждённым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28.09.2022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192-VII, </w:t>
      </w:r>
      <w:r>
        <w:rPr>
          <w:rFonts w:ascii="Times New Roman" w:hAnsi="Times New Roman" w:hint="eastAsia"/>
          <w:sz w:val="28"/>
          <w:szCs w:val="28"/>
        </w:rPr>
        <w:t>административным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hint="eastAsia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условно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разреш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 w:hint="eastAsia"/>
          <w:sz w:val="28"/>
          <w:szCs w:val="28"/>
        </w:rPr>
        <w:t>нный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участка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строительства»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 w:hint="eastAsia"/>
          <w:sz w:val="28"/>
          <w:szCs w:val="28"/>
        </w:rPr>
        <w:t>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Нефтеюганска от</w:t>
      </w:r>
      <w:r>
        <w:rPr>
          <w:rFonts w:ascii="Times New Roman" w:hAnsi="Times New Roman"/>
          <w:sz w:val="28"/>
          <w:szCs w:val="28"/>
        </w:rPr>
        <w:t xml:space="preserve"> 25.07.2022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93-</w:t>
      </w:r>
      <w:r>
        <w:rPr>
          <w:rFonts w:ascii="Times New Roman" w:hAnsi="Times New Roman" w:hint="eastAsia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 xml:space="preserve">,                    </w:t>
      </w:r>
      <w:r>
        <w:rPr>
          <w:rFonts w:ascii="Times New Roman" w:hAnsi="Times New Roman" w:cs="Times New Roman"/>
          <w:sz w:val="28"/>
          <w:szCs w:val="28"/>
        </w:rPr>
        <w:t>с учётом протокол</w:t>
      </w:r>
      <w:r>
        <w:rPr>
          <w:rFonts w:ascii="Times New Roman" w:hAnsi="Times New Roman" w:cs="Times New Roman"/>
          <w:sz w:val="28"/>
          <w:szCs w:val="28"/>
        </w:rPr>
        <w:t xml:space="preserve">а общественных обсуждений от 14.07.2025, заключения                    о результатах общественных обсуждений от 14.07.2025, </w:t>
      </w:r>
      <w:r>
        <w:rPr>
          <w:rFonts w:ascii="Times New Roman" w:hAnsi="Times New Roman"/>
          <w:sz w:val="28"/>
          <w:szCs w:val="28"/>
        </w:rPr>
        <w:t>рекомендаций градостроительной комиссии администрации города от 18.07.2025 № 19 администрация города Нефтеюганска постановляет: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A7F6C" w:rsidRDefault="006D66E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eastAsia="Calibri" w:hAnsi="Times New Roman"/>
          <w:b w:val="0"/>
          <w:sz w:val="28"/>
          <w:szCs w:val="28"/>
        </w:rPr>
        <w:t>О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тказать </w:t>
      </w:r>
      <w:r>
        <w:rPr>
          <w:rFonts w:ascii="Times New Roman" w:hAnsi="Times New Roman"/>
          <w:b w:val="0"/>
          <w:sz w:val="28"/>
          <w:szCs w:val="28"/>
        </w:rPr>
        <w:t xml:space="preserve">Храмцовой Оксане Викторовне в предоставлении </w:t>
      </w:r>
      <w:r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 xml:space="preserve">разрешения </w:t>
      </w:r>
      <w:r>
        <w:rPr>
          <w:rFonts w:ascii="Times New Roman" w:hAnsi="Times New Roman"/>
          <w:b w:val="0"/>
          <w:sz w:val="28"/>
          <w:szCs w:val="28"/>
        </w:rPr>
        <w:t xml:space="preserve">на условно разрешённый вид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Бытовое обслуживание» (код 3.3) использования земельного участка с кадастровым номером 86:20:0000024:40, </w:t>
      </w:r>
      <w:r>
        <w:rPr>
          <w:rFonts w:ascii="Times New Roman" w:hAnsi="Times New Roman" w:hint="eastAsia"/>
          <w:b w:val="0"/>
          <w:sz w:val="28"/>
          <w:szCs w:val="28"/>
        </w:rPr>
        <w:t>расположенного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адресу</w:t>
      </w:r>
      <w:r>
        <w:rPr>
          <w:rFonts w:ascii="Times New Roman" w:hAnsi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 w:hint="eastAsia"/>
          <w:b w:val="0"/>
          <w:sz w:val="28"/>
          <w:szCs w:val="28"/>
        </w:rPr>
        <w:t>город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Нефтеюганск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микрорайон 11А, улица Буровиков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,                             по основаниям, предусмотренным пунктом 2.9 административного регламента предоставления муниципальной услуги </w:t>
      </w: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разрешения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условно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разреш</w:t>
      </w:r>
      <w:r>
        <w:rPr>
          <w:rFonts w:ascii="Times New Roman" w:hAnsi="Times New Roman"/>
          <w:b w:val="0"/>
          <w:sz w:val="28"/>
          <w:szCs w:val="28"/>
        </w:rPr>
        <w:t>ё</w:t>
      </w:r>
      <w:r>
        <w:rPr>
          <w:rFonts w:ascii="Times New Roman" w:hAnsi="Times New Roman" w:hint="eastAsia"/>
          <w:b w:val="0"/>
          <w:sz w:val="28"/>
          <w:szCs w:val="28"/>
        </w:rPr>
        <w:t>нный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вид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земельного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участка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или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объекта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строительства»</w:t>
      </w:r>
      <w:r>
        <w:rPr>
          <w:rFonts w:ascii="Times New Roman" w:hAnsi="Times New Roman"/>
          <w:b w:val="0"/>
          <w:sz w:val="28"/>
          <w:szCs w:val="28"/>
        </w:rPr>
        <w:t xml:space="preserve">, а именно: </w:t>
      </w:r>
    </w:p>
    <w:p w:rsidR="001A7F6C" w:rsidRDefault="006D6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рекомендаций градостроительной комиссии администрации города Нефтеюганска об отказе в предоставлении разрешения на условно разрешённый вид использования, основанных на заключении по результатам о</w:t>
      </w:r>
      <w:r>
        <w:rPr>
          <w:rFonts w:ascii="Times New Roman" w:hAnsi="Times New Roman" w:cs="Times New Roman"/>
          <w:sz w:val="28"/>
          <w:szCs w:val="28"/>
        </w:rPr>
        <w:t>бщественных обсуждений, согласно приложению к постановлению.</w:t>
      </w:r>
    </w:p>
    <w:p w:rsidR="001A7F6C" w:rsidRDefault="006D6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1A7F6C" w:rsidRDefault="006D66E5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3.Информационно-аналитическому отделу </w:t>
      </w:r>
      <w:r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(Михайлова Ю.В.) разместить </w:t>
      </w:r>
      <w:r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>
        <w:rPr>
          <w:rFonts w:ascii="Times New Roman" w:hAnsi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hint="eastAsia"/>
          <w:b w:val="0"/>
          <w:sz w:val="28"/>
          <w:szCs w:val="28"/>
        </w:rPr>
        <w:t>официаль</w:t>
      </w:r>
      <w:r>
        <w:rPr>
          <w:rFonts w:ascii="Times New Roman" w:hAnsi="Times New Roman" w:hint="eastAsia"/>
          <w:b w:val="0"/>
          <w:sz w:val="28"/>
          <w:szCs w:val="28"/>
        </w:rPr>
        <w:t>ном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сайте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органов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местного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A7F6C" w:rsidRDefault="006D66E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4.Контроль исполнения постановления возложить на заместителя главы города Нефтеюганска Р.М.Яганова.</w:t>
      </w: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6D66E5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города Нефтеюганска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Ю.В.Чекунов</w:t>
      </w: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1A7F6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A7F6C" w:rsidRDefault="001A7F6C">
      <w:pPr>
        <w:tabs>
          <w:tab w:val="left" w:pos="5670"/>
        </w:tabs>
        <w:rPr>
          <w:rFonts w:ascii="Times New Roman" w:hAnsi="Times New Roman"/>
          <w:sz w:val="28"/>
          <w:szCs w:val="28"/>
        </w:rPr>
        <w:sectPr w:rsidR="001A7F6C">
          <w:headerReference w:type="default" r:id="rId9"/>
          <w:foot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1A7F6C" w:rsidRDefault="006D66E5">
      <w:pPr>
        <w:tabs>
          <w:tab w:val="left" w:pos="4230"/>
        </w:tabs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</w:t>
      </w:r>
    </w:p>
    <w:p w:rsidR="001A7F6C" w:rsidRDefault="006D66E5">
      <w:pPr>
        <w:tabs>
          <w:tab w:val="left" w:pos="4230"/>
        </w:tabs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:rsidR="001A7F6C" w:rsidRDefault="006D66E5">
      <w:pPr>
        <w:tabs>
          <w:tab w:val="left" w:pos="4230"/>
        </w:tabs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</w:t>
      </w:r>
    </w:p>
    <w:p w:rsidR="001A7F6C" w:rsidRDefault="006D66E5">
      <w:pPr>
        <w:tabs>
          <w:tab w:val="left" w:pos="4230"/>
        </w:tabs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от _________ № _______</w:t>
      </w:r>
    </w:p>
    <w:p w:rsidR="001A7F6C" w:rsidRDefault="001A7F6C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6D66E5">
      <w:pPr>
        <w:tabs>
          <w:tab w:val="left" w:pos="4230"/>
        </w:tabs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ЗАКЛЮЧЕНИЕ</w:t>
      </w:r>
    </w:p>
    <w:p w:rsidR="001A7F6C" w:rsidRDefault="006D66E5">
      <w:pPr>
        <w:tabs>
          <w:tab w:val="left" w:pos="4230"/>
        </w:tabs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О РЕЗУЛЬТАТАХ ОБЩЕСТВЕННЫХ ОБСУЖДЕНИЙ</w:t>
      </w:r>
    </w:p>
    <w:p w:rsidR="001A7F6C" w:rsidRDefault="006D66E5">
      <w:pPr>
        <w:tabs>
          <w:tab w:val="left" w:pos="4230"/>
        </w:tabs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ПО ПРОЕКТУ РЕШЕНИЯ О ПРЕДОСТАВЛЕНИИ (ОТКАЗЕ) РАЗРЕШЕНИЯ НА УСЛОВНО РАЗРЕШЁННЫЙ ВИД ИСПОЛЬЗОВАНИЯ ЗЕМЕЛЬНОГО УЧАСТКА С КАДАСТРОВЫМ НОМЕРОМ 86:20:0000024:40</w:t>
      </w: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«14» июля 2025                                                                        город Нефтеюга</w:t>
      </w:r>
      <w:r>
        <w:rPr>
          <w:rFonts w:ascii="Times New Roman" w:eastAsiaTheme="minorEastAsia" w:hAnsi="Times New Roman"/>
          <w:b w:val="0"/>
          <w:sz w:val="28"/>
          <w:szCs w:val="28"/>
        </w:rPr>
        <w:t>нск</w:t>
      </w: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Нефтеюганска, на основании постановления главы города Нефтеюганска от 23.06.2025 № 53 «О назначении общественных обсуждений по проект</w:t>
      </w:r>
      <w:r>
        <w:rPr>
          <w:rFonts w:ascii="Times New Roman" w:eastAsiaTheme="minorEastAsia" w:hAnsi="Times New Roman"/>
          <w:b w:val="0"/>
          <w:sz w:val="28"/>
          <w:szCs w:val="28"/>
        </w:rPr>
        <w:t>у решения о предоставлении разрешения на условно разрешённый вид использования земельного участка с кадастровым номером</w:t>
      </w:r>
      <w:r>
        <w:rPr>
          <w:rFonts w:ascii="Times New Roman" w:eastAsiaTheme="minorEastAsia" w:hAnsi="Times New Roman"/>
          <w:b w:val="0"/>
          <w:sz w:val="28"/>
          <w:szCs w:val="28"/>
          <w:u w:val="single"/>
        </w:rPr>
        <w:t xml:space="preserve"> 86:20:0000024:40</w:t>
      </w:r>
      <w:r>
        <w:rPr>
          <w:rFonts w:ascii="Times New Roman" w:eastAsiaTheme="minorEastAsia" w:hAnsi="Times New Roman"/>
          <w:b w:val="0"/>
          <w:sz w:val="28"/>
          <w:szCs w:val="28"/>
        </w:rPr>
        <w:t>______________________________________________________</w:t>
      </w:r>
    </w:p>
    <w:p w:rsidR="001A7F6C" w:rsidRDefault="006D66E5">
      <w:pPr>
        <w:tabs>
          <w:tab w:val="left" w:pos="4230"/>
        </w:tabs>
        <w:jc w:val="center"/>
        <w:rPr>
          <w:rFonts w:ascii="Times New Roman" w:eastAsiaTheme="minorEastAsia" w:hAnsi="Times New Roman"/>
          <w:b w:val="0"/>
          <w:sz w:val="16"/>
          <w:szCs w:val="16"/>
        </w:rPr>
      </w:pPr>
      <w:r>
        <w:rPr>
          <w:rFonts w:ascii="Times New Roman" w:eastAsiaTheme="minorEastAsia" w:hAnsi="Times New Roman"/>
          <w:b w:val="0"/>
          <w:sz w:val="16"/>
          <w:szCs w:val="16"/>
        </w:rPr>
        <w:t>(указать наименование органа администрации города Нефтеюганска, в</w:t>
      </w:r>
      <w:r>
        <w:rPr>
          <w:rFonts w:ascii="Times New Roman" w:eastAsiaTheme="minorEastAsia" w:hAnsi="Times New Roman"/>
          <w:b w:val="0"/>
          <w:sz w:val="16"/>
          <w:szCs w:val="16"/>
        </w:rPr>
        <w:t>ид муниципального правового акта о назначении общественных обсуждений, публичных слушаний, реквизиты и наименование)</w:t>
      </w: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На основании протокола общественных обсуждений от 14 июля 2025 года, сообщает следующее.</w:t>
      </w:r>
    </w:p>
    <w:p w:rsidR="001A7F6C" w:rsidRDefault="006D66E5">
      <w:pPr>
        <w:tabs>
          <w:tab w:val="left" w:pos="567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ab/>
        <w:t>В срок с 27.06</w:t>
      </w:r>
      <w:r>
        <w:rPr>
          <w:rFonts w:ascii="Times New Roman" w:eastAsiaTheme="minorEastAsia" w:hAnsi="Times New Roman"/>
          <w:b w:val="0"/>
          <w:sz w:val="28"/>
          <w:szCs w:val="28"/>
        </w:rPr>
        <w:t>.2025 по 11.07.2025 состоялись общественные обсуждения по проекту решения о предоставлении (отказе) разрешения на условно разрешённый вид «Бытовое обслуживание» (код 3.3) использования земельного участка с кадастровым номером 86:20:0000024:40, расположенно</w:t>
      </w:r>
      <w:r>
        <w:rPr>
          <w:rFonts w:ascii="Times New Roman" w:eastAsiaTheme="minorEastAsia" w:hAnsi="Times New Roman"/>
          <w:b w:val="0"/>
          <w:sz w:val="28"/>
          <w:szCs w:val="28"/>
        </w:rPr>
        <w:t>го по адресу: город Нефтеюганск, микрорайон 11А, улица Буровиков (далее-</w:t>
      </w:r>
      <w:r>
        <w:rPr>
          <w:rFonts w:ascii="Times New Roman" w:eastAsiaTheme="minorEastAsia" w:hAnsi="Times New Roman"/>
          <w:b w:val="0"/>
          <w:sz w:val="28"/>
          <w:szCs w:val="28"/>
          <w:u w:val="single"/>
        </w:rPr>
        <w:t>Проект),</w:t>
      </w:r>
      <w:r>
        <w:rPr>
          <w:rFonts w:ascii="Times New Roman" w:eastAsiaTheme="minorEastAsia" w:hAnsi="Times New Roman"/>
          <w:b w:val="0"/>
          <w:sz w:val="28"/>
          <w:szCs w:val="28"/>
        </w:rPr>
        <w:t>_____________________________________________________________</w:t>
      </w:r>
    </w:p>
    <w:p w:rsidR="001A7F6C" w:rsidRDefault="006D66E5">
      <w:pPr>
        <w:tabs>
          <w:tab w:val="left" w:pos="4230"/>
        </w:tabs>
        <w:jc w:val="center"/>
        <w:rPr>
          <w:rFonts w:ascii="Times New Roman" w:eastAsiaTheme="minorEastAsia" w:hAnsi="Times New Roman"/>
          <w:b w:val="0"/>
          <w:sz w:val="16"/>
          <w:szCs w:val="16"/>
        </w:rPr>
      </w:pPr>
      <w:r>
        <w:rPr>
          <w:rFonts w:ascii="Times New Roman" w:eastAsiaTheme="minorEastAsia" w:hAnsi="Times New Roman"/>
          <w:b w:val="0"/>
          <w:sz w:val="16"/>
          <w:szCs w:val="16"/>
        </w:rPr>
        <w:t>(наименование проекта муниципального правового акта)</w:t>
      </w: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в которых приняло участие:  </w:t>
      </w:r>
    </w:p>
    <w:p w:rsidR="001A7F6C" w:rsidRDefault="006D66E5">
      <w:pPr>
        <w:numPr>
          <w:ilvl w:val="0"/>
          <w:numId w:val="2"/>
        </w:num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  <w:r>
        <w:rPr>
          <w:rFonts w:ascii="Times New Roman" w:eastAsiaTheme="minorEastAsia" w:hAnsi="Times New Roman"/>
          <w:b w:val="0"/>
          <w:sz w:val="28"/>
          <w:szCs w:val="28"/>
          <w:u w:val="single"/>
        </w:rPr>
        <w:t>В период срока приёма предложений и замечаний по Проекту:                                          2</w:t>
      </w:r>
      <w:r>
        <w:rPr>
          <w:rFonts w:ascii="Times New Roman" w:eastAsiaTheme="minorEastAsia" w:hAnsi="Times New Roman"/>
          <w:sz w:val="28"/>
          <w:szCs w:val="28"/>
          <w:u w:val="single"/>
        </w:rPr>
        <w:t xml:space="preserve"> человека</w:t>
      </w: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6D66E5">
      <w:pPr>
        <w:tabs>
          <w:tab w:val="left" w:pos="1701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На Проект предложений и замечаний от участников общественных </w:t>
      </w:r>
      <w:r>
        <w:rPr>
          <w:rFonts w:ascii="Times New Roman" w:eastAsiaTheme="minorEastAsia" w:hAnsi="Times New Roman"/>
          <w:b w:val="0"/>
          <w:sz w:val="28"/>
          <w:szCs w:val="28"/>
          <w:u w:val="single"/>
        </w:rPr>
        <w:t>обсуждений: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 w:val="0"/>
          <w:sz w:val="28"/>
          <w:szCs w:val="28"/>
          <w:u w:val="single"/>
        </w:rPr>
        <w:t xml:space="preserve">поступило 2 замечания </w:t>
      </w:r>
      <w:r>
        <w:rPr>
          <w:rFonts w:ascii="Times New Roman" w:eastAsiaTheme="minorEastAsia" w:hAnsi="Times New Roman"/>
          <w:b w:val="0"/>
          <w:sz w:val="28"/>
          <w:szCs w:val="28"/>
        </w:rPr>
        <w:t>_____________________________________</w:t>
      </w:r>
    </w:p>
    <w:p w:rsidR="001A7F6C" w:rsidRDefault="006D66E5">
      <w:pPr>
        <w:tabs>
          <w:tab w:val="left" w:pos="4230"/>
        </w:tabs>
        <w:jc w:val="center"/>
        <w:rPr>
          <w:rFonts w:ascii="Times New Roman" w:eastAsiaTheme="minorEastAsia" w:hAnsi="Times New Roman"/>
          <w:b w:val="0"/>
          <w:sz w:val="16"/>
          <w:szCs w:val="16"/>
        </w:rPr>
      </w:pPr>
      <w:r>
        <w:rPr>
          <w:rFonts w:ascii="Times New Roman" w:eastAsiaTheme="minorEastAsia" w:hAnsi="Times New Roman"/>
          <w:b w:val="0"/>
          <w:sz w:val="16"/>
          <w:szCs w:val="16"/>
        </w:rPr>
        <w:t xml:space="preserve">(содержание </w:t>
      </w:r>
      <w:r>
        <w:rPr>
          <w:rFonts w:ascii="Times New Roman" w:eastAsiaTheme="minorEastAsia" w:hAnsi="Times New Roman"/>
          <w:b w:val="0"/>
          <w:sz w:val="16"/>
          <w:szCs w:val="16"/>
        </w:rPr>
        <w:t>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</w:t>
      </w:r>
      <w:r>
        <w:rPr>
          <w:rFonts w:ascii="Times New Roman" w:eastAsiaTheme="minorEastAsia" w:hAnsi="Times New Roman"/>
          <w:b w:val="0"/>
          <w:sz w:val="16"/>
          <w:szCs w:val="16"/>
        </w:rPr>
        <w:t>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</w:t>
      </w:r>
      <w:r>
        <w:rPr>
          <w:rFonts w:ascii="Times New Roman" w:eastAsiaTheme="minorEastAsia" w:hAnsi="Times New Roman"/>
          <w:b w:val="0"/>
          <w:sz w:val="16"/>
          <w:szCs w:val="16"/>
        </w:rPr>
        <w:t>аковых предложений и замечаний допускается обобщение таких предложений и замечаний)</w:t>
      </w: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Рекомендации организатора общественных обсуждений представлены в</w:t>
      </w:r>
      <w:r>
        <w:rPr>
          <w:rFonts w:ascii="Times New Roman" w:eastAsiaTheme="minorEastAsia" w:hAnsi="Times New Roman"/>
          <w:b w:val="0"/>
          <w:sz w:val="28"/>
          <w:szCs w:val="28"/>
          <w:u w:val="single"/>
        </w:rPr>
        <w:t xml:space="preserve"> приложении к настоящему заключению.</w:t>
      </w:r>
      <w:r>
        <w:rPr>
          <w:rFonts w:ascii="Times New Roman" w:eastAsiaTheme="minorEastAsia" w:hAnsi="Times New Roman"/>
          <w:b w:val="0"/>
          <w:sz w:val="28"/>
          <w:szCs w:val="28"/>
        </w:rPr>
        <w:t>_________________________________</w:t>
      </w:r>
    </w:p>
    <w:p w:rsidR="001A7F6C" w:rsidRDefault="006D66E5">
      <w:pPr>
        <w:tabs>
          <w:tab w:val="left" w:pos="4230"/>
        </w:tabs>
        <w:jc w:val="center"/>
        <w:rPr>
          <w:rFonts w:ascii="Times New Roman" w:eastAsiaTheme="minorEastAsia" w:hAnsi="Times New Roman"/>
          <w:b w:val="0"/>
          <w:sz w:val="16"/>
          <w:szCs w:val="16"/>
        </w:rPr>
      </w:pPr>
      <w:r>
        <w:rPr>
          <w:rFonts w:ascii="Times New Roman" w:eastAsiaTheme="minorEastAsia" w:hAnsi="Times New Roman"/>
          <w:b w:val="0"/>
          <w:sz w:val="16"/>
          <w:szCs w:val="16"/>
        </w:rPr>
        <w:t>(аргументированные рекомендации орган</w:t>
      </w:r>
      <w:r>
        <w:rPr>
          <w:rFonts w:ascii="Times New Roman" w:eastAsiaTheme="minorEastAsia" w:hAnsi="Times New Roman"/>
          <w:b w:val="0"/>
          <w:sz w:val="16"/>
          <w:szCs w:val="16"/>
        </w:rPr>
        <w:t xml:space="preserve">изатора общественных обсуждений или публичных слушаний о целесообразности или нецелесообразности учета внесённых участниками общественных обсуждений или публичных слушаний предложений и замечаний и выводы по результатам публичных слушаний или общественных </w:t>
      </w:r>
      <w:r>
        <w:rPr>
          <w:rFonts w:ascii="Times New Roman" w:eastAsiaTheme="minorEastAsia" w:hAnsi="Times New Roman"/>
          <w:b w:val="0"/>
          <w:sz w:val="16"/>
          <w:szCs w:val="16"/>
        </w:rPr>
        <w:t>обсуждений)</w:t>
      </w: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  <w:r>
        <w:rPr>
          <w:rFonts w:ascii="Times New Roman" w:eastAsiaTheme="minorEastAsia" w:hAnsi="Times New Roman"/>
          <w:b w:val="0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1A7F6C" w:rsidRDefault="006D66E5">
      <w:pPr>
        <w:tabs>
          <w:tab w:val="left" w:pos="567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ab/>
        <w:t>1.Общественные обсуждения по Проекту проведены в соответствии с действующим законодательством Российской Федерации, постановлением главы города Нефтеюганска 23.06.2025 № 53, Порядком организации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«Предост</w:t>
      </w:r>
      <w:r>
        <w:rPr>
          <w:rFonts w:ascii="Times New Roman" w:eastAsiaTheme="minorEastAsia" w:hAnsi="Times New Roman"/>
          <w:b w:val="0"/>
          <w:sz w:val="28"/>
          <w:szCs w:val="28"/>
        </w:rPr>
        <w:t>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№145-нп) (да</w:t>
      </w:r>
      <w:r>
        <w:rPr>
          <w:rFonts w:ascii="Times New Roman" w:eastAsiaTheme="minorEastAsia" w:hAnsi="Times New Roman"/>
          <w:b w:val="0"/>
          <w:sz w:val="28"/>
          <w:szCs w:val="28"/>
        </w:rPr>
        <w:t>лее – Административный регламент),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1A7F6C" w:rsidRDefault="006D66E5">
      <w:pPr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ab/>
        <w:t>2.Рекомендовать главе города Нефтеюганска принять решение об отказе/</w:t>
      </w:r>
      <w:r>
        <w:rPr>
          <w:rFonts w:ascii="Times New Roman" w:eastAsiaTheme="minorEastAsia" w:hAnsi="Times New Roman"/>
          <w:b w:val="0"/>
          <w:sz w:val="28"/>
          <w:szCs w:val="28"/>
        </w:rPr>
        <w:t>предоставлении Храмцовой Оксане Викторовне разрешения на условно разрешённый вид «Бытовое обслуживание» (код 3.3) использования земельного участка с кадастровым номером 86:20:0000024:40, расположенного по адресу: город Нефтеюганск, микрорайон 11А, улица Бу</w:t>
      </w:r>
      <w:r>
        <w:rPr>
          <w:rFonts w:ascii="Times New Roman" w:eastAsiaTheme="minorEastAsia" w:hAnsi="Times New Roman"/>
          <w:b w:val="0"/>
          <w:sz w:val="28"/>
          <w:szCs w:val="28"/>
        </w:rPr>
        <w:t>ровиков, исходя из результатов голосования членов градостроительной комиссии администрации города Нефтеюганска.</w:t>
      </w:r>
    </w:p>
    <w:p w:rsidR="001A7F6C" w:rsidRDefault="006D66E5">
      <w:pPr>
        <w:tabs>
          <w:tab w:val="left" w:pos="567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ab/>
        <w:t>3.Опубликовать заключение о результатах общественных обсуждений по Проекту в газете «Здравствуйте, нефтеюганцы!» и разместить на официальном са</w:t>
      </w:r>
      <w:r>
        <w:rPr>
          <w:rFonts w:ascii="Times New Roman" w:eastAsiaTheme="minorEastAsia" w:hAnsi="Times New Roman"/>
          <w:b w:val="0"/>
          <w:sz w:val="28"/>
          <w:szCs w:val="28"/>
        </w:rPr>
        <w:t>йте органов местного самоуправления города Нефтеюганска.</w:t>
      </w: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  <w:r>
        <w:rPr>
          <w:rFonts w:ascii="Times New Roman" w:eastAsiaTheme="minorEastAsia" w:hAnsi="Times New Roman"/>
          <w:b w:val="0"/>
          <w:sz w:val="28"/>
          <w:szCs w:val="28"/>
          <w:u w:val="single"/>
        </w:rPr>
        <w:t>Председатель общественных обсуждений,</w:t>
      </w: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Временно исполняющий обязанности </w:t>
      </w: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директора департамента градостроительства </w:t>
      </w: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и земельных отношений администрации </w:t>
      </w: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города Нефтеюганска         __________________</w:t>
      </w:r>
      <w:r>
        <w:rPr>
          <w:rFonts w:ascii="Times New Roman" w:eastAsiaTheme="minorEastAsia" w:hAnsi="Times New Roman"/>
          <w:b w:val="0"/>
          <w:sz w:val="28"/>
          <w:szCs w:val="28"/>
        </w:rPr>
        <w:t>________          Д.Е.Шевченко</w:t>
      </w: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  <w:r>
        <w:rPr>
          <w:rFonts w:ascii="Times New Roman" w:eastAsiaTheme="minorEastAsia" w:hAnsi="Times New Roman"/>
          <w:b w:val="0"/>
          <w:sz w:val="28"/>
          <w:szCs w:val="28"/>
          <w:u w:val="single"/>
        </w:rPr>
        <w:t>Секретарь общественных обсуждений,</w:t>
      </w: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Специалист-эксперт отдела </w:t>
      </w: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территориального планирования департамента </w:t>
      </w: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градостроительства и земельных отношений </w:t>
      </w: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администрации города Нефтеюганска      ________________          Е.В.Луценко</w:t>
      </w: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1A7F6C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4"/>
          <w:szCs w:val="24"/>
        </w:rPr>
        <w:sectPr w:rsidR="001A7F6C">
          <w:headerReference w:type="default" r:id="rId11"/>
          <w:pgSz w:w="11905" w:h="16838"/>
          <w:pgMar w:top="1134" w:right="567" w:bottom="1134" w:left="1701" w:header="0" w:footer="0" w:gutter="0"/>
          <w:cols w:space="720"/>
          <w:titlePg/>
          <w:docGrid w:linePitch="360"/>
        </w:sectPr>
      </w:pPr>
      <w:r>
        <w:rPr>
          <w:rFonts w:ascii="Times New Roman" w:eastAsiaTheme="minorEastAsia" w:hAnsi="Times New Roman"/>
          <w:b w:val="0"/>
          <w:sz w:val="24"/>
          <w:szCs w:val="24"/>
        </w:rPr>
        <w:t xml:space="preserve">  &lt;*&gt;  Заключение о результатах общественных обсуждений или публичных слушаний  подлежит опубликованию в газете "Здравствуйте, нефтеюганцы!" и размещается на официальном </w:t>
      </w:r>
      <w:r>
        <w:rPr>
          <w:rFonts w:ascii="Times New Roman" w:eastAsiaTheme="minorEastAsia" w:hAnsi="Times New Roman"/>
          <w:b w:val="0"/>
          <w:sz w:val="24"/>
          <w:szCs w:val="24"/>
        </w:rPr>
        <w:t>сайте органов местного самоуправления в сети Интернет.</w:t>
      </w:r>
    </w:p>
    <w:p w:rsidR="001A7F6C" w:rsidRDefault="006D66E5">
      <w:pPr>
        <w:tabs>
          <w:tab w:val="left" w:pos="4230"/>
        </w:tabs>
        <w:jc w:val="right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lastRenderedPageBreak/>
        <w:t>Приложение к заключению</w:t>
      </w:r>
    </w:p>
    <w:p w:rsidR="001A7F6C" w:rsidRDefault="006D66E5">
      <w:pPr>
        <w:tabs>
          <w:tab w:val="left" w:pos="4230"/>
        </w:tabs>
        <w:jc w:val="right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о результатах общественных обсуждений</w:t>
      </w:r>
    </w:p>
    <w:p w:rsidR="001A7F6C" w:rsidRDefault="006D66E5">
      <w:pPr>
        <w:tabs>
          <w:tab w:val="left" w:pos="4230"/>
        </w:tabs>
        <w:jc w:val="right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от 14.07.2025 </w:t>
      </w:r>
    </w:p>
    <w:p w:rsidR="001A7F6C" w:rsidRDefault="006D66E5">
      <w:pPr>
        <w:tabs>
          <w:tab w:val="left" w:pos="4230"/>
        </w:tabs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Предложения и замечания,</w:t>
      </w:r>
    </w:p>
    <w:p w:rsidR="001A7F6C" w:rsidRDefault="006D66E5">
      <w:pPr>
        <w:tabs>
          <w:tab w:val="left" w:pos="4230"/>
        </w:tabs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поступившие в ходе проведения общественных обсуждений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1A7F6C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6C" w:rsidRDefault="006D66E5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bCs/>
                <w:sz w:val="24"/>
                <w:szCs w:val="24"/>
              </w:rPr>
              <w:t xml:space="preserve">Проект 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решения о предоставлении разрешения н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 условно разрешённый вид использования земельного участка</w:t>
            </w:r>
          </w:p>
          <w:p w:rsidR="001A7F6C" w:rsidRDefault="001A7F6C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6C" w:rsidRDefault="006D66E5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bCs/>
                <w:sz w:val="24"/>
                <w:szCs w:val="24"/>
              </w:rPr>
              <w:t>Содержание внесённых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</w:t>
            </w:r>
            <w:r>
              <w:rPr>
                <w:rFonts w:ascii="Times New Roman" w:eastAsiaTheme="minorEastAsia" w:hAnsi="Times New Roman"/>
                <w:b w:val="0"/>
                <w:bCs/>
                <w:sz w:val="24"/>
                <w:szCs w:val="24"/>
              </w:rPr>
              <w:t>одержание внесённых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6C" w:rsidRDefault="006D66E5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Рекомендации организатора</w:t>
            </w:r>
          </w:p>
          <w:p w:rsidR="001A7F6C" w:rsidRDefault="006D66E5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/>
                <w:b w:val="0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общественных обсуждений</w:t>
            </w:r>
          </w:p>
        </w:tc>
      </w:tr>
      <w:tr w:rsidR="001A7F6C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6C" w:rsidRDefault="006D66E5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6C" w:rsidRDefault="006D66E5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6C" w:rsidRDefault="006D66E5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 w:val="0"/>
                <w:bCs/>
                <w:sz w:val="28"/>
                <w:szCs w:val="28"/>
              </w:rPr>
              <w:t>3</w:t>
            </w:r>
          </w:p>
        </w:tc>
      </w:tr>
      <w:tr w:rsidR="001A7F6C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 предоставлении (отказе) разрешения на условно разрешённый вид «Бытовое обслуживание» (код 3.3) использования земельного участка с кадастровым номером 86:20:0000024:40, расположенного по адресу: город Нефтеюганск, микрорайон 11А, улица Буровиков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 xml:space="preserve">В период </w:t>
            </w:r>
            <w:r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срока приёма предложений и замечаний по Проекту поступило                                          2 предложения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об отказе в предоставлении Храмцовой О.В. 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разрешения на условно разрешённый вид «Бытовое обслуживание» (код 3.3) использования земельного участка с кадастровым номером 86:20:0000024:40. </w:t>
            </w:r>
          </w:p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 замечания сводятся к тому, что:</w:t>
            </w:r>
          </w:p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-жить рядом с похоронным учреждением не комфортно;</w:t>
            </w:r>
          </w:p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-клиенты учреждения парк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уются у ворот жилых частных домов;</w:t>
            </w:r>
          </w:p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-слышен постоянный шум от производства памятников и обработки 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камня;</w:t>
            </w:r>
          </w:p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-постоянно на виду жителей близлежащих домов кресты, памятники, гробы, машины с символикой «Груз 200»</w:t>
            </w:r>
          </w:p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-дети, проживающие в близлежащих домах пугаются, в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идя погрузку гробов в ритуальную машину.</w:t>
            </w:r>
          </w:p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Жители считают, что организация, занимающаяся оказанием ритуальных услуг, не может размещаться в непосредственной близости к жилым частным домам и их земельным участкам. </w:t>
            </w:r>
          </w:p>
          <w:p w:rsidR="001A7F6C" w:rsidRDefault="001A7F6C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  <w:p w:rsidR="001A7F6C" w:rsidRDefault="001A7F6C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  <w:p w:rsidR="001A7F6C" w:rsidRDefault="001A7F6C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Ранее постановлением администрации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города Нефтеюганска от 05.03.2025 № 228-п было отказано Храмцовой О.В. в предоставлении разрешения на условно разрешённый вид «Бытовое обслуживание» (код 3.3) использования земельного участка с кадастровым номером 86:20:0000024:40, расположенного по адрес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у: город Нефтеюганск, микрорайон 11А, улица Буровиков.</w:t>
            </w:r>
          </w:p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      05.06.2025 Храмцова О.В. повторно обратилась с заявлением о предоставлении разрешения на условно разрешённый вид «Бытовое обслуживание» (код 3.3) использования земельного участка с кадастровым н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омером 86:20:0000024:40, расположенного по адресу: город Нефтеюганск, микрорайон 11А, улица Буровиков. </w:t>
            </w:r>
          </w:p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      Цель получения условно разрешенного вида использования земельного участка в представленных материалах не указана.</w:t>
            </w:r>
          </w:p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      В настоящее время земель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ный участок с кадастровым номером 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86:20:0000024:40 имеет вид разрешенного использования: под незавершенный строительством индивидуальный жилой дом (в соответствии с информацией указанной на публичной кадастровой карте Росреестра).</w:t>
            </w:r>
          </w:p>
          <w:p w:rsidR="001A7F6C" w:rsidRDefault="006D66E5">
            <w:pPr>
              <w:tabs>
                <w:tab w:val="left" w:pos="4230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          На основании в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ышеизложенного, с учетом поступивших в период срока приёма предложений и замечаний по Проекту, рекомендовано принять решение об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отказе/выдаче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Храмцовой О.В. разрешения на условно разрешённый вид «Бытовое обслуживание» (код 3.3) использования земельного уча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стка с кадастровым номером 86:20:0000024:40, расположенного по адресу: город Нефтеюганск, микрорайон 11А, улица Буровиков, исходя из результатов голосования членов градостроительной комиссии администрации города Нефтеюганска.</w:t>
            </w:r>
          </w:p>
        </w:tc>
      </w:tr>
    </w:tbl>
    <w:p w:rsidR="001A7F6C" w:rsidRDefault="006D66E5">
      <w:pPr>
        <w:tabs>
          <w:tab w:val="left" w:pos="4230"/>
        </w:tabs>
        <w:jc w:val="both"/>
        <w:rPr>
          <w:rFonts w:ascii="Times New Roman" w:eastAsiaTheme="minorEastAsia" w:hAnsi="Times New Roman"/>
          <w:b w:val="0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>Примечание:</w:t>
      </w:r>
      <w:r>
        <w:rPr>
          <w:rFonts w:ascii="Times New Roman" w:eastAsiaTheme="minorEastAsia" w:hAnsi="Times New Roman"/>
          <w:b w:val="0"/>
          <w:sz w:val="24"/>
          <w:szCs w:val="24"/>
        </w:rPr>
        <w:t xml:space="preserve"> общественные обсуждения по проекту решения о предоставлении разрешения на условно разрешённый вид использования земельного участка с кадастровым номером 86:20:0000024:40, проведены на основании обращения Храмцовой Оксаны Викторовны, в целях соблюдения пра</w:t>
      </w:r>
      <w:r>
        <w:rPr>
          <w:rFonts w:ascii="Times New Roman" w:eastAsiaTheme="minorEastAsia" w:hAnsi="Times New Roman"/>
          <w:b w:val="0"/>
          <w:sz w:val="24"/>
          <w:szCs w:val="24"/>
        </w:rPr>
        <w:t>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города Нефтеюганска.</w:t>
      </w:r>
    </w:p>
    <w:p w:rsidR="001A7F6C" w:rsidRDefault="001A7F6C">
      <w:pPr>
        <w:tabs>
          <w:tab w:val="left" w:pos="4230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B4045" w:rsidRDefault="009B4045">
      <w:pPr>
        <w:tabs>
          <w:tab w:val="left" w:pos="4230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  <w:sectPr w:rsidR="009B4045">
          <w:headerReference w:type="first" r:id="rId12"/>
          <w:pgSz w:w="16838" w:h="11906" w:orient="landscape"/>
          <w:pgMar w:top="567" w:right="567" w:bottom="1701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A7F6C" w:rsidRDefault="001A7F6C">
      <w:pPr>
        <w:rPr>
          <w:rFonts w:ascii="Times New Roman" w:hAnsi="Times New Roman"/>
          <w:sz w:val="28"/>
          <w:szCs w:val="28"/>
        </w:rPr>
      </w:pPr>
    </w:p>
    <w:sectPr w:rsidR="001A7F6C"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E5" w:rsidRDefault="006D66E5">
      <w:r>
        <w:separator/>
      </w:r>
    </w:p>
  </w:endnote>
  <w:endnote w:type="continuationSeparator" w:id="0">
    <w:p w:rsidR="006D66E5" w:rsidRDefault="006D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MT Extr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6C" w:rsidRDefault="001A7F6C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E5" w:rsidRDefault="006D66E5">
      <w:r>
        <w:separator/>
      </w:r>
    </w:p>
  </w:footnote>
  <w:footnote w:type="continuationSeparator" w:id="0">
    <w:p w:rsidR="006D66E5" w:rsidRDefault="006D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617659"/>
      <w:docPartObj>
        <w:docPartGallery w:val="Page Numbers (Top of Page)"/>
        <w:docPartUnique/>
      </w:docPartObj>
    </w:sdtPr>
    <w:sdtEndPr/>
    <w:sdtContent>
      <w:p w:rsidR="001A7F6C" w:rsidRDefault="006D66E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045">
          <w:rPr>
            <w:noProof/>
          </w:rPr>
          <w:t>2</w:t>
        </w:r>
        <w:r>
          <w:fldChar w:fldCharType="end"/>
        </w:r>
      </w:p>
    </w:sdtContent>
  </w:sdt>
  <w:p w:rsidR="001A7F6C" w:rsidRDefault="001A7F6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039625"/>
      <w:docPartObj>
        <w:docPartGallery w:val="Page Numbers (Top of Page)"/>
        <w:docPartUnique/>
      </w:docPartObj>
    </w:sdtPr>
    <w:sdtEndPr/>
    <w:sdtContent>
      <w:p w:rsidR="001A7F6C" w:rsidRDefault="006D66E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045">
          <w:rPr>
            <w:noProof/>
          </w:rPr>
          <w:t>6</w:t>
        </w:r>
        <w:r>
          <w:fldChar w:fldCharType="end"/>
        </w:r>
      </w:p>
    </w:sdtContent>
  </w:sdt>
  <w:p w:rsidR="001A7F6C" w:rsidRDefault="001A7F6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6C" w:rsidRDefault="001A7F6C">
    <w:pPr>
      <w:pStyle w:val="af5"/>
      <w:jc w:val="center"/>
    </w:pPr>
  </w:p>
  <w:p w:rsidR="001A7F6C" w:rsidRDefault="001A7F6C">
    <w:pPr>
      <w:pStyle w:val="af5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AAC"/>
    <w:multiLevelType w:val="hybridMultilevel"/>
    <w:tmpl w:val="6F322900"/>
    <w:lvl w:ilvl="0" w:tplc="367A6AFE">
      <w:start w:val="1"/>
      <w:numFmt w:val="decimal"/>
      <w:lvlText w:val="%1."/>
      <w:lvlJc w:val="left"/>
      <w:pPr>
        <w:ind w:left="637" w:hanging="495"/>
      </w:pPr>
      <w:rPr>
        <w:rFonts w:ascii="Times New Roman" w:eastAsia="Times New Roman" w:hAnsi="Times New Roman" w:cs="Times New Roman"/>
      </w:rPr>
    </w:lvl>
    <w:lvl w:ilvl="1" w:tplc="11DA217A">
      <w:start w:val="1"/>
      <w:numFmt w:val="lowerLetter"/>
      <w:lvlText w:val="%2."/>
      <w:lvlJc w:val="left"/>
      <w:pPr>
        <w:ind w:left="1440" w:hanging="360"/>
      </w:pPr>
    </w:lvl>
    <w:lvl w:ilvl="2" w:tplc="C3F2A0A2">
      <w:start w:val="1"/>
      <w:numFmt w:val="lowerRoman"/>
      <w:lvlText w:val="%3."/>
      <w:lvlJc w:val="right"/>
      <w:pPr>
        <w:ind w:left="2160" w:hanging="180"/>
      </w:pPr>
    </w:lvl>
    <w:lvl w:ilvl="3" w:tplc="E28CC22C">
      <w:start w:val="1"/>
      <w:numFmt w:val="decimal"/>
      <w:lvlText w:val="%4."/>
      <w:lvlJc w:val="left"/>
      <w:pPr>
        <w:ind w:left="2880" w:hanging="360"/>
      </w:pPr>
    </w:lvl>
    <w:lvl w:ilvl="4" w:tplc="95F089AA">
      <w:start w:val="1"/>
      <w:numFmt w:val="lowerLetter"/>
      <w:lvlText w:val="%5."/>
      <w:lvlJc w:val="left"/>
      <w:pPr>
        <w:ind w:left="3600" w:hanging="360"/>
      </w:pPr>
    </w:lvl>
    <w:lvl w:ilvl="5" w:tplc="AD262CDA">
      <w:start w:val="1"/>
      <w:numFmt w:val="lowerRoman"/>
      <w:lvlText w:val="%6."/>
      <w:lvlJc w:val="right"/>
      <w:pPr>
        <w:ind w:left="4320" w:hanging="180"/>
      </w:pPr>
    </w:lvl>
    <w:lvl w:ilvl="6" w:tplc="349E1016">
      <w:start w:val="1"/>
      <w:numFmt w:val="decimal"/>
      <w:lvlText w:val="%7."/>
      <w:lvlJc w:val="left"/>
      <w:pPr>
        <w:ind w:left="5040" w:hanging="360"/>
      </w:pPr>
    </w:lvl>
    <w:lvl w:ilvl="7" w:tplc="A1220404">
      <w:start w:val="1"/>
      <w:numFmt w:val="lowerLetter"/>
      <w:lvlText w:val="%8."/>
      <w:lvlJc w:val="left"/>
      <w:pPr>
        <w:ind w:left="5760" w:hanging="360"/>
      </w:pPr>
    </w:lvl>
    <w:lvl w:ilvl="8" w:tplc="78EECB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90F51"/>
    <w:multiLevelType w:val="hybridMultilevel"/>
    <w:tmpl w:val="AF2CA596"/>
    <w:lvl w:ilvl="0" w:tplc="F8C89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85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A7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20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8AA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3ED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CC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43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4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4470"/>
    <w:multiLevelType w:val="hybridMultilevel"/>
    <w:tmpl w:val="8DD6C4E4"/>
    <w:lvl w:ilvl="0" w:tplc="12688584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AB880DE4">
      <w:start w:val="1"/>
      <w:numFmt w:val="lowerLetter"/>
      <w:lvlText w:val="%2."/>
      <w:lvlJc w:val="left"/>
      <w:pPr>
        <w:ind w:left="1440" w:hanging="360"/>
      </w:pPr>
    </w:lvl>
    <w:lvl w:ilvl="2" w:tplc="4CFCDF0A">
      <w:start w:val="1"/>
      <w:numFmt w:val="lowerRoman"/>
      <w:lvlText w:val="%3."/>
      <w:lvlJc w:val="right"/>
      <w:pPr>
        <w:ind w:left="2160" w:hanging="180"/>
      </w:pPr>
    </w:lvl>
    <w:lvl w:ilvl="3" w:tplc="023044DC">
      <w:start w:val="1"/>
      <w:numFmt w:val="decimal"/>
      <w:lvlText w:val="%4."/>
      <w:lvlJc w:val="left"/>
      <w:pPr>
        <w:ind w:left="2880" w:hanging="360"/>
      </w:pPr>
    </w:lvl>
    <w:lvl w:ilvl="4" w:tplc="392A572C">
      <w:start w:val="1"/>
      <w:numFmt w:val="lowerLetter"/>
      <w:lvlText w:val="%5."/>
      <w:lvlJc w:val="left"/>
      <w:pPr>
        <w:ind w:left="3600" w:hanging="360"/>
      </w:pPr>
    </w:lvl>
    <w:lvl w:ilvl="5" w:tplc="A5E841D2">
      <w:start w:val="1"/>
      <w:numFmt w:val="lowerRoman"/>
      <w:lvlText w:val="%6."/>
      <w:lvlJc w:val="right"/>
      <w:pPr>
        <w:ind w:left="4320" w:hanging="180"/>
      </w:pPr>
    </w:lvl>
    <w:lvl w:ilvl="6" w:tplc="A9EC6338">
      <w:start w:val="1"/>
      <w:numFmt w:val="decimal"/>
      <w:lvlText w:val="%7."/>
      <w:lvlJc w:val="left"/>
      <w:pPr>
        <w:ind w:left="5040" w:hanging="360"/>
      </w:pPr>
    </w:lvl>
    <w:lvl w:ilvl="7" w:tplc="CEEA97FC">
      <w:start w:val="1"/>
      <w:numFmt w:val="lowerLetter"/>
      <w:lvlText w:val="%8."/>
      <w:lvlJc w:val="left"/>
      <w:pPr>
        <w:ind w:left="5760" w:hanging="360"/>
      </w:pPr>
    </w:lvl>
    <w:lvl w:ilvl="8" w:tplc="4ED223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6C"/>
    <w:rsid w:val="001A7F6C"/>
    <w:rsid w:val="001B6656"/>
    <w:rsid w:val="006D66E5"/>
    <w:rsid w:val="009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C678"/>
  <w15:docId w15:val="{1C8AC906-601F-4C93-9F1D-915E054E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a">
    <w:name w:val="Без интервала Знак"/>
    <w:link w:val="af9"/>
    <w:uiPriority w:val="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3">
    <w:name w:val="Без интервала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B319-C0DD-4BC8-934C-8DC0BFBD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1706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Наталья Владимировна</dc:creator>
  <cp:lastModifiedBy>Елизавета Александровна Кожевникова</cp:lastModifiedBy>
  <cp:revision>21</cp:revision>
  <dcterms:created xsi:type="dcterms:W3CDTF">2024-08-09T06:25:00Z</dcterms:created>
  <dcterms:modified xsi:type="dcterms:W3CDTF">2025-07-24T07:43:00Z</dcterms:modified>
</cp:coreProperties>
</file>