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31" w:rsidRDefault="001A1C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26670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1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7.50pt;mso-position-horizontal:absolute;mso-position-vertical-relative:text;margin-top:2.10pt;mso-position-vertical:absolute;width:46.20pt;height:54.00pt;mso-wrap-distance-left:9.00pt;mso-wrap-distance-top:0.00pt;mso-wrap-distance-right:9.00pt;mso-wrap-distance-bottom:0.00pt;" wrapcoords="0 0 0 97222 97403 97222 97403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9F4B31" w:rsidRDefault="009F4B31">
      <w:pPr>
        <w:jc w:val="center"/>
        <w:rPr>
          <w:rFonts w:ascii="Times New Roman" w:hAnsi="Times New Roman"/>
          <w:i/>
          <w:sz w:val="28"/>
          <w:szCs w:val="28"/>
        </w:rPr>
      </w:pPr>
    </w:p>
    <w:p w:rsidR="009F4B31" w:rsidRDefault="009F4B31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9F4B31" w:rsidRDefault="009F4B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4B31" w:rsidRDefault="001A1C9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F4B31" w:rsidRDefault="009F4B3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F4B31" w:rsidRDefault="001A1C9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F4B31" w:rsidRDefault="009F4B31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9F4B31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9F4B31" w:rsidRDefault="001A1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14.07.2025</w:t>
            </w:r>
          </w:p>
        </w:tc>
        <w:tc>
          <w:tcPr>
            <w:tcW w:w="4776" w:type="dxa"/>
            <w:shd w:val="clear" w:color="auto" w:fill="auto"/>
          </w:tcPr>
          <w:p w:rsidR="009F4B31" w:rsidRDefault="001A1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 </w:t>
            </w:r>
          </w:p>
        </w:tc>
        <w:tc>
          <w:tcPr>
            <w:tcW w:w="1603" w:type="dxa"/>
            <w:shd w:val="clear" w:color="auto" w:fill="auto"/>
          </w:tcPr>
          <w:p w:rsidR="009F4B31" w:rsidRDefault="001A1C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      № 759-п</w:t>
            </w:r>
          </w:p>
        </w:tc>
      </w:tr>
    </w:tbl>
    <w:p w:rsidR="009F4B31" w:rsidRDefault="001A1C97">
      <w:pPr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г.Нефтеюганск</w:t>
      </w:r>
      <w:proofErr w:type="spellEnd"/>
    </w:p>
    <w:p w:rsidR="009F4B31" w:rsidRDefault="009F4B3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F4B31" w:rsidRDefault="001A1C97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отказе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предоставлении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условно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разрешённый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вид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земельного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участка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кадастровым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номером</w:t>
      </w:r>
      <w:r>
        <w:rPr>
          <w:rFonts w:ascii="Times New Roman" w:hAnsi="Times New Roman"/>
          <w:b/>
          <w:sz w:val="28"/>
          <w:szCs w:val="28"/>
        </w:rPr>
        <w:t xml:space="preserve"> 86:20:0000075:154</w:t>
      </w:r>
    </w:p>
    <w:p w:rsidR="009F4B31" w:rsidRDefault="009F4B31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F4B31" w:rsidRDefault="001A1C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39 </w:t>
      </w:r>
      <w:r>
        <w:rPr>
          <w:rFonts w:ascii="Times New Roman" w:hAnsi="Times New Roman" w:hint="eastAsia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статьёй</w:t>
      </w:r>
      <w:r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 w:hint="eastAsia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, Порядком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утверждённым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28.09.2022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192-VII, </w:t>
      </w:r>
      <w:r>
        <w:rPr>
          <w:rFonts w:ascii="Times New Roman" w:hAnsi="Times New Roman" w:hint="eastAsia"/>
          <w:sz w:val="28"/>
          <w:szCs w:val="28"/>
        </w:rPr>
        <w:t>административным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hint="eastAsia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условно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 w:hint="eastAsia"/>
          <w:sz w:val="28"/>
          <w:szCs w:val="28"/>
        </w:rPr>
        <w:t>нный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строительства»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 w:hint="eastAsia"/>
          <w:sz w:val="28"/>
          <w:szCs w:val="28"/>
        </w:rPr>
        <w:t>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25.07.2022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93-</w:t>
      </w:r>
      <w:r>
        <w:rPr>
          <w:rFonts w:ascii="Times New Roman" w:hAnsi="Times New Roman" w:hint="eastAsia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 xml:space="preserve">,                    </w:t>
      </w:r>
      <w:r>
        <w:rPr>
          <w:rFonts w:ascii="Times New Roman" w:hAnsi="Times New Roman" w:cs="Times New Roman"/>
          <w:sz w:val="28"/>
          <w:szCs w:val="28"/>
        </w:rPr>
        <w:t>с учётом пр</w:t>
      </w:r>
      <w:r>
        <w:rPr>
          <w:rFonts w:ascii="Times New Roman" w:hAnsi="Times New Roman" w:cs="Times New Roman"/>
          <w:sz w:val="28"/>
          <w:szCs w:val="28"/>
        </w:rPr>
        <w:t xml:space="preserve">отокола общественных обсуждений от 30.06.2025, заключения                    о результатах общественных обсуждений от 30.06.2025, </w:t>
      </w:r>
      <w:r>
        <w:rPr>
          <w:rFonts w:ascii="Times New Roman" w:hAnsi="Times New Roman"/>
          <w:sz w:val="28"/>
          <w:szCs w:val="28"/>
        </w:rPr>
        <w:t>рекомендаций градостроительной комиссии администрации города от 03.07.2025 № 17 администрация города Нефтеюганска 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B31" w:rsidRDefault="001A1C9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Чернышову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Дмитрию Юрьевичу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разрешения </w:t>
      </w:r>
      <w:r>
        <w:rPr>
          <w:rFonts w:ascii="Times New Roman" w:hAnsi="Times New Roman"/>
          <w:b w:val="0"/>
          <w:sz w:val="28"/>
          <w:szCs w:val="28"/>
        </w:rPr>
        <w:t>на условно разрешённый вид «</w:t>
      </w:r>
      <w:r>
        <w:rPr>
          <w:rFonts w:ascii="Times New Roman" w:hAnsi="Times New Roman" w:hint="eastAsia"/>
          <w:b w:val="0"/>
          <w:sz w:val="28"/>
          <w:szCs w:val="28"/>
        </w:rPr>
        <w:t>Хранение автотранспорта</w:t>
      </w:r>
      <w:r>
        <w:rPr>
          <w:rFonts w:ascii="Times New Roman" w:hAnsi="Times New Roman"/>
          <w:b w:val="0"/>
          <w:sz w:val="28"/>
          <w:szCs w:val="28"/>
        </w:rPr>
        <w:t xml:space="preserve">» (код 2.7.1) использования земельного участка </w:t>
      </w:r>
      <w:r>
        <w:rPr>
          <w:rFonts w:ascii="Times New Roman" w:hAnsi="Times New Roman" w:hint="eastAsia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кадастровым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номером</w:t>
      </w:r>
      <w:r>
        <w:rPr>
          <w:rFonts w:ascii="Times New Roman" w:hAnsi="Times New Roman"/>
          <w:b w:val="0"/>
          <w:sz w:val="28"/>
          <w:szCs w:val="28"/>
        </w:rPr>
        <w:t xml:space="preserve"> 86:20:0000075:154, </w:t>
      </w:r>
      <w:r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адресу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hint="eastAsia"/>
          <w:b w:val="0"/>
          <w:sz w:val="28"/>
          <w:szCs w:val="28"/>
        </w:rPr>
        <w:t>город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 xml:space="preserve">, 15 </w:t>
      </w:r>
      <w:r>
        <w:rPr>
          <w:rFonts w:ascii="Times New Roman" w:hAnsi="Times New Roman" w:hint="eastAsia"/>
          <w:b w:val="0"/>
          <w:sz w:val="28"/>
          <w:szCs w:val="28"/>
        </w:rPr>
        <w:t>микрорайон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ул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Южная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             </w:t>
      </w:r>
      <w:r>
        <w:rPr>
          <w:rFonts w:ascii="Times New Roman" w:hAnsi="Times New Roman" w:hint="eastAsia"/>
          <w:b w:val="0"/>
          <w:sz w:val="28"/>
          <w:szCs w:val="28"/>
        </w:rPr>
        <w:t>дом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14</w:t>
      </w:r>
      <w:r>
        <w:rPr>
          <w:rFonts w:ascii="Times New Roman" w:eastAsia="Calibri" w:hAnsi="Times New Roman"/>
          <w:b w:val="0"/>
          <w:sz w:val="28"/>
          <w:szCs w:val="28"/>
        </w:rPr>
        <w:t>, с учетом поступившего в период проведения общественных обсуждений от собственника смежного земельного участка, по основанию, предусмотренному пунктом 2.9 административного регламента предоставления муниципальной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услуги </w:t>
      </w: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условно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ascii="Times New Roman" w:hAnsi="Times New Roman" w:hint="eastAsia"/>
          <w:b w:val="0"/>
          <w:sz w:val="28"/>
          <w:szCs w:val="28"/>
        </w:rPr>
        <w:t>нный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вид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земельного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участка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или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объекта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9F4B31" w:rsidRDefault="001A1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условно разрешённый вид использования, основанных на заключении по результатам общественных обсуждений, согласно приложению к постано</w:t>
      </w:r>
      <w:r>
        <w:rPr>
          <w:rFonts w:ascii="Times New Roman" w:hAnsi="Times New Roman" w:cs="Times New Roman"/>
          <w:sz w:val="28"/>
          <w:szCs w:val="28"/>
        </w:rPr>
        <w:t>влению.</w:t>
      </w:r>
    </w:p>
    <w:p w:rsidR="009F4B31" w:rsidRDefault="009F4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B31" w:rsidRDefault="001A1C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sz w:val="28"/>
          <w:szCs w:val="28"/>
        </w:rPr>
        <w:t>!».</w:t>
      </w:r>
    </w:p>
    <w:p w:rsidR="009F4B31" w:rsidRDefault="001A1C97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 w:hint="eastAsia"/>
          <w:b w:val="0"/>
          <w:sz w:val="28"/>
          <w:szCs w:val="28"/>
        </w:rPr>
        <w:t>Информационно</w:t>
      </w: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 w:hint="eastAsia"/>
          <w:b w:val="0"/>
          <w:sz w:val="28"/>
          <w:szCs w:val="28"/>
        </w:rPr>
        <w:t>аналитическому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отделу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hint="eastAsia"/>
          <w:b w:val="0"/>
          <w:sz w:val="28"/>
          <w:szCs w:val="28"/>
        </w:rPr>
        <w:t>Михайлова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.) разместить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hint="eastAsia"/>
          <w:b w:val="0"/>
          <w:sz w:val="28"/>
          <w:szCs w:val="28"/>
        </w:rPr>
        <w:t>официальном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сайте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органов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местного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</w:t>
      </w:r>
      <w:r>
        <w:rPr>
          <w:rFonts w:ascii="Times New Roman" w:hAnsi="Times New Roman" w:hint="eastAsia"/>
          <w:b w:val="0"/>
          <w:sz w:val="28"/>
          <w:szCs w:val="28"/>
        </w:rPr>
        <w:t>ефтеюганска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F4B31" w:rsidRDefault="001A1C9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 w:hint="eastAsia"/>
          <w:b w:val="0"/>
          <w:sz w:val="28"/>
          <w:szCs w:val="28"/>
        </w:rPr>
        <w:t>Контроль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исполнения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возложить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заместителя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главы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Яганова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9F4B31" w:rsidRDefault="009F4B3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F4B31" w:rsidRDefault="009F4B3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F4B31" w:rsidRDefault="001A1C97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города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.В.Чекунов</w:t>
      </w:r>
      <w:proofErr w:type="spellEnd"/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9F4B3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F4B31" w:rsidRDefault="001A1C97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F4B31" w:rsidRDefault="001A1C97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9F4B31" w:rsidRDefault="001A1C97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14.07.2025 № 759-п</w:t>
      </w:r>
    </w:p>
    <w:p w:rsidR="009F4B31" w:rsidRDefault="009F4B31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9F4B31" w:rsidRDefault="009F4B31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F4B31" w:rsidRDefault="001A1C97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9F4B31" w:rsidRDefault="001A1C97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О РЕЗУЛЬТАТАХ ОБЩЕСТВЕННЫХ ОБСУЖДЕНИЙ</w:t>
      </w:r>
    </w:p>
    <w:p w:rsidR="009F4B31" w:rsidRDefault="001A1C97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86:20:0000075:154</w:t>
      </w:r>
    </w:p>
    <w:p w:rsidR="009F4B31" w:rsidRDefault="009F4B31">
      <w:pPr>
        <w:jc w:val="center"/>
        <w:rPr>
          <w:rFonts w:ascii="Times New Roman" w:hAnsi="Times New Roman"/>
          <w:b w:val="0"/>
          <w:sz w:val="26"/>
          <w:szCs w:val="26"/>
        </w:rPr>
      </w:pPr>
    </w:p>
    <w:p w:rsidR="009F4B31" w:rsidRDefault="001A1C97">
      <w:pPr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 xml:space="preserve">«30» июня 2025           </w:t>
      </w:r>
      <w:r>
        <w:rPr>
          <w:rFonts w:ascii="Times New Roman" w:eastAsiaTheme="minorEastAsia" w:hAnsi="Times New Roman"/>
          <w:b w:val="0"/>
          <w:sz w:val="26"/>
          <w:szCs w:val="26"/>
        </w:rPr>
        <w:t xml:space="preserve">                                                                       город Нефтеюганск</w:t>
      </w:r>
    </w:p>
    <w:p w:rsidR="009F4B31" w:rsidRDefault="009F4B3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9F4B31" w:rsidRDefault="001A1C97">
      <w:pPr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06.06.2025 </w:t>
      </w:r>
      <w:r>
        <w:rPr>
          <w:rFonts w:ascii="Times New Roman" w:hAnsi="Times New Roman" w:hint="eastAsia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44                       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b w:val="0"/>
          <w:sz w:val="26"/>
          <w:szCs w:val="26"/>
        </w:rPr>
        <w:t>О назначении общественных</w:t>
      </w:r>
      <w:r>
        <w:rPr>
          <w:rFonts w:ascii="Times New Roman" w:hAnsi="Times New Roman"/>
          <w:b w:val="0"/>
          <w:sz w:val="26"/>
          <w:szCs w:val="26"/>
        </w:rPr>
        <w:t xml:space="preserve"> обсуждений по проекту решения о предоставлении разрешения на условно разрешённый вид использования земельного участка с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кадастровым номером 86:20:0000075:154»._____________________________________</w:t>
      </w:r>
    </w:p>
    <w:p w:rsidR="009F4B31" w:rsidRDefault="001A1C97">
      <w:pPr>
        <w:ind w:firstLine="708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(указать наименование органа администрации города Нефтеюга</w:t>
      </w:r>
      <w:r>
        <w:rPr>
          <w:rFonts w:ascii="Times New Roman" w:hAnsi="Times New Roman"/>
          <w:b w:val="0"/>
          <w:u w:val="single"/>
        </w:rPr>
        <w:t xml:space="preserve">нска, вид муниципального правового акта о назначении общественных обсуждений, публичных слушаний, реквизиты и </w:t>
      </w:r>
      <w:r>
        <w:rPr>
          <w:rFonts w:ascii="Times New Roman" w:hAnsi="Times New Roman"/>
          <w:b w:val="0"/>
        </w:rPr>
        <w:t>наименование)</w:t>
      </w:r>
    </w:p>
    <w:p w:rsidR="009F4B31" w:rsidRDefault="009F4B31">
      <w:pPr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 основании протокола общественных обсуждений от 30 июня 2025 года, сообщает следующее.</w:t>
      </w:r>
    </w:p>
    <w:p w:rsidR="009F4B31" w:rsidRDefault="001A1C97">
      <w:pPr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срок с 13.06.2025 </w:t>
      </w:r>
      <w:r>
        <w:rPr>
          <w:rFonts w:ascii="Times New Roman" w:hAnsi="Times New Roman" w:hint="eastAsia"/>
          <w:b w:val="0"/>
          <w:sz w:val="26"/>
          <w:szCs w:val="26"/>
        </w:rPr>
        <w:t>по</w:t>
      </w:r>
      <w:r>
        <w:rPr>
          <w:rFonts w:ascii="Times New Roman" w:hAnsi="Times New Roman"/>
          <w:b w:val="0"/>
          <w:sz w:val="26"/>
          <w:szCs w:val="26"/>
        </w:rPr>
        <w:t xml:space="preserve"> 27.06.2025 состояли</w:t>
      </w:r>
      <w:r>
        <w:rPr>
          <w:rFonts w:ascii="Times New Roman" w:hAnsi="Times New Roman"/>
          <w:b w:val="0"/>
          <w:sz w:val="26"/>
          <w:szCs w:val="26"/>
        </w:rPr>
        <w:t>сь общественные обсуждения по проекту решения о предоставлении (отказе) разрешения 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Не</w:t>
      </w:r>
      <w:r>
        <w:rPr>
          <w:rFonts w:ascii="Times New Roman" w:hAnsi="Times New Roman"/>
          <w:b w:val="0"/>
          <w:sz w:val="26"/>
          <w:szCs w:val="26"/>
          <w:u w:val="single"/>
        </w:rPr>
        <w:t>фтеюганск, 15 микрорайон, ул. Южная, дом № 14 (далее-Проект</w:t>
      </w:r>
      <w:proofErr w:type="gramStart"/>
      <w:r>
        <w:rPr>
          <w:rFonts w:ascii="Times New Roman" w:hAnsi="Times New Roman"/>
          <w:b w:val="0"/>
          <w:sz w:val="26"/>
          <w:szCs w:val="26"/>
        </w:rPr>
        <w:t>)._</w:t>
      </w:r>
      <w:proofErr w:type="gramEnd"/>
      <w:r>
        <w:rPr>
          <w:rFonts w:ascii="Times New Roman" w:hAnsi="Times New Roman"/>
          <w:b w:val="0"/>
          <w:sz w:val="26"/>
          <w:szCs w:val="26"/>
        </w:rPr>
        <w:t>_______________</w:t>
      </w:r>
    </w:p>
    <w:p w:rsidR="009F4B31" w:rsidRDefault="001A1C97">
      <w:pPr>
        <w:ind w:firstLine="708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(наименование проекта муниципального правового акта)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в которых приняло участие 1 человек.</w:t>
      </w:r>
    </w:p>
    <w:p w:rsidR="009F4B31" w:rsidRDefault="009F4B31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F4B31" w:rsidRDefault="001A1C97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 xml:space="preserve">На Проект предложений и замечаний участников общественных обсуждений поступило: </w:t>
      </w:r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>1</w:t>
      </w:r>
      <w:r>
        <w:rPr>
          <w:rFonts w:ascii="Times New Roman" w:eastAsiaTheme="minorEastAsia" w:hAnsi="Times New Roman"/>
          <w:b w:val="0"/>
          <w:sz w:val="26"/>
          <w:szCs w:val="26"/>
        </w:rPr>
        <w:t xml:space="preserve"> (соде</w:t>
      </w:r>
      <w:r>
        <w:rPr>
          <w:rFonts w:ascii="Times New Roman" w:eastAsiaTheme="minorEastAsia" w:hAnsi="Times New Roman"/>
          <w:b w:val="0"/>
          <w:sz w:val="26"/>
          <w:szCs w:val="26"/>
        </w:rPr>
        <w:t>ржание представлено в приложении к настоящему</w:t>
      </w:r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 xml:space="preserve"> заключению</w:t>
      </w:r>
      <w:proofErr w:type="gramStart"/>
      <w:r>
        <w:rPr>
          <w:rFonts w:ascii="Times New Roman" w:eastAsiaTheme="minorEastAsia" w:hAnsi="Times New Roman"/>
          <w:b w:val="0"/>
          <w:sz w:val="26"/>
          <w:szCs w:val="26"/>
          <w:u w:val="single"/>
        </w:rPr>
        <w:t>).</w:t>
      </w:r>
      <w:r>
        <w:rPr>
          <w:rFonts w:ascii="Times New Roman" w:eastAsiaTheme="minorEastAsia" w:hAnsi="Times New Roman"/>
          <w:b w:val="0"/>
          <w:sz w:val="26"/>
          <w:szCs w:val="26"/>
        </w:rPr>
        <w:t>_</w:t>
      </w:r>
      <w:proofErr w:type="gramEnd"/>
      <w:r>
        <w:rPr>
          <w:rFonts w:ascii="Times New Roman" w:eastAsiaTheme="minorEastAsia" w:hAnsi="Times New Roman"/>
          <w:b w:val="0"/>
          <w:sz w:val="26"/>
          <w:szCs w:val="26"/>
        </w:rPr>
        <w:t>____________________________________________________</w:t>
      </w:r>
    </w:p>
    <w:p w:rsidR="009F4B31" w:rsidRDefault="001A1C97">
      <w:pPr>
        <w:spacing w:line="0" w:lineRule="atLeast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(содержание внесенных предложений и замечаний участников общественных обсуждений или публичных слушаний с разделением на предложения и замечани</w:t>
      </w:r>
      <w:r>
        <w:rPr>
          <w:rFonts w:ascii="Times New Roman" w:hAnsi="Times New Roman"/>
          <w:b w:val="0"/>
        </w:rPr>
        <w:t>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</w:t>
      </w:r>
      <w:r>
        <w:rPr>
          <w:rFonts w:ascii="Times New Roman" w:hAnsi="Times New Roman"/>
          <w:b w:val="0"/>
        </w:rPr>
        <w:t>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9F4B31" w:rsidRDefault="009F4B31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F4B31" w:rsidRDefault="001A1C97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Рекомендации организатора общественных обсужде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ний представлены в приложении к настоящему </w:t>
      </w:r>
      <w:proofErr w:type="gramStart"/>
      <w:r>
        <w:rPr>
          <w:rFonts w:ascii="Times New Roman" w:hAnsi="Times New Roman"/>
          <w:b w:val="0"/>
          <w:sz w:val="26"/>
          <w:szCs w:val="26"/>
          <w:u w:val="single"/>
        </w:rPr>
        <w:t>заключению.</w:t>
      </w:r>
      <w:r>
        <w:rPr>
          <w:rFonts w:ascii="Times New Roman" w:hAnsi="Times New Roman"/>
          <w:b w:val="0"/>
          <w:sz w:val="26"/>
          <w:szCs w:val="26"/>
        </w:rPr>
        <w:t>_</w:t>
      </w:r>
      <w:proofErr w:type="gramEnd"/>
      <w:r>
        <w:rPr>
          <w:rFonts w:ascii="Times New Roman" w:hAnsi="Times New Roman"/>
          <w:b w:val="0"/>
          <w:sz w:val="26"/>
          <w:szCs w:val="26"/>
        </w:rPr>
        <w:t>____________________</w:t>
      </w:r>
    </w:p>
    <w:p w:rsidR="009F4B31" w:rsidRDefault="001A1C97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(аргументированные рекомендации организатора общ</w:t>
      </w:r>
      <w:r>
        <w:rPr>
          <w:rFonts w:ascii="Times New Roman" w:hAnsi="Times New Roman"/>
          <w:b w:val="0"/>
        </w:rPr>
        <w:t>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9F4B31" w:rsidRDefault="009F4B31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F4B31" w:rsidRDefault="001A1C97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9F4B31" w:rsidRDefault="001A1C97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06.06.2025 № 44, Порядком организации и проведени</w:t>
      </w:r>
      <w:r>
        <w:rPr>
          <w:rFonts w:ascii="Times New Roman" w:eastAsiaTheme="minorEastAsia" w:hAnsi="Times New Roman"/>
          <w:b w:val="0"/>
          <w:sz w:val="26"/>
          <w:szCs w:val="26"/>
        </w:rPr>
        <w:t>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</w:t>
      </w:r>
      <w:r>
        <w:rPr>
          <w:rFonts w:ascii="Times New Roman" w:eastAsiaTheme="minorEastAsia" w:hAnsi="Times New Roman"/>
          <w:b w:val="0"/>
          <w:sz w:val="26"/>
          <w:szCs w:val="26"/>
        </w:rPr>
        <w:t>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   № 93-нп (с внесёнными изменениями от 28.11.2023 №145-нп, от 05.03.202</w:t>
      </w:r>
      <w:r>
        <w:rPr>
          <w:rFonts w:ascii="Times New Roman" w:eastAsiaTheme="minorEastAsia" w:hAnsi="Times New Roman"/>
          <w:b w:val="0"/>
          <w:sz w:val="26"/>
          <w:szCs w:val="26"/>
        </w:rPr>
        <w:t>5 № 24-нп)                                              (далее – Административный регламент),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9F4B31" w:rsidRDefault="001A1C97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2.Рекоменд</w:t>
      </w:r>
      <w:r>
        <w:rPr>
          <w:rFonts w:ascii="Times New Roman" w:eastAsiaTheme="minorEastAsia" w:hAnsi="Times New Roman"/>
          <w:b w:val="0"/>
          <w:sz w:val="26"/>
          <w:szCs w:val="26"/>
        </w:rPr>
        <w:t xml:space="preserve">овать главе города Нефтеюганска принять решение об отказе </w:t>
      </w:r>
      <w:proofErr w:type="spellStart"/>
      <w:r>
        <w:rPr>
          <w:rFonts w:ascii="Times New Roman" w:eastAsiaTheme="minorEastAsia" w:hAnsi="Times New Roman"/>
          <w:b w:val="0"/>
          <w:sz w:val="26"/>
          <w:szCs w:val="26"/>
        </w:rPr>
        <w:t>Чернышову</w:t>
      </w:r>
      <w:proofErr w:type="spellEnd"/>
      <w:r>
        <w:rPr>
          <w:rFonts w:ascii="Times New Roman" w:eastAsiaTheme="minorEastAsia" w:hAnsi="Times New Roman"/>
          <w:b w:val="0"/>
          <w:sz w:val="26"/>
          <w:szCs w:val="26"/>
        </w:rPr>
        <w:t xml:space="preserve"> Дмитрию Юрьевичу в предоставлении разрешения на условно разрешённый вид «Хранение автотранспорта» (код 2.7.1) использования земельного участка с кадастровым номером 86:20:0000075:154, расп</w:t>
      </w:r>
      <w:r>
        <w:rPr>
          <w:rFonts w:ascii="Times New Roman" w:eastAsiaTheme="minorEastAsia" w:hAnsi="Times New Roman"/>
          <w:b w:val="0"/>
          <w:sz w:val="26"/>
          <w:szCs w:val="26"/>
        </w:rPr>
        <w:t>оложенного по адресу: город Нефтеюганск, 15 микрорайон, ул. Южная, дом № 14, рекомендаций организатора общественных обсуждений, изложенных в приложении к настоящему заключению.</w:t>
      </w:r>
    </w:p>
    <w:p w:rsidR="009F4B31" w:rsidRDefault="001A1C97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3.Опубликовать заключение о результатах общественных обсуждений по Проекту в га</w:t>
      </w:r>
      <w:r>
        <w:rPr>
          <w:rFonts w:ascii="Times New Roman" w:eastAsiaTheme="minorEastAsia" w:hAnsi="Times New Roman"/>
          <w:b w:val="0"/>
          <w:sz w:val="26"/>
          <w:szCs w:val="26"/>
        </w:rPr>
        <w:t xml:space="preserve">зете «Здравствуйте, </w:t>
      </w:r>
      <w:proofErr w:type="spellStart"/>
      <w:r>
        <w:rPr>
          <w:rFonts w:ascii="Times New Roman" w:eastAsiaTheme="minorEastAsia" w:hAnsi="Times New Roman"/>
          <w:b w:val="0"/>
          <w:sz w:val="26"/>
          <w:szCs w:val="26"/>
        </w:rPr>
        <w:t>нефтеюганцы</w:t>
      </w:r>
      <w:proofErr w:type="spellEnd"/>
      <w:r>
        <w:rPr>
          <w:rFonts w:ascii="Times New Roman" w:eastAsiaTheme="minorEastAsia" w:hAnsi="Times New Roman"/>
          <w:b w:val="0"/>
          <w:sz w:val="26"/>
          <w:szCs w:val="26"/>
        </w:rPr>
        <w:t>!» и разместить на официальном сайте органов местного самоуправления города Нефтеюганска.</w:t>
      </w:r>
    </w:p>
    <w:p w:rsidR="009F4B31" w:rsidRDefault="009F4B31">
      <w:pPr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Председатель общественных обсуждений,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Исполняющий обязанности 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директора департамента градостроительства 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и земельных отношений админи</w:t>
      </w:r>
      <w:r>
        <w:rPr>
          <w:rFonts w:ascii="Times New Roman" w:hAnsi="Times New Roman"/>
          <w:b w:val="0"/>
          <w:sz w:val="26"/>
          <w:szCs w:val="26"/>
        </w:rPr>
        <w:t xml:space="preserve">страции 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города Нефтеюганска _______________________________                         </w:t>
      </w:r>
      <w:proofErr w:type="spellStart"/>
      <w:r>
        <w:rPr>
          <w:rFonts w:ascii="Times New Roman" w:hAnsi="Times New Roman" w:hint="eastAsia"/>
          <w:b w:val="0"/>
          <w:sz w:val="26"/>
          <w:szCs w:val="26"/>
        </w:rPr>
        <w:t>Ю</w:t>
      </w:r>
      <w:r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 w:hint="eastAsia"/>
          <w:b w:val="0"/>
          <w:sz w:val="26"/>
          <w:szCs w:val="26"/>
        </w:rPr>
        <w:t>Н</w:t>
      </w:r>
      <w:r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 w:hint="eastAsia"/>
          <w:b w:val="0"/>
          <w:sz w:val="26"/>
          <w:szCs w:val="26"/>
        </w:rPr>
        <w:t>Субботин</w:t>
      </w:r>
      <w:proofErr w:type="spellEnd"/>
    </w:p>
    <w:p w:rsidR="009F4B31" w:rsidRDefault="009F4B3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9F4B31" w:rsidRDefault="009F4B31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Секретарь общественных обсуждений,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Ведущий специалист отдела 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территориального планирования департамента 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градостроительства и земельных отношений </w:t>
      </w:r>
    </w:p>
    <w:p w:rsidR="009F4B31" w:rsidRDefault="001A1C9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админист</w:t>
      </w:r>
      <w:r>
        <w:rPr>
          <w:rFonts w:ascii="Times New Roman" w:hAnsi="Times New Roman"/>
          <w:b w:val="0"/>
          <w:sz w:val="26"/>
          <w:szCs w:val="26"/>
        </w:rPr>
        <w:t xml:space="preserve">рации города Нефтеюганска_______________________          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Е.С.Шайбекян</w:t>
      </w:r>
      <w:proofErr w:type="spellEnd"/>
    </w:p>
    <w:p w:rsidR="009F4B31" w:rsidRDefault="009F4B31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F4B31" w:rsidRDefault="009F4B31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F4B31" w:rsidRDefault="009F4B31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F4B31" w:rsidRDefault="009F4B31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F4B31" w:rsidRDefault="009F4B31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F4B31" w:rsidRDefault="009F4B31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F4B31" w:rsidRDefault="009F4B31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F4B31" w:rsidRDefault="001A1C97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9F4B31">
          <w:headerReference w:type="default" r:id="rId13"/>
          <w:pgSz w:w="11905" w:h="16838"/>
          <w:pgMar w:top="1134" w:right="567" w:bottom="1134" w:left="1701" w:header="680" w:footer="0" w:gutter="0"/>
          <w:cols w:space="720"/>
          <w:titlePg/>
          <w:docGrid w:linePitch="360"/>
        </w:sectPr>
      </w:pPr>
      <w:r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нефтеюганцы</w:t>
      </w:r>
      <w:proofErr w:type="spellEnd"/>
      <w:r>
        <w:rPr>
          <w:rFonts w:ascii="Times New Roman" w:hAnsi="Times New Roman"/>
          <w:b w:val="0"/>
          <w:sz w:val="16"/>
          <w:szCs w:val="16"/>
        </w:rPr>
        <w:t>!" и размещается на официальном  сайте органов местного самоуправления в сети Интернет</w:t>
      </w:r>
    </w:p>
    <w:p w:rsidR="009F4B31" w:rsidRDefault="001A1C97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Приложение к заключени</w:t>
      </w:r>
      <w:r>
        <w:rPr>
          <w:rFonts w:ascii="Times New Roman" w:hAnsi="Times New Roman"/>
          <w:b w:val="0"/>
          <w:sz w:val="26"/>
          <w:szCs w:val="26"/>
        </w:rPr>
        <w:t>ю</w:t>
      </w:r>
    </w:p>
    <w:p w:rsidR="009F4B31" w:rsidRDefault="001A1C97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результатах общественных обсуждений</w:t>
      </w:r>
    </w:p>
    <w:p w:rsidR="009F4B31" w:rsidRDefault="001A1C97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30.06.2025</w:t>
      </w:r>
    </w:p>
    <w:p w:rsidR="009F4B31" w:rsidRDefault="001A1C97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Предложения и замечания, </w:t>
      </w:r>
    </w:p>
    <w:p w:rsidR="009F4B31" w:rsidRDefault="001A1C97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812"/>
        <w:gridCol w:w="5670"/>
      </w:tblGrid>
      <w:tr w:rsidR="009F4B31">
        <w:trPr>
          <w:trHeight w:val="14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Проект решения о предоставлении отклонения от предельных параметров разрешенного строительства, реконструкцию объектов ка</w:t>
            </w: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питального строительства</w:t>
            </w:r>
          </w:p>
          <w:p w:rsidR="009F4B31" w:rsidRDefault="009F4B31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</w:t>
            </w: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замечаний иных участников общественных обсуждений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</w:rPr>
            </w:pPr>
            <w:r>
              <w:rPr>
                <w:rFonts w:ascii="Times New Roman" w:eastAsiaTheme="minorEastAsia" w:hAnsi="Times New Roman"/>
                <w:b w:val="0"/>
                <w:spacing w:val="2"/>
              </w:rPr>
              <w:t>Рекомендации организатора</w:t>
            </w:r>
          </w:p>
          <w:p w:rsidR="009F4B31" w:rsidRDefault="001A1C9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pacing w:val="2"/>
              </w:rPr>
              <w:t>общественных обсуждений</w:t>
            </w:r>
          </w:p>
        </w:tc>
      </w:tr>
      <w:tr w:rsidR="009F4B31">
        <w:trPr>
          <w:trHeight w:val="2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1" w:rsidRDefault="001A1C97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lang w:eastAsia="en-US"/>
              </w:rPr>
              <w:t>3</w:t>
            </w:r>
          </w:p>
        </w:tc>
      </w:tr>
      <w:tr w:rsidR="009F4B31">
        <w:trPr>
          <w:trHeight w:val="19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 w:val="0"/>
                <w:sz w:val="25"/>
                <w:szCs w:val="25"/>
              </w:rPr>
              <w:t xml:space="preserve">О предоставлении (отказе) разрешения </w:t>
            </w:r>
            <w:r>
              <w:rPr>
                <w:rFonts w:ascii="Times New Roman" w:eastAsia="Calibri" w:hAnsi="Times New Roman"/>
                <w:b w:val="0"/>
                <w:sz w:val="25"/>
                <w:szCs w:val="25"/>
              </w:rPr>
              <w:t>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31" w:rsidRDefault="001A1C97">
            <w:pPr>
              <w:widowControl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период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проведения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общественных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обс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уждений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Проекту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поступило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замечание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</w:p>
          <w:p w:rsidR="009F4B31" w:rsidRDefault="001A1C97">
            <w:pPr>
              <w:widowControl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под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автотранспорта»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недопустимо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влечёт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проблемы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жителей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собственников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соседних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участков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</w:p>
          <w:p w:rsidR="009F4B31" w:rsidRDefault="001A1C97">
            <w:pPr>
              <w:widowControl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предполагаемое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разрешённое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под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автомобилей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вызовет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нарушение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установленного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уровня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шума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данном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месте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так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может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осуществляться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круглосуточно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;</w:t>
            </w:r>
          </w:p>
          <w:p w:rsidR="009F4B31" w:rsidRDefault="001A1C97">
            <w:pPr>
              <w:widowControl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увеличение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интенсивности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транспортных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средств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требует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дополнительных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мер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части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безопасности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дорожного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поскол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ьку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данный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сектор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имеет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малую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интенсивность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транспортных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средств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; </w:t>
            </w:r>
          </w:p>
          <w:p w:rsidR="009F4B31" w:rsidRDefault="001A1C97">
            <w:pPr>
              <w:widowControl w:val="0"/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непринятие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мер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безопасности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повлекут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угрозу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жизни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пешеходов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детей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B31" w:rsidRDefault="001A1C9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статьёй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39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Градостроительного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кодекса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подлежит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рассмотрению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обсуждениях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целях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права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благоприятные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законных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правообладателей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F4B31" w:rsidRDefault="001A1C97">
            <w:pPr>
              <w:jc w:val="both"/>
              <w:rPr>
                <w:rFonts w:ascii="Times New Roman" w:hAnsi="Times New Roman" w:cstheme="minorBidi"/>
                <w:b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Учитывая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поступившее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замечание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принять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отказе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Чернышову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Хранение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автотранспорта»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2.7.1)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кадастровым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номером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86:20:0000075:154,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адресу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15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микрорайон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Южная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14.</w:t>
            </w:r>
          </w:p>
        </w:tc>
      </w:tr>
    </w:tbl>
    <w:p w:rsidR="009F4B31" w:rsidRDefault="009F4B31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F4B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F4B31" w:rsidRDefault="009F4B31">
      <w:pPr>
        <w:rPr>
          <w:rFonts w:ascii="Times New Roman" w:hAnsi="Times New Roman"/>
          <w:sz w:val="28"/>
          <w:szCs w:val="28"/>
        </w:rPr>
      </w:pPr>
    </w:p>
    <w:sectPr w:rsidR="009F4B31">
      <w:headerReference w:type="first" r:id="rId14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97" w:rsidRDefault="001A1C97">
      <w:r>
        <w:separator/>
      </w:r>
    </w:p>
  </w:endnote>
  <w:endnote w:type="continuationSeparator" w:id="0">
    <w:p w:rsidR="001A1C97" w:rsidRDefault="001A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97" w:rsidRDefault="001A1C97">
      <w:r>
        <w:separator/>
      </w:r>
    </w:p>
  </w:footnote>
  <w:footnote w:type="continuationSeparator" w:id="0">
    <w:p w:rsidR="001A1C97" w:rsidRDefault="001A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9F4B31" w:rsidRDefault="001A1C9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64">
          <w:rPr>
            <w:noProof/>
          </w:rPr>
          <w:t>3</w:t>
        </w:r>
        <w:r>
          <w:fldChar w:fldCharType="end"/>
        </w:r>
      </w:p>
    </w:sdtContent>
  </w:sdt>
  <w:p w:rsidR="009F4B31" w:rsidRDefault="009F4B31">
    <w:pPr>
      <w:pStyle w:val="af5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31" w:rsidRDefault="001A1C97">
    <w:pPr>
      <w:pStyle w:val="af5"/>
      <w:jc w:val="center"/>
      <w:rPr>
        <w:rFonts w:asciiTheme="minorHAnsi" w:hAnsiTheme="minorHAnsi"/>
      </w:rPr>
    </w:pPr>
    <w:r>
      <w:rPr>
        <w:rFonts w:asciiTheme="minorHAnsi" w:hAnsiTheme="minorHAnsi"/>
      </w:rPr>
      <w:t>7</w:t>
    </w:r>
  </w:p>
  <w:p w:rsidR="009F4B31" w:rsidRDefault="009F4B31">
    <w:pPr>
      <w:pStyle w:val="af5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854"/>
    <w:multiLevelType w:val="hybridMultilevel"/>
    <w:tmpl w:val="6994BCD8"/>
    <w:lvl w:ilvl="0" w:tplc="27F2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A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88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9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5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C9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1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B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0D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31"/>
    <w:rsid w:val="001A1C97"/>
    <w:rsid w:val="00232064"/>
    <w:rsid w:val="009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FB07"/>
  <w15:docId w15:val="{053F1611-20D5-4911-8AD7-D0511B8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3">
    <w:name w:val="Без интервала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8FE0-811E-4697-8DC0-F7FC1A8E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Елизавета Александровна Кожевникова</cp:lastModifiedBy>
  <cp:revision>41</cp:revision>
  <dcterms:created xsi:type="dcterms:W3CDTF">2024-03-29T04:37:00Z</dcterms:created>
  <dcterms:modified xsi:type="dcterms:W3CDTF">2025-07-14T07:09:00Z</dcterms:modified>
</cp:coreProperties>
</file>