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6B" w:rsidRDefault="00D86C09">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noProof/>
          <w:sz w:val="28"/>
          <w:szCs w:val="28"/>
          <w:lang w:eastAsia="ru-RU"/>
        </w:rPr>
        <mc:AlternateContent>
          <mc:Choice Requires="wpg">
            <w:drawing>
              <wp:inline distT="0" distB="0" distL="0" distR="0">
                <wp:extent cx="599376" cy="681790"/>
                <wp:effectExtent l="0" t="0" r="0" b="444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pic:blipFill>
                      <pic:spPr bwMode="auto">
                        <a:xfrm>
                          <a:off x="0" y="0"/>
                          <a:ext cx="611099" cy="695125"/>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7.19pt;height:53.68pt;mso-wrap-distance-left:0.00pt;mso-wrap-distance-top:0.00pt;mso-wrap-distance-right:0.00pt;mso-wrap-distance-bottom:0.00pt;" stroked="false">
                <v:path textboxrect="0,0,0,0"/>
                <v:imagedata r:id="rId12" o:title=""/>
              </v:shape>
            </w:pict>
          </mc:Fallback>
        </mc:AlternateContent>
      </w:r>
    </w:p>
    <w:p w:rsidR="00436F6B" w:rsidRDefault="00436F6B">
      <w:pPr>
        <w:spacing w:after="0" w:line="240" w:lineRule="auto"/>
        <w:rPr>
          <w:rFonts w:ascii="Times New Roman" w:hAnsi="Times New Roman" w:cs="Times New Roman"/>
          <w:sz w:val="28"/>
          <w:szCs w:val="28"/>
        </w:rPr>
      </w:pPr>
    </w:p>
    <w:p w:rsidR="00436F6B" w:rsidRDefault="00D86C09">
      <w:pPr>
        <w:spacing w:after="0" w:line="240" w:lineRule="auto"/>
        <w:jc w:val="center"/>
        <w:rPr>
          <w:rFonts w:ascii="Times New Roman" w:eastAsia="Batang" w:hAnsi="Times New Roman" w:cs="Times New Roman"/>
          <w:b/>
          <w:sz w:val="32"/>
          <w:szCs w:val="32"/>
          <w:lang w:eastAsia="ru-RU"/>
        </w:rPr>
      </w:pPr>
      <w:r>
        <w:rPr>
          <w:rFonts w:ascii="Times New Roman" w:eastAsia="Batang" w:hAnsi="Times New Roman" w:cs="Times New Roman"/>
          <w:b/>
          <w:sz w:val="32"/>
          <w:szCs w:val="32"/>
          <w:lang w:eastAsia="ru-RU"/>
        </w:rPr>
        <w:t>АДМИНИСТРАЦИЯ ГОРОДА НЕФТЕЮГАНСКА</w:t>
      </w:r>
    </w:p>
    <w:p w:rsidR="00436F6B" w:rsidRDefault="00436F6B">
      <w:pPr>
        <w:spacing w:after="0" w:line="240" w:lineRule="auto"/>
        <w:jc w:val="center"/>
        <w:rPr>
          <w:rFonts w:ascii="Times New Roman" w:eastAsia="Batang" w:hAnsi="Times New Roman" w:cs="Times New Roman"/>
          <w:b/>
          <w:sz w:val="10"/>
          <w:szCs w:val="10"/>
          <w:lang w:eastAsia="ru-RU"/>
        </w:rPr>
      </w:pPr>
    </w:p>
    <w:p w:rsidR="00436F6B" w:rsidRDefault="00D86C09">
      <w:pPr>
        <w:spacing w:after="0" w:line="240" w:lineRule="auto"/>
        <w:jc w:val="center"/>
        <w:rPr>
          <w:rFonts w:ascii="Times New Roman" w:eastAsia="Batang" w:hAnsi="Times New Roman" w:cs="Times New Roman"/>
          <w:b/>
          <w:caps/>
          <w:sz w:val="40"/>
          <w:szCs w:val="40"/>
          <w:lang w:eastAsia="ru-RU"/>
        </w:rPr>
      </w:pPr>
      <w:r>
        <w:rPr>
          <w:rFonts w:ascii="Times New Roman" w:eastAsia="Batang" w:hAnsi="Times New Roman" w:cs="Times New Roman"/>
          <w:b/>
          <w:caps/>
          <w:sz w:val="40"/>
          <w:szCs w:val="40"/>
          <w:lang w:eastAsia="ru-RU"/>
        </w:rPr>
        <w:t>постановление</w:t>
      </w:r>
    </w:p>
    <w:p w:rsidR="00D86C09" w:rsidRPr="00D86C09" w:rsidRDefault="00D86C09">
      <w:pPr>
        <w:spacing w:after="0" w:line="240" w:lineRule="auto"/>
        <w:jc w:val="center"/>
        <w:rPr>
          <w:rFonts w:ascii="Times New Roman" w:eastAsia="Batang" w:hAnsi="Times New Roman" w:cs="Times New Roman"/>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436F6B">
        <w:trPr>
          <w:cantSplit/>
          <w:trHeight w:val="271"/>
        </w:trPr>
        <w:tc>
          <w:tcPr>
            <w:tcW w:w="2410" w:type="dxa"/>
            <w:shd w:val="clear" w:color="auto" w:fill="auto"/>
          </w:tcPr>
          <w:p w:rsidR="00436F6B" w:rsidRDefault="00D86C09">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07.07.2025</w:t>
            </w:r>
          </w:p>
        </w:tc>
        <w:tc>
          <w:tcPr>
            <w:tcW w:w="5403" w:type="dxa"/>
            <w:shd w:val="clear" w:color="auto" w:fill="auto"/>
          </w:tcPr>
          <w:p w:rsidR="00436F6B" w:rsidRDefault="00436F6B">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rsidR="00436F6B" w:rsidRDefault="00D86C09" w:rsidP="00D86C09">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 738-п     </w:t>
            </w:r>
          </w:p>
        </w:tc>
      </w:tr>
    </w:tbl>
    <w:p w:rsidR="00436F6B" w:rsidRDefault="00D86C09">
      <w:pPr>
        <w:ind w:right="-2"/>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г.Нефтеюганск</w:t>
      </w:r>
    </w:p>
    <w:p w:rsidR="00436F6B" w:rsidRDefault="00D86C09">
      <w:pPr>
        <w:widowControl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rsidR="00436F6B" w:rsidRDefault="00436F6B">
      <w:pPr>
        <w:widowControl w:val="0"/>
        <w:spacing w:after="0" w:line="240" w:lineRule="auto"/>
        <w:jc w:val="center"/>
        <w:outlineLvl w:val="0"/>
        <w:rPr>
          <w:rFonts w:ascii="Times New Roman" w:eastAsia="Batang" w:hAnsi="Times New Roman" w:cs="Times New Roman"/>
          <w:b/>
          <w:sz w:val="28"/>
          <w:szCs w:val="28"/>
          <w:lang w:eastAsia="ko-KR"/>
        </w:rPr>
      </w:pP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В соответствии с </w:t>
      </w:r>
      <w:r>
        <w:rPr>
          <w:rFonts w:ascii="Times New Roman" w:eastAsia="Batang" w:hAnsi="Times New Roman" w:cs="Times New Roman"/>
          <w:bCs/>
          <w:sz w:val="28"/>
          <w:szCs w:val="28"/>
          <w:lang w:eastAsia="ko-KR"/>
        </w:rPr>
        <w:t xml:space="preserve">Федеральным законом от 06.10.2003 №131-ФЗ                         «Об общих принципах организации местного самоуправления в Российской Федерации», </w:t>
      </w:r>
      <w:r>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10.11.2023 № 561-п «О государственной программе Ханты-Мансийского автономного округа – Югры «Строительство», постановлением Правительства Ханты-Мансийского автономного округа от 10.11.2023 № 553-п «О государственной программе Ханты-Мансийского автономного округа – Югры «Пространственное развитие и формирование комфортной городской среды», постановлением Правительства Ханты-Мансийского автономного округа – Югры от 20.01.2023 № 27-п «О региональной программе Ханты-Мансийского автономного округа – Югры «Модернизация коммунальной инфраструктуры на 2023-2027 годы»,   решением Думы города Нефтеюганска от 20.12.2023 № 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 постановлением администрации города Нефтеюганска от 18.04.2019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 лимитов бюджетных обязательств администрация города Нефтеюганска постановляет: </w:t>
      </w: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1.Внести изменения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№77-п, от 26.03.2019 №130-п, от 24.04.2019 №209-п, от 20.05.2019 №256-п, от 19.06.2019 №480-п, от 05.09.2019 №877-п, от 11.10.2019 №1096-п, от 14.11.2019 №1274-п, от 19.12.2019 №1456-п, от </w:t>
      </w:r>
      <w:r>
        <w:rPr>
          <w:rFonts w:ascii="Times New Roman" w:eastAsia="Batang" w:hAnsi="Times New Roman" w:cs="Times New Roman"/>
          <w:sz w:val="28"/>
          <w:szCs w:val="28"/>
          <w:lang w:eastAsia="ko-KR"/>
        </w:rPr>
        <w:lastRenderedPageBreak/>
        <w:t>25.12.2019 </w:t>
      </w:r>
      <w:hyperlink r:id="rId13" w:history="1">
        <w:r>
          <w:rPr>
            <w:rFonts w:ascii="Times New Roman" w:eastAsia="Batang" w:hAnsi="Times New Roman" w:cs="Times New Roman"/>
            <w:sz w:val="28"/>
            <w:szCs w:val="28"/>
            <w:lang w:eastAsia="ko-KR"/>
          </w:rPr>
          <w:t>№1482-п</w:t>
        </w:r>
      </w:hyperlink>
      <w:r>
        <w:rPr>
          <w:rFonts w:ascii="Times New Roman" w:eastAsia="Batang" w:hAnsi="Times New Roman" w:cs="Times New Roman"/>
          <w:sz w:val="28"/>
          <w:szCs w:val="28"/>
          <w:lang w:eastAsia="ko-KR"/>
        </w:rPr>
        <w:t>, от 17.02.2020 </w:t>
      </w:r>
      <w:hyperlink r:id="rId14" w:history="1">
        <w:r>
          <w:rPr>
            <w:rFonts w:ascii="Times New Roman" w:eastAsia="Batang" w:hAnsi="Times New Roman" w:cs="Times New Roman"/>
            <w:sz w:val="28"/>
            <w:szCs w:val="28"/>
            <w:lang w:eastAsia="ko-KR"/>
          </w:rPr>
          <w:t>№245-п</w:t>
        </w:r>
      </w:hyperlink>
      <w:r>
        <w:rPr>
          <w:rFonts w:ascii="Times New Roman" w:eastAsia="Batang" w:hAnsi="Times New Roman" w:cs="Times New Roman"/>
          <w:sz w:val="28"/>
          <w:szCs w:val="28"/>
          <w:lang w:eastAsia="ko-KR"/>
        </w:rPr>
        <w:t>, от 24.03.2020 №451-п, от 17.04.2020 №598-п, от 25.05.2020 №834-п, от 18.06.2020 №937-п, от 23.09.2020 №1578-п, от 14.10.2020 №1750-п, от 20.11.2020 №2017-п, от 21.12.2020 №2232-п, от 23.03.2021 №388-п, от 19.04.2021 №532-п, от 02.06.2021 №821-п, от 22.06.2021 №988-п, от 07.07.2021 №1111-п, от 21.09.2021 №1583-п, от 06.10.2021 №1692</w:t>
      </w:r>
      <w:r>
        <w:rPr>
          <w:rFonts w:ascii="Times New Roman" w:eastAsia="Batang" w:hAnsi="Times New Roman" w:cs="Times New Roman"/>
          <w:sz w:val="28"/>
          <w:szCs w:val="28"/>
          <w:lang w:eastAsia="ko-KR"/>
        </w:rPr>
        <w:noBreakHyphen/>
        <w:t>п, от 23.11.2021 №1979-п, от 25.11.2021 №1996-п, от 30.12.2021 №2263-п, от 12.01.2022 №17-п,  от 31.01.2022 №124-п, от 16.03.2022 №432-п, от 08.04.2022 №630-п, от 12.05.2022 №852-п, от 20.05.2022 №931-п, от 23.06.2022  №1218-п, от 02.08.2022 №1539-п, от 30.08.2022 №1741-п, от 03.10.2022 №1996</w:t>
      </w:r>
      <w:r>
        <w:rPr>
          <w:rFonts w:ascii="Times New Roman" w:eastAsia="Batang" w:hAnsi="Times New Roman" w:cs="Times New Roman"/>
          <w:sz w:val="28"/>
          <w:szCs w:val="28"/>
          <w:lang w:eastAsia="ko-KR"/>
        </w:rPr>
        <w:noBreakHyphen/>
        <w:t>п, от 14.10.2022 №2103-п, от 08.11.2022 №2278-п, от 21.11.2022 №2368-п, от 20.12.2022 №2644-п,</w:t>
      </w:r>
      <w:r>
        <w:rPr>
          <w:rFonts w:ascii="Times New Roman" w:eastAsia="Batang" w:hAnsi="Times New Roman" w:cs="Times New Roman"/>
          <w:sz w:val="24"/>
          <w:szCs w:val="24"/>
          <w:lang w:eastAsia="ko-KR"/>
        </w:rPr>
        <w:t xml:space="preserve"> </w:t>
      </w:r>
      <w:r>
        <w:rPr>
          <w:rFonts w:ascii="Times New Roman" w:eastAsia="Batang" w:hAnsi="Times New Roman" w:cs="Times New Roman"/>
          <w:sz w:val="28"/>
          <w:szCs w:val="28"/>
          <w:lang w:eastAsia="ko-KR"/>
        </w:rPr>
        <w:t>от 30.12.2022 №2739-п, от 14.02.2023 №140-п, от 21.03.2023 №287-п, от 25.04.2023 №513-п, от 19.05.2023 №627-п, от 14.06.2023 №743-п, от 10.07.2023 №866-п, от 22.08.2023 №1056-п, от 19.09.2023 №1192</w:t>
      </w:r>
      <w:r>
        <w:rPr>
          <w:rFonts w:ascii="Times New Roman" w:eastAsia="Batang" w:hAnsi="Times New Roman" w:cs="Times New Roman"/>
          <w:sz w:val="28"/>
          <w:szCs w:val="28"/>
          <w:lang w:eastAsia="ko-KR"/>
        </w:rPr>
        <w:noBreakHyphen/>
        <w:t>п, от 13.10.2023 №1332-п, от 09.11.2023 №1474-п, от 27.12.2023 №1874-п, от 29.12.2023 №1886</w:t>
      </w:r>
      <w:r>
        <w:rPr>
          <w:rFonts w:ascii="Times New Roman" w:eastAsia="Batang" w:hAnsi="Times New Roman" w:cs="Times New Roman"/>
          <w:sz w:val="28"/>
          <w:szCs w:val="28"/>
          <w:lang w:eastAsia="ko-KR"/>
        </w:rPr>
        <w:noBreakHyphen/>
        <w:t>п, от 15.02.2024 №283-п, от 03.04.2024 №640-п, от 15.05.2024 №933-п, от 19.06.2024 №1171-п, от 23.07.2024 №1385-п, от 28.08.2024 №1555</w:t>
      </w:r>
      <w:r>
        <w:rPr>
          <w:rFonts w:ascii="Times New Roman" w:eastAsia="Batang" w:hAnsi="Times New Roman" w:cs="Times New Roman"/>
          <w:sz w:val="28"/>
          <w:szCs w:val="28"/>
          <w:lang w:eastAsia="ko-KR"/>
        </w:rPr>
        <w:noBreakHyphen/>
        <w:t>п, от 26.09.2024 №1674</w:t>
      </w:r>
      <w:r>
        <w:rPr>
          <w:rFonts w:ascii="Times New Roman" w:eastAsia="Batang" w:hAnsi="Times New Roman" w:cs="Times New Roman"/>
          <w:sz w:val="28"/>
          <w:szCs w:val="28"/>
          <w:lang w:eastAsia="ko-KR"/>
        </w:rPr>
        <w:noBreakHyphen/>
        <w:t xml:space="preserve">п, от 17.10.2024 №1767-п, от 12.12.2024 №2027-п, от 12.12.2024 №2041-п, от 26.12.2024 №2134-п, от 24.01.2025 №54-п, от 10.03.2025 №257-п, от 21.05.2025 № 526-п), а именно: в приложении к постановлению: </w:t>
      </w: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1.1.Строки «Куратор муниципальной программы», «</w:t>
      </w:r>
      <w:r>
        <w:rPr>
          <w:rFonts w:ascii="Times New Roman" w:eastAsiaTheme="minorEastAsia" w:hAnsi="Times New Roman" w:cs="Times New Roman"/>
          <w:sz w:val="28"/>
          <w:szCs w:val="28"/>
          <w:lang w:eastAsia="ru-RU"/>
        </w:rPr>
        <w:t>Объемы финансового обеспечения за весь период реализации</w:t>
      </w:r>
      <w:r>
        <w:rPr>
          <w:rFonts w:ascii="Times New Roman" w:eastAsia="Batang" w:hAnsi="Times New Roman" w:cs="Times New Roman"/>
          <w:sz w:val="28"/>
          <w:szCs w:val="28"/>
          <w:lang w:eastAsia="ko-KR"/>
        </w:rPr>
        <w:t xml:space="preserve">» таблицы 2 «Общие положения» паспорта муниципальной программы «Развитие жилищно-коммунального комплекса и повышение энергетической эффективности в городе Нефтеюганске» (далее – паспорт муниципальной программы) изложить в следующей редакции:  </w:t>
      </w: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436F6B">
        <w:trPr>
          <w:trHeight w:val="726"/>
        </w:trPr>
        <w:tc>
          <w:tcPr>
            <w:tcW w:w="4111" w:type="dxa"/>
            <w:vAlign w:val="center"/>
          </w:tcPr>
          <w:p w:rsidR="00436F6B" w:rsidRDefault="00D86C09">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Куратор муниципальной программы</w:t>
            </w:r>
          </w:p>
        </w:tc>
        <w:tc>
          <w:tcPr>
            <w:tcW w:w="5528" w:type="dxa"/>
          </w:tcPr>
          <w:p w:rsidR="00436F6B" w:rsidRDefault="00D86C09">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Заместитель главы города Яганов Руслан Муратович</w:t>
            </w:r>
          </w:p>
        </w:tc>
      </w:tr>
      <w:tr w:rsidR="00436F6B">
        <w:trPr>
          <w:trHeight w:val="726"/>
        </w:trPr>
        <w:tc>
          <w:tcPr>
            <w:tcW w:w="4111" w:type="dxa"/>
            <w:vAlign w:val="center"/>
          </w:tcPr>
          <w:p w:rsidR="00436F6B" w:rsidRDefault="00D86C09">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rsidR="00436F6B" w:rsidRDefault="00D86C09">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9 999 314,65136 тыс.руб.</w:t>
            </w:r>
          </w:p>
        </w:tc>
      </w:tr>
    </w:tbl>
    <w:p w:rsidR="00436F6B" w:rsidRDefault="00D86C09">
      <w:pPr>
        <w:widowControl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1.2.Таблицу 3 «Показатели муниципальной программы» паспорта муниципальной программы изложить согласно приложению 1 к настоящему постановлению. </w:t>
      </w: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1.3.Таблицу 4 «План достижения показателей муниципальной программы в 2025 году» паспорта муниципальной программы изложить согласно приложению 2 к настоящему постановлению. </w:t>
      </w: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1.4.Таблицу 5 «Структура муниципальной программы»» паспорта муниципальной программы изложить согласно приложению 3 к настоящему постановлению. </w:t>
      </w: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1.5.Таблицу 6 «Финансовое обеспечение муниципальной программы» паспорта муниципальной программы изложить согласно приложению 4                               к настоящему постановлению. </w:t>
      </w:r>
    </w:p>
    <w:p w:rsidR="00D86C09" w:rsidRDefault="00D86C09">
      <w:pPr>
        <w:widowControl w:val="0"/>
        <w:spacing w:after="0" w:line="240" w:lineRule="auto"/>
        <w:ind w:firstLine="709"/>
        <w:jc w:val="both"/>
        <w:rPr>
          <w:rFonts w:ascii="Times New Roman" w:eastAsia="Batang" w:hAnsi="Times New Roman" w:cs="Times New Roman"/>
          <w:sz w:val="28"/>
          <w:szCs w:val="28"/>
          <w:lang w:eastAsia="ko-KR"/>
        </w:rPr>
      </w:pPr>
    </w:p>
    <w:p w:rsidR="00436F6B" w:rsidRDefault="00D86C09">
      <w:pPr>
        <w:widowControl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1.6.Паспорт муниципальной программы дополнить таблицей 8 «Адресный перечень объектов федерального проекта «Формирование комфортной городской среды» в 2025 году» согласно приложению 5 к настоящему постановлению. </w:t>
      </w:r>
    </w:p>
    <w:p w:rsidR="00436F6B" w:rsidRDefault="00D86C0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436F6B" w:rsidRDefault="00436F6B">
      <w:pPr>
        <w:widowControl w:val="0"/>
        <w:spacing w:after="0" w:line="240" w:lineRule="auto"/>
        <w:ind w:firstLine="709"/>
        <w:jc w:val="both"/>
        <w:rPr>
          <w:rFonts w:ascii="Times New Roman" w:eastAsia="Times New Roman" w:hAnsi="Times New Roman" w:cs="Times New Roman"/>
          <w:sz w:val="28"/>
          <w:szCs w:val="28"/>
          <w:lang w:eastAsia="ru-RU"/>
        </w:rPr>
      </w:pPr>
    </w:p>
    <w:p w:rsidR="00436F6B" w:rsidRDefault="00436F6B">
      <w:pPr>
        <w:widowControl w:val="0"/>
        <w:spacing w:after="0" w:line="240" w:lineRule="auto"/>
        <w:ind w:firstLine="709"/>
        <w:jc w:val="both"/>
        <w:rPr>
          <w:rFonts w:ascii="Times New Roman" w:eastAsia="Times New Roman" w:hAnsi="Times New Roman" w:cs="Times New Roman"/>
          <w:sz w:val="28"/>
          <w:szCs w:val="28"/>
          <w:lang w:eastAsia="ru-RU"/>
        </w:rPr>
      </w:pPr>
    </w:p>
    <w:p w:rsidR="00436F6B" w:rsidRDefault="00D86C09">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Глава города Нефтеюганска</w:t>
      </w:r>
      <w:r>
        <w:rPr>
          <w:rFonts w:ascii="Times New Roman" w:eastAsia="Times New Roman" w:hAnsi="Times New Roman" w:cs="Times New Roman"/>
          <w:sz w:val="28"/>
          <w:szCs w:val="28"/>
          <w:lang w:eastAsia="ru-RU"/>
        </w:rPr>
        <w:t xml:space="preserve">                                                                  Ю.В.Чекунов</w:t>
      </w:r>
    </w:p>
    <w:p w:rsidR="00436F6B" w:rsidRDefault="00D86C09">
      <w:pPr>
        <w:tabs>
          <w:tab w:val="left" w:pos="709"/>
        </w:tabs>
        <w:spacing w:after="0" w:line="240" w:lineRule="auto"/>
        <w:jc w:val="both"/>
        <w:rPr>
          <w:rFonts w:ascii="Times New Roman" w:eastAsia="Times New Roman" w:hAnsi="Times New Roman" w:cs="Times New Roman"/>
          <w:sz w:val="28"/>
          <w:szCs w:val="28"/>
          <w:lang w:eastAsia="ru-RU"/>
        </w:rPr>
        <w:sectPr w:rsidR="00436F6B">
          <w:headerReference w:type="default" r:id="rId15"/>
          <w:pgSz w:w="11906" w:h="16838"/>
          <w:pgMar w:top="1134" w:right="566" w:bottom="1134" w:left="1701" w:header="709" w:footer="709" w:gutter="0"/>
          <w:cols w:space="708"/>
          <w:titlePg/>
          <w:docGrid w:linePitch="360"/>
        </w:sect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D86C09">
      <w:pPr>
        <w:widowControl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Pr>
          <w:rFonts w:ascii="Times New Roman" w:hAnsi="Times New Roman"/>
          <w:sz w:val="28"/>
          <w:szCs w:val="28"/>
        </w:rPr>
        <w:t xml:space="preserve">Приложение 1 </w:t>
      </w:r>
    </w:p>
    <w:p w:rsidR="00436F6B" w:rsidRDefault="00D86C09">
      <w:pPr>
        <w:widowControl w:val="0"/>
        <w:spacing w:after="0" w:line="240" w:lineRule="auto"/>
        <w:ind w:left="6379" w:firstLine="142"/>
        <w:jc w:val="right"/>
        <w:outlineLvl w:val="0"/>
        <w:rPr>
          <w:rFonts w:ascii="Times New Roman" w:hAnsi="Times New Roman"/>
          <w:sz w:val="28"/>
          <w:szCs w:val="28"/>
        </w:rPr>
      </w:pPr>
      <w:r>
        <w:rPr>
          <w:rFonts w:ascii="Times New Roman" w:hAnsi="Times New Roman"/>
          <w:sz w:val="28"/>
          <w:szCs w:val="28"/>
        </w:rPr>
        <w:t xml:space="preserve">к постановлению </w:t>
      </w:r>
    </w:p>
    <w:p w:rsidR="00436F6B" w:rsidRDefault="00D86C09">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rsidR="00D86C09" w:rsidRDefault="00D86C09" w:rsidP="00D86C09">
      <w:pPr>
        <w:widowControl w:val="0"/>
        <w:spacing w:after="0" w:line="240" w:lineRule="auto"/>
        <w:ind w:left="6804"/>
        <w:jc w:val="right"/>
        <w:outlineLvl w:val="0"/>
        <w:rPr>
          <w:rFonts w:ascii="Times New Roman" w:eastAsia="Batang" w:hAnsi="Times New Roman" w:cs="Times New Roman"/>
          <w:sz w:val="28"/>
          <w:szCs w:val="28"/>
          <w:lang w:eastAsia="ko-KR"/>
        </w:rPr>
      </w:pPr>
      <w:r>
        <w:rPr>
          <w:rFonts w:ascii="Times New Roman" w:hAnsi="Times New Roman"/>
          <w:sz w:val="28"/>
          <w:szCs w:val="28"/>
        </w:rPr>
        <w:t xml:space="preserve">от </w:t>
      </w:r>
      <w:r>
        <w:rPr>
          <w:rFonts w:ascii="Times New Roman" w:eastAsia="Batang" w:hAnsi="Times New Roman" w:cs="Times New Roman"/>
          <w:sz w:val="28"/>
          <w:szCs w:val="28"/>
          <w:lang w:eastAsia="ko-KR"/>
        </w:rPr>
        <w:t>07.07.2025 № 738-п</w:t>
      </w:r>
    </w:p>
    <w:p w:rsidR="00436F6B" w:rsidRDefault="00D86C09" w:rsidP="00D86C09">
      <w:pPr>
        <w:widowControl w:val="0"/>
        <w:spacing w:after="0" w:line="240" w:lineRule="auto"/>
        <w:ind w:left="6804"/>
        <w:jc w:val="right"/>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3</w:t>
      </w:r>
    </w:p>
    <w:p w:rsidR="00436F6B" w:rsidRDefault="00D86C09">
      <w:pPr>
        <w:tabs>
          <w:tab w:val="left" w:pos="5190"/>
        </w:tabs>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992"/>
        <w:gridCol w:w="851"/>
        <w:gridCol w:w="1135"/>
        <w:gridCol w:w="1135"/>
        <w:gridCol w:w="707"/>
        <w:gridCol w:w="993"/>
        <w:gridCol w:w="992"/>
        <w:gridCol w:w="851"/>
        <w:gridCol w:w="849"/>
        <w:gridCol w:w="851"/>
        <w:gridCol w:w="1701"/>
        <w:gridCol w:w="849"/>
        <w:gridCol w:w="850"/>
        <w:gridCol w:w="709"/>
      </w:tblGrid>
      <w:tr w:rsidR="00436F6B" w:rsidTr="00D86C09">
        <w:trPr>
          <w:trHeight w:val="558"/>
        </w:trPr>
        <w:tc>
          <w:tcPr>
            <w:tcW w:w="704"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№п/п</w:t>
            </w:r>
          </w:p>
        </w:tc>
        <w:tc>
          <w:tcPr>
            <w:tcW w:w="2126"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Наименование показателя</w:t>
            </w:r>
          </w:p>
        </w:tc>
        <w:tc>
          <w:tcPr>
            <w:tcW w:w="992"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Уровень показателя</w:t>
            </w:r>
          </w:p>
        </w:tc>
        <w:tc>
          <w:tcPr>
            <w:tcW w:w="851"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Признак возрастания/ убывания</w:t>
            </w:r>
          </w:p>
        </w:tc>
        <w:tc>
          <w:tcPr>
            <w:tcW w:w="1135"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Единица измерения (по ОКЕИ)</w:t>
            </w:r>
          </w:p>
        </w:tc>
        <w:tc>
          <w:tcPr>
            <w:tcW w:w="1842" w:type="dxa"/>
            <w:gridSpan w:val="2"/>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Базовое значение</w:t>
            </w:r>
          </w:p>
        </w:tc>
        <w:tc>
          <w:tcPr>
            <w:tcW w:w="4536" w:type="dxa"/>
            <w:gridSpan w:val="5"/>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Значение показателя по годам</w:t>
            </w:r>
          </w:p>
        </w:tc>
        <w:tc>
          <w:tcPr>
            <w:tcW w:w="1701"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Документ</w:t>
            </w:r>
          </w:p>
        </w:tc>
        <w:tc>
          <w:tcPr>
            <w:tcW w:w="849"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Ответственный за достижение показателя</w:t>
            </w:r>
          </w:p>
        </w:tc>
        <w:tc>
          <w:tcPr>
            <w:tcW w:w="850"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Связь с показателями национальных целей</w:t>
            </w:r>
          </w:p>
        </w:tc>
        <w:tc>
          <w:tcPr>
            <w:tcW w:w="709" w:type="dxa"/>
            <w:vMerge w:val="restart"/>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Информационная система </w:t>
            </w:r>
          </w:p>
        </w:tc>
      </w:tr>
      <w:tr w:rsidR="00436F6B" w:rsidTr="00D86C09">
        <w:trPr>
          <w:cantSplit/>
          <w:trHeight w:val="912"/>
        </w:trPr>
        <w:tc>
          <w:tcPr>
            <w:tcW w:w="704"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2126"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851"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135"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135"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значение</w:t>
            </w:r>
          </w:p>
        </w:tc>
        <w:tc>
          <w:tcPr>
            <w:tcW w:w="707" w:type="dxa"/>
            <w:shd w:val="clear" w:color="auto" w:fill="auto"/>
            <w:vAlign w:val="center"/>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год</w:t>
            </w:r>
          </w:p>
          <w:p w:rsidR="00436F6B" w:rsidRDefault="00436F6B">
            <w:pPr>
              <w:spacing w:after="0" w:line="240" w:lineRule="auto"/>
              <w:rPr>
                <w:rFonts w:ascii="Times New Roman" w:eastAsiaTheme="minorEastAsia" w:hAnsi="Times New Roman" w:cs="Times New Roman"/>
                <w:sz w:val="20"/>
                <w:szCs w:val="20"/>
                <w:lang w:eastAsia="ru-RU"/>
              </w:rPr>
            </w:pPr>
          </w:p>
        </w:tc>
        <w:tc>
          <w:tcPr>
            <w:tcW w:w="993"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2024</w:t>
            </w:r>
          </w:p>
        </w:tc>
        <w:tc>
          <w:tcPr>
            <w:tcW w:w="992"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2025</w:t>
            </w:r>
          </w:p>
        </w:tc>
        <w:tc>
          <w:tcPr>
            <w:tcW w:w="851" w:type="dxa"/>
            <w:shd w:val="clear" w:color="auto" w:fill="auto"/>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2026</w:t>
            </w:r>
          </w:p>
        </w:tc>
        <w:tc>
          <w:tcPr>
            <w:tcW w:w="849" w:type="dxa"/>
            <w:vAlign w:val="center"/>
          </w:tcPr>
          <w:p w:rsidR="00436F6B" w:rsidRDefault="00436F6B">
            <w:pPr>
              <w:spacing w:after="0" w:line="240" w:lineRule="auto"/>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2027</w:t>
            </w: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851"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2028-2030</w:t>
            </w:r>
          </w:p>
        </w:tc>
        <w:tc>
          <w:tcPr>
            <w:tcW w:w="1701"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849"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850"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709" w:type="dxa"/>
            <w:vMerge/>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tc>
      </w:tr>
      <w:tr w:rsidR="00436F6B" w:rsidTr="00D86C09">
        <w:trPr>
          <w:trHeight w:val="331"/>
        </w:trPr>
        <w:tc>
          <w:tcPr>
            <w:tcW w:w="704"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2126" w:type="dxa"/>
            <w:shd w:val="clear" w:color="auto" w:fill="auto"/>
            <w:vAlign w:val="center"/>
          </w:tcPr>
          <w:p w:rsidR="00436F6B" w:rsidRDefault="00D86C09">
            <w:pPr>
              <w:spacing w:after="0" w:line="240" w:lineRule="auto"/>
              <w:ind w:right="-21"/>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tc>
        <w:tc>
          <w:tcPr>
            <w:tcW w:w="992" w:type="dxa"/>
            <w:shd w:val="clear" w:color="auto" w:fill="auto"/>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3</w:t>
            </w:r>
          </w:p>
        </w:tc>
        <w:tc>
          <w:tcPr>
            <w:tcW w:w="851" w:type="dxa"/>
            <w:shd w:val="clear" w:color="auto" w:fill="auto"/>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4</w:t>
            </w:r>
          </w:p>
        </w:tc>
        <w:tc>
          <w:tcPr>
            <w:tcW w:w="1135"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1135"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c>
          <w:tcPr>
            <w:tcW w:w="707" w:type="dxa"/>
            <w:shd w:val="clear" w:color="auto" w:fill="auto"/>
            <w:vAlign w:val="center"/>
          </w:tcPr>
          <w:p w:rsidR="00436F6B" w:rsidRDefault="00D86C09">
            <w:pPr>
              <w:spacing w:after="0" w:line="240" w:lineRule="auto"/>
              <w:ind w:left="27"/>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7</w:t>
            </w:r>
          </w:p>
        </w:tc>
        <w:tc>
          <w:tcPr>
            <w:tcW w:w="993" w:type="dxa"/>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w:t>
            </w:r>
          </w:p>
        </w:tc>
        <w:tc>
          <w:tcPr>
            <w:tcW w:w="992" w:type="dxa"/>
            <w:shd w:val="clear" w:color="auto" w:fill="auto"/>
            <w:vAlign w:val="center"/>
          </w:tcPr>
          <w:p w:rsidR="00436F6B" w:rsidRDefault="00D86C09">
            <w:pPr>
              <w:spacing w:after="0" w:line="240" w:lineRule="auto"/>
              <w:ind w:left="-2"/>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9</w:t>
            </w:r>
          </w:p>
        </w:tc>
        <w:tc>
          <w:tcPr>
            <w:tcW w:w="851" w:type="dxa"/>
            <w:shd w:val="clear" w:color="auto" w:fill="auto"/>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c>
          <w:tcPr>
            <w:tcW w:w="849" w:type="dxa"/>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11</w:t>
            </w:r>
          </w:p>
        </w:tc>
        <w:tc>
          <w:tcPr>
            <w:tcW w:w="851" w:type="dxa"/>
            <w:shd w:val="clear" w:color="auto" w:fill="auto"/>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12</w:t>
            </w:r>
          </w:p>
        </w:tc>
        <w:tc>
          <w:tcPr>
            <w:tcW w:w="1701" w:type="dxa"/>
            <w:shd w:val="clear" w:color="auto" w:fill="auto"/>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13</w:t>
            </w:r>
          </w:p>
        </w:tc>
        <w:tc>
          <w:tcPr>
            <w:tcW w:w="849" w:type="dxa"/>
            <w:shd w:val="clear" w:color="auto" w:fill="auto"/>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w:t>
            </w:r>
          </w:p>
        </w:tc>
        <w:tc>
          <w:tcPr>
            <w:tcW w:w="850" w:type="dxa"/>
            <w:shd w:val="clear" w:color="auto" w:fill="auto"/>
            <w:vAlign w:val="center"/>
          </w:tcPr>
          <w:p w:rsidR="00436F6B" w:rsidRDefault="00D86C09">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15</w:t>
            </w:r>
          </w:p>
        </w:tc>
        <w:tc>
          <w:tcPr>
            <w:tcW w:w="709" w:type="dxa"/>
            <w:shd w:val="clear" w:color="auto" w:fill="auto"/>
            <w:vAlign w:val="center"/>
          </w:tcPr>
          <w:p w:rsidR="00436F6B" w:rsidRDefault="00D86C09">
            <w:pPr>
              <w:spacing w:after="0" w:line="240" w:lineRule="auto"/>
              <w:ind w:left="-30"/>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16</w:t>
            </w:r>
          </w:p>
        </w:tc>
      </w:tr>
      <w:tr w:rsidR="00436F6B">
        <w:trPr>
          <w:trHeight w:val="408"/>
        </w:trPr>
        <w:tc>
          <w:tcPr>
            <w:tcW w:w="16295" w:type="dxa"/>
            <w:gridSpan w:val="16"/>
          </w:tcPr>
          <w:p w:rsidR="00436F6B" w:rsidRDefault="00D86C09">
            <w:pPr>
              <w:spacing w:after="0" w:line="240" w:lineRule="auto"/>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Цель 1 «Обеспечение надежности и качества предоставления жилищно-коммунальных услуг и развития» </w:t>
            </w:r>
          </w:p>
        </w:tc>
      </w:tr>
      <w:tr w:rsidR="00436F6B" w:rsidTr="00D86C09">
        <w:trPr>
          <w:trHeight w:val="414"/>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реконструированных объектов коммунального значения</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ГП</w:t>
            </w: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992" w:type="dxa"/>
            <w:shd w:val="clear" w:color="auto" w:fill="auto"/>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ХМАО-Югры от 10.11.2023 №561-п</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 градостроительства и земельных отношений (далее-ДГиЗО)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Процент обеспечения помывок льготных категорий граждан </w:t>
            </w:r>
            <w:r>
              <w:rPr>
                <w:rFonts w:ascii="Times New Roman" w:eastAsiaTheme="minorEastAsia" w:hAnsi="Times New Roman" w:cs="Times New Roman"/>
                <w:sz w:val="20"/>
                <w:szCs w:val="20"/>
                <w:lang w:eastAsia="ru-RU"/>
              </w:rPr>
              <w:lastRenderedPageBreak/>
              <w:t>(не менее 100%) от всех обратившихся за мерами социальной поддержки в виде льготного пользования услугами городской бани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п.15 ст.16 ФЗ от 06.10.2003 №131-ФЗ «Об </w:t>
            </w:r>
            <w:r>
              <w:rPr>
                <w:rFonts w:ascii="Times New Roman" w:hAnsi="Times New Roman" w:cs="Times New Roman"/>
                <w:sz w:val="20"/>
                <w:szCs w:val="20"/>
              </w:rPr>
              <w:lastRenderedPageBreak/>
              <w:t>общих принципах организации местного самоуправления в РФ».  Решение Думы города Нефтеюганска от 25.04.2012 №276-V «О дополнительных мерах социальной поддержки для отдельных категорий граждан в городе Нефтеюганске»</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1.3</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не подключенных к сетям </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централизованной системы водоотведения на территории города Нефтеюганска (не менее 100% домов от количества домов, </w:t>
            </w:r>
            <w:r>
              <w:rPr>
                <w:rFonts w:ascii="Times New Roman" w:eastAsiaTheme="minorEastAsia" w:hAnsi="Times New Roman" w:cs="Times New Roman"/>
                <w:sz w:val="20"/>
                <w:szCs w:val="20"/>
                <w:lang w:eastAsia="ru-RU"/>
              </w:rPr>
              <w:lastRenderedPageBreak/>
              <w:t>предусмотренных графиком откачки и вывоза бытовых сточных вод).</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2022 </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п.4 ст.16 ФЗ от 06.10.2003 №131-ФЗ «Об общих принципах организации местного самоуправления в РФ». </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1.4</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Обеспечение газоснабжением территории города Нефтеюганска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Км.</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0,112</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color w:val="FF0000"/>
                <w:sz w:val="20"/>
                <w:szCs w:val="20"/>
                <w:lang w:eastAsia="ru-RU"/>
              </w:rPr>
            </w:pPr>
            <w:r>
              <w:rPr>
                <w:rFonts w:ascii="Times New Roman" w:eastAsiaTheme="minorEastAsia" w:hAnsi="Times New Roman" w:cs="Times New Roman"/>
                <w:color w:val="FF0000"/>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color w:val="FF0000"/>
                <w:sz w:val="20"/>
                <w:szCs w:val="20"/>
                <w:lang w:eastAsia="ru-RU"/>
              </w:rPr>
            </w:pPr>
            <w:r>
              <w:rPr>
                <w:rFonts w:ascii="Times New Roman" w:eastAsiaTheme="minorEastAsia" w:hAnsi="Times New Roman" w:cs="Times New Roman"/>
                <w:sz w:val="20"/>
                <w:szCs w:val="20"/>
                <w:lang w:eastAsia="ru-RU"/>
              </w:rPr>
              <w:t>3,06</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ХМАО-Югры от 10.11.2023 №561-п</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Обеспечение бесперебойной работы объекта «Фильтровальная станция»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Пп.4 п.1 ст.16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Увеличение протяженности построенных сетей</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метр</w:t>
            </w:r>
          </w:p>
        </w:tc>
        <w:tc>
          <w:tcPr>
            <w:tcW w:w="1135"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608</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Нефтеюганска №279-р от 22.10.2021.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trPr>
          <w:trHeight w:val="408"/>
        </w:trPr>
        <w:tc>
          <w:tcPr>
            <w:tcW w:w="16295" w:type="dxa"/>
            <w:gridSpan w:val="16"/>
          </w:tcPr>
          <w:p w:rsidR="00436F6B" w:rsidRDefault="00D86C09">
            <w:pPr>
              <w:spacing w:after="0" w:line="240" w:lineRule="auto"/>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Цель 2 «Повышение доступности и качества жилищных услуг» </w:t>
            </w: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992" w:type="dxa"/>
            <w:shd w:val="clear" w:color="auto" w:fill="auto"/>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98</w:t>
            </w:r>
          </w:p>
          <w:p w:rsidR="00436F6B" w:rsidRDefault="00436F6B">
            <w:pPr>
              <w:spacing w:after="0" w:line="240" w:lineRule="auto"/>
              <w:jc w:val="center"/>
              <w:rPr>
                <w:rFonts w:ascii="Times New Roman" w:eastAsiaTheme="minorEastAsia" w:hAnsi="Times New Roman" w:cs="Times New Roman"/>
                <w:color w:val="000000" w:themeColor="text1"/>
                <w:sz w:val="20"/>
                <w:szCs w:val="20"/>
                <w:lang w:eastAsia="ru-RU"/>
              </w:rPr>
            </w:pPr>
          </w:p>
        </w:tc>
        <w:tc>
          <w:tcPr>
            <w:tcW w:w="851" w:type="dxa"/>
            <w:shd w:val="clear" w:color="auto" w:fill="auto"/>
          </w:tcPr>
          <w:p w:rsidR="00436F6B" w:rsidRDefault="00D86C09">
            <w:pPr>
              <w:spacing w:after="0" w:line="240" w:lineRule="auto"/>
              <w:jc w:val="center"/>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9</w:t>
            </w:r>
          </w:p>
        </w:tc>
        <w:tc>
          <w:tcPr>
            <w:tcW w:w="849" w:type="dxa"/>
          </w:tcPr>
          <w:p w:rsidR="00436F6B" w:rsidRDefault="00D86C09">
            <w:pPr>
              <w:spacing w:after="0" w:line="240" w:lineRule="auto"/>
              <w:jc w:val="center"/>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9</w:t>
            </w:r>
          </w:p>
        </w:tc>
        <w:tc>
          <w:tcPr>
            <w:tcW w:w="851" w:type="dxa"/>
            <w:shd w:val="clear" w:color="auto" w:fill="auto"/>
          </w:tcPr>
          <w:p w:rsidR="00436F6B" w:rsidRDefault="00D86C09">
            <w:pPr>
              <w:spacing w:after="0" w:line="240" w:lineRule="auto"/>
              <w:jc w:val="center"/>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9</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ч.3 ст. 156 ЖК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2.2</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Обеспечение выполнения минимального перечня услуг и работ, необходимых для обеспечения надлежащего содержания общего имущества в </w:t>
            </w:r>
            <w:r>
              <w:rPr>
                <w:rFonts w:ascii="Times New Roman" w:eastAsiaTheme="minorEastAsia" w:hAnsi="Times New Roman" w:cs="Times New Roman"/>
                <w:sz w:val="20"/>
                <w:szCs w:val="20"/>
                <w:lang w:eastAsia="ru-RU"/>
              </w:rPr>
              <w:lastRenderedPageBreak/>
              <w:t>многоквартирном доме (не менее 100%) от работ и услуг, предусмотренных договором (управления или содержания)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ч.3 ст. 156 ЖК РФ, ч.4 ст.155 ЖК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Департамент муниципального имущества </w:t>
            </w:r>
            <w:r>
              <w:rPr>
                <w:rFonts w:ascii="Times New Roman" w:eastAsiaTheme="minorEastAsia" w:hAnsi="Times New Roman" w:cs="Times New Roman"/>
                <w:sz w:val="20"/>
                <w:szCs w:val="20"/>
                <w:lang w:eastAsia="ru-RU"/>
              </w:rPr>
              <w:lastRenderedPageBreak/>
              <w:t>(далее-ДМИ)</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2.3</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ч.1 ст. 14 ЖК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trPr>
          <w:trHeight w:val="408"/>
        </w:trPr>
        <w:tc>
          <w:tcPr>
            <w:tcW w:w="16295" w:type="dxa"/>
            <w:gridSpan w:val="16"/>
          </w:tcPr>
          <w:p w:rsidR="00436F6B" w:rsidRDefault="00D86C09">
            <w:pPr>
              <w:spacing w:after="0" w:line="240" w:lineRule="auto"/>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Цель 3 «Энергосбережение»</w:t>
            </w: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96,4</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97,50</w:t>
            </w:r>
          </w:p>
        </w:tc>
        <w:tc>
          <w:tcPr>
            <w:tcW w:w="992" w:type="dxa"/>
            <w:shd w:val="clear" w:color="auto" w:fill="auto"/>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51" w:type="dxa"/>
            <w:shd w:val="clear" w:color="auto" w:fill="auto"/>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49" w:type="dxa"/>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Департамент по делам администрации (далее-ДДА) </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 образования (далее-ДО)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Комитет физической культуры и спорта </w:t>
            </w:r>
            <w:r>
              <w:rPr>
                <w:rFonts w:ascii="Times New Roman" w:eastAsiaTheme="minorEastAsia" w:hAnsi="Times New Roman" w:cs="Times New Roman"/>
                <w:sz w:val="20"/>
                <w:szCs w:val="20"/>
                <w:lang w:eastAsia="ru-RU"/>
              </w:rPr>
              <w:lastRenderedPageBreak/>
              <w:t>(далее-КФКиС)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Комитет культуры и туризма (далее-ККиТ)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Организации коммунального комплекса (далее-ОКК)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Управляющие компании товарищества собственников жилья</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(далее-УК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Ресурс снабжающие </w:t>
            </w:r>
            <w:r>
              <w:rPr>
                <w:rFonts w:ascii="Times New Roman" w:eastAsiaTheme="minorEastAsia" w:hAnsi="Times New Roman" w:cs="Times New Roman"/>
                <w:sz w:val="20"/>
                <w:szCs w:val="20"/>
                <w:lang w:eastAsia="ru-RU"/>
              </w:rPr>
              <w:lastRenderedPageBreak/>
              <w:t>организации (далее-РО)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3.2</w:t>
            </w:r>
          </w:p>
        </w:tc>
        <w:tc>
          <w:tcPr>
            <w:tcW w:w="2126" w:type="dxa"/>
            <w:shd w:val="clear" w:color="auto" w:fill="auto"/>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Batang" w:hAnsi="Times New Roman" w:cs="Times New Roman"/>
                <w:sz w:val="20"/>
                <w:szCs w:val="20"/>
                <w:lang w:eastAsia="ko-KR"/>
              </w:rPr>
              <w:t>Доля объема тепловой энергии, расчеты за которую осуществляются с использованием приборов учета, в общем объеме тепловой</w:t>
            </w:r>
            <w:r>
              <w:rPr>
                <w:rFonts w:ascii="Times New Roman" w:hAnsi="Times New Roman" w:cs="Times New Roman"/>
                <w:sz w:val="20"/>
                <w:szCs w:val="20"/>
              </w:rPr>
              <w:t xml:space="preserve"> </w:t>
            </w:r>
            <w:r>
              <w:rPr>
                <w:rFonts w:ascii="Times New Roman" w:eastAsia="Batang" w:hAnsi="Times New Roman" w:cs="Times New Roman"/>
                <w:sz w:val="20"/>
                <w:szCs w:val="20"/>
                <w:lang w:eastAsia="ko-KR"/>
              </w:rPr>
              <w:t>энергии, потребляемой (используемой) на территории муниципального образования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82,6</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83,20</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        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3.3</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Доля объема холодной воды, расчеты за которую осуществляются с использованием приборов учета, в общем объеме воды, </w:t>
            </w:r>
          </w:p>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потребляемой (используемой) на территории муниципального образования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93,4</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        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3.4</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eastAsia="Batang" w:hAnsi="Times New Roman" w:cs="Times New Roman"/>
                <w:sz w:val="20"/>
                <w:szCs w:val="20"/>
                <w:lang w:eastAsia="ko-KR"/>
              </w:rPr>
              <w:lastRenderedPageBreak/>
              <w:t>муниципального образования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84,5</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85,5</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        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3.5</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97,0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97,0</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97,5</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97,5</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97,5</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97,5</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3.6</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Batang" w:hAnsi="Times New Roman" w:cs="Times New Roman"/>
                <w:sz w:val="20"/>
                <w:szCs w:val="20"/>
                <w:lang w:eastAsia="ko-KR"/>
              </w:rPr>
              <w:t>кВт*ч/м²</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48,5</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48,44</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        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3.7</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Удельный расход тепловой энергии на </w:t>
            </w:r>
          </w:p>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снабжение органов местного самоуправления </w:t>
            </w:r>
          </w:p>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и муниципальных учреждений (в расчете на 1 кв. метр общей площади)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Гкал/м²</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0,22</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        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3.8</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Удельный расход холодной воды на снабжение органов местного самоуправления</w:t>
            </w:r>
          </w:p>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lastRenderedPageBreak/>
              <w:t>и муниципальных учреждений (в расчете на 1 человека)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м³/чел.</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4,75</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        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3.9</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м³/чел</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0,66</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0,66</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0,66</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0,66</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0,66</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0,66</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        ДМИ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3.10</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Удельный расход тепловой энергии в многоквартирных домах (в расчете на 1 кв. метр общей площади)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Гкал/м²</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0,34</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0,33</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 и ТСЖ 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3.11</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Удельный расход холодной воды в многоквартирных домах (в расчете на 1 жителя)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м³/чел.</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30,6</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3.12</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Удельный расход горячей воды в многоквартирных домах (в расчете на 1 жителя)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м³/чел.</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15,17</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15,16</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3.13</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Удельный расход электрической энергии в многоквартирных домах (в расчете на 1 кв. метр общей площади)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кВт*ч/м²</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40,7</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 и ТСЖ</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3.14</w:t>
            </w:r>
          </w:p>
        </w:tc>
        <w:tc>
          <w:tcPr>
            <w:tcW w:w="2126"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Times New Roman" w:hAnsi="Times New Roman" w:cs="Times New Roman"/>
                <w:sz w:val="20"/>
                <w:szCs w:val="20"/>
                <w:lang w:eastAsia="ru-RU"/>
              </w:rPr>
              <w:t xml:space="preserve">Доля потерь тепловой энергии при ее </w:t>
            </w:r>
            <w:r>
              <w:rPr>
                <w:rFonts w:ascii="Times New Roman" w:eastAsia="Times New Roman" w:hAnsi="Times New Roman" w:cs="Times New Roman"/>
                <w:sz w:val="20"/>
                <w:szCs w:val="20"/>
                <w:lang w:eastAsia="ru-RU"/>
              </w:rPr>
              <w:lastRenderedPageBreak/>
              <w:t>передаче в общем объеме переданной тепловой энергии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9,36</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Постановление Правительства </w:t>
            </w:r>
            <w:r>
              <w:rPr>
                <w:rFonts w:ascii="Times New Roman" w:eastAsiaTheme="minorEastAsia" w:hAnsi="Times New Roman" w:cs="Times New Roman"/>
                <w:sz w:val="20"/>
                <w:szCs w:val="20"/>
                <w:lang w:eastAsia="ru-RU"/>
              </w:rPr>
              <w:lastRenderedPageBreak/>
              <w:t>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ОКК</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3.15</w:t>
            </w:r>
          </w:p>
        </w:tc>
        <w:tc>
          <w:tcPr>
            <w:tcW w:w="2126" w:type="dxa"/>
            <w:shd w:val="clear" w:color="auto" w:fill="auto"/>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потерь воды при ее передаче в общем объеме переданной воды</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13,1</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3.16</w:t>
            </w:r>
          </w:p>
        </w:tc>
        <w:tc>
          <w:tcPr>
            <w:tcW w:w="2126" w:type="dxa"/>
            <w:shd w:val="clear" w:color="auto" w:fill="auto"/>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Batang" w:hAnsi="Times New Roman" w:cs="Times New Roman"/>
                <w:sz w:val="20"/>
                <w:szCs w:val="20"/>
                <w:lang w:eastAsia="ko-KR"/>
              </w:rPr>
            </w:pPr>
            <w:r>
              <w:rPr>
                <w:rFonts w:ascii="Times New Roman" w:eastAsia="Times New Roman" w:hAnsi="Times New Roman" w:cs="Times New Roman"/>
                <w:sz w:val="20"/>
                <w:szCs w:val="20"/>
                <w:lang w:eastAsia="ru-RU"/>
              </w:rPr>
              <w:t>кВт*ч/куб.м</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0,34</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0,33</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0,32</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0,32</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0,32</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0,32</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РФ от 11.02.2021 №161.</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3.17</w:t>
            </w:r>
          </w:p>
        </w:tc>
        <w:tc>
          <w:tcPr>
            <w:tcW w:w="2126" w:type="dxa"/>
            <w:shd w:val="clear" w:color="auto" w:fill="auto"/>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49" w:type="dxa"/>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shd w:val="clear" w:color="auto" w:fill="auto"/>
            <w:vAlign w:val="center"/>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администрации города Нефтеюганска от 24.05.2024 №1024-п</w:t>
            </w:r>
          </w:p>
          <w:p w:rsidR="00436F6B" w:rsidRDefault="00436F6B">
            <w:pPr>
              <w:spacing w:after="0" w:line="240" w:lineRule="auto"/>
              <w:rPr>
                <w:rFonts w:ascii="Times New Roman" w:eastAsiaTheme="minorEastAsia" w:hAnsi="Times New Roman" w:cs="Times New Roman"/>
                <w:sz w:val="20"/>
                <w:szCs w:val="20"/>
                <w:lang w:eastAsia="ru-RU"/>
              </w:rPr>
            </w:pP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trPr>
          <w:trHeight w:val="408"/>
        </w:trPr>
        <w:tc>
          <w:tcPr>
            <w:tcW w:w="16295" w:type="dxa"/>
            <w:gridSpan w:val="16"/>
          </w:tcPr>
          <w:p w:rsidR="00436F6B" w:rsidRDefault="00D86C09">
            <w:pPr>
              <w:spacing w:after="0" w:line="240" w:lineRule="auto"/>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Площадь земель общего пользования, подлежащая содержанию</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тыс. м2</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1 977,73</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1 977,73</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2 275, 83753</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2 275, 83753</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2 275, 83753</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2 275, 83753</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4.2</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Площадь земель общего пользования, подлежащая содержанию в зимний период</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тыс. м2</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591,56</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1 151,650</w:t>
            </w:r>
          </w:p>
        </w:tc>
        <w:tc>
          <w:tcPr>
            <w:tcW w:w="992" w:type="dxa"/>
            <w:shd w:val="clear" w:color="auto" w:fill="auto"/>
          </w:tcPr>
          <w:p w:rsidR="00436F6B" w:rsidRDefault="00D86C09">
            <w:pPr>
              <w:spacing w:after="0" w:line="240" w:lineRule="auto"/>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1 836,83759</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1 836,83759</w:t>
            </w:r>
          </w:p>
        </w:tc>
        <w:tc>
          <w:tcPr>
            <w:tcW w:w="849" w:type="dxa"/>
          </w:tcPr>
          <w:p w:rsidR="00436F6B" w:rsidRDefault="00D86C09">
            <w:pPr>
              <w:spacing w:after="0" w:line="240" w:lineRule="auto"/>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1 836,83759</w:t>
            </w:r>
          </w:p>
        </w:tc>
        <w:tc>
          <w:tcPr>
            <w:tcW w:w="851" w:type="dxa"/>
            <w:shd w:val="clear" w:color="auto" w:fill="auto"/>
          </w:tcPr>
          <w:p w:rsidR="00436F6B" w:rsidRDefault="00D86C09">
            <w:pPr>
              <w:spacing w:after="0" w:line="240" w:lineRule="auto"/>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1 836,83759</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4.3</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отловленных безнадзорных животных</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180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215 </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130</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130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130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130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4.4</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Содержание животных, оставленных в приюте на пожизненном содержании, находящихся в </w:t>
            </w:r>
            <w:r>
              <w:rPr>
                <w:rFonts w:ascii="Times New Roman" w:eastAsiaTheme="minorEastAsia" w:hAnsi="Times New Roman" w:cs="Times New Roman"/>
                <w:sz w:val="20"/>
                <w:szCs w:val="20"/>
                <w:lang w:eastAsia="ru-RU"/>
              </w:rPr>
              <w:lastRenderedPageBreak/>
              <w:t>муниципальной собственности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246</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270</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270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270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270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 231 Гражданского кодекса Российской Федерации (часть первая)» от 30.11.1994 N 51-ФЗ</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4.5</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Ликвидация несанкционированных свалок</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тонн.</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1010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10 000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7 200</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92,30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92,30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92,30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пп.11,24 п.1 ст.16 ФЗ от 06.10.2003 №131-ФЗ «Об общих принципах организации местного самоуправления в РФ». </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4.6</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Площадь проведенной дезинфекции, дератизации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тыс. м2</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4436</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4436</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4 815</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4 815</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4 815</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4 815</w:t>
            </w:r>
          </w:p>
        </w:tc>
        <w:tc>
          <w:tcPr>
            <w:tcW w:w="1701" w:type="dxa"/>
            <w:shd w:val="clear" w:color="auto" w:fill="auto"/>
          </w:tcPr>
          <w:p w:rsidR="00436F6B" w:rsidRDefault="00D86C09">
            <w:pPr>
              <w:widowControl w:val="0"/>
              <w:jc w:val="both"/>
              <w:rPr>
                <w:rFonts w:ascii="Times New Roman" w:hAnsi="Times New Roman" w:cs="Times New Roman"/>
                <w:bCs/>
                <w:sz w:val="20"/>
                <w:szCs w:val="20"/>
              </w:rPr>
            </w:pPr>
            <w:r>
              <w:rPr>
                <w:rFonts w:ascii="Times New Roman" w:hAnsi="Times New Roman" w:cs="Times New Roman"/>
                <w:bCs/>
                <w:sz w:val="20"/>
                <w:szCs w:val="20"/>
              </w:rPr>
              <w:t>Закон ХМАО-Югры от 23.12.2016 №102-оз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организации осуществления мероприятий по проведению дезинсекции и дератизации в Ханты-</w:t>
            </w:r>
            <w:r>
              <w:rPr>
                <w:rFonts w:ascii="Times New Roman" w:hAnsi="Times New Roman" w:cs="Times New Roman"/>
                <w:bCs/>
                <w:sz w:val="20"/>
                <w:szCs w:val="20"/>
              </w:rPr>
              <w:lastRenderedPageBreak/>
              <w:t>мансийском автономном округе – Югре»</w:t>
            </w:r>
          </w:p>
          <w:p w:rsidR="00436F6B" w:rsidRDefault="00436F6B">
            <w:pPr>
              <w:spacing w:after="0" w:line="240" w:lineRule="auto"/>
              <w:rPr>
                <w:rFonts w:ascii="Times New Roman" w:eastAsiaTheme="minorEastAsia" w:hAnsi="Times New Roman" w:cs="Times New Roman"/>
                <w:sz w:val="20"/>
                <w:szCs w:val="20"/>
                <w:lang w:eastAsia="ru-RU"/>
              </w:rPr>
            </w:pP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4.7</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п.11, п.15 ст.16 ФЗ от 06.10.2003 №131-ФЗ «Об общих принципах организации местного самоуправления в РФ». </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4.8</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Санитарная очистка береговой линии от мусора в границах города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км</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5,3</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5,3</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5,3</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5,3</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5,3</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круга – Югры «Экологическая безопасность»</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4.9</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отремонтированных детских игровых площадок</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4.10</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отремонтированных спортивных площадок</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18</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Устройство покрытия пешеходных дорожек, тротуаров (в т.ч., ремонт)</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м2</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279,54</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sidRPr="00D86C09">
              <w:rPr>
                <w:rFonts w:ascii="Times New Roman" w:eastAsiaTheme="minorEastAsia" w:hAnsi="Times New Roman" w:cs="Times New Roman"/>
                <w:sz w:val="20"/>
                <w:szCs w:val="20"/>
                <w:lang w:eastAsia="ru-RU"/>
              </w:rPr>
              <w:t>1 050</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1 050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1 050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1 050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4.12</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Устройство асфальтобетонного покрытия проездов (в т.ч. ремонт)</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м2</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166,372</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4.13</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установленных детских игровых площадок</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4 </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4.14</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Количество установленных </w:t>
            </w:r>
            <w:r>
              <w:rPr>
                <w:rFonts w:ascii="Times New Roman" w:eastAsiaTheme="minorEastAsia" w:hAnsi="Times New Roman" w:cs="Times New Roman"/>
                <w:sz w:val="20"/>
                <w:szCs w:val="20"/>
                <w:lang w:eastAsia="ru-RU"/>
              </w:rPr>
              <w:lastRenderedPageBreak/>
              <w:t>спортивных площадок</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Ст.45.1 ФЗ от 06.10.2003 №131-ФЗ «Об </w:t>
            </w:r>
            <w:r>
              <w:rPr>
                <w:rFonts w:ascii="Times New Roman" w:hAnsi="Times New Roman" w:cs="Times New Roman"/>
                <w:sz w:val="20"/>
                <w:szCs w:val="20"/>
              </w:rPr>
              <w:lastRenderedPageBreak/>
              <w:t>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4.15</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высаженных деревьев и кустарников</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10/300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310/300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45/10</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30/860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30/860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30/860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4.16</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Процент горения (не менее 95%) от всех объектов уличного, дворового освещения и </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иллюминации в городе Нефтеюганске</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95</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п.4 ст.16 ФЗ от 06.10.2003 №131-ФЗ «Об общих принципах организации местного самоуправления в РФ». </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ДЖКХ </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4.17</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га</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Указ президента РФ от 07 мая 2024 года №309 </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4.18</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Количество благоустроенных дворовых и общественных территорий </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НП</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4 </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Указ президента РФ от 07 мая 2024 года №309 </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 национальных </w:t>
            </w:r>
            <w:r>
              <w:rPr>
                <w:rFonts w:ascii="Times New Roman" w:eastAsiaTheme="minorEastAsia" w:hAnsi="Times New Roman" w:cs="Times New Roman"/>
                <w:sz w:val="20"/>
                <w:szCs w:val="20"/>
                <w:lang w:eastAsia="ru-RU"/>
              </w:rPr>
              <w:lastRenderedPageBreak/>
              <w:t>целях развития РФ на период до 2030 года и на перспективу до 2036 года»</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Ст. 210 ч. 1 ГК РФ</w:t>
            </w:r>
          </w:p>
          <w:p w:rsidR="00436F6B" w:rsidRDefault="00D86C09">
            <w:pPr>
              <w:spacing w:after="0" w:line="240" w:lineRule="auto"/>
              <w:rPr>
                <w:rFonts w:ascii="Times New Roman" w:hAnsi="Times New Roman" w:cs="Times New Roman"/>
                <w:sz w:val="20"/>
                <w:szCs w:val="20"/>
              </w:rPr>
            </w:pPr>
            <w:r>
              <w:rPr>
                <w:rFonts w:ascii="Times New Roman" w:hAnsi="Times New Roman" w:cs="Times New Roman"/>
                <w:sz w:val="20"/>
                <w:szCs w:val="20"/>
              </w:rPr>
              <w:t>Ст.45.1 ФЗ от 06.10.2003 №131-ФЗ «Об общих принципах организации местного самоуправления в РФ»,</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Правительства ХМАО-Югры от 10.11.2023 №553-п</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Национальный проект «Инфр</w:t>
            </w:r>
            <w:r>
              <w:rPr>
                <w:rFonts w:ascii="Times New Roman" w:eastAsiaTheme="minorEastAsia" w:hAnsi="Times New Roman" w:cs="Times New Roman"/>
                <w:sz w:val="20"/>
                <w:szCs w:val="20"/>
                <w:lang w:eastAsia="ru-RU"/>
              </w:rPr>
              <w:lastRenderedPageBreak/>
              <w:t>аструктура для жизни»</w:t>
            </w: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4.19</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 созданию комфортной городской среды</w:t>
            </w:r>
          </w:p>
          <w:p w:rsidR="00436F6B" w:rsidRDefault="00436F6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НП</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35</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35</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35</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35</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Указ президента РФ от 07 мая 2024 года №309 </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Национальный проект «Инфраструктура для жизни»</w:t>
            </w: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4.20</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Количество установленных </w:t>
            </w:r>
            <w:r>
              <w:rPr>
                <w:rFonts w:ascii="Times New Roman" w:eastAsiaTheme="minorEastAsia" w:hAnsi="Times New Roman" w:cs="Times New Roman"/>
                <w:sz w:val="20"/>
                <w:szCs w:val="20"/>
                <w:lang w:eastAsia="ru-RU"/>
              </w:rPr>
              <w:lastRenderedPageBreak/>
              <w:t>контейнерных площадок на территории города Нефтеюганска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49</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Ст. 210 ч. 1 ГК РФ</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lastRenderedPageBreak/>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4.21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приобретенных и установленных бетонных ограждений (полусфер)</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4.22</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Наличие/</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отсутствие</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Наличие</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hAnsi="Times New Roman" w:cs="Times New Roman"/>
                <w:sz w:val="20"/>
                <w:szCs w:val="20"/>
              </w:rPr>
            </w:pPr>
            <w:r>
              <w:rPr>
                <w:rFonts w:ascii="Times New Roman" w:hAnsi="Times New Roman" w:cs="Times New Roman"/>
                <w:sz w:val="20"/>
                <w:szCs w:val="20"/>
              </w:rPr>
              <w:t>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4.23</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Дезинсекция и дератизация контейнерных площадок для накопления ТКО</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739</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739</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739</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739</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Ст. 210 ч. 1 ГК РФ</w:t>
            </w:r>
          </w:p>
          <w:p w:rsidR="00436F6B" w:rsidRDefault="00D86C09">
            <w:pPr>
              <w:spacing w:after="0" w:line="240" w:lineRule="auto"/>
              <w:rPr>
                <w:rFonts w:ascii="Times New Roman" w:hAnsi="Times New Roman" w:cs="Times New Roman"/>
                <w:sz w:val="20"/>
                <w:szCs w:val="20"/>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4.24</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Приобретение и установка урн для мусора</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97</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Ст. 210 ч. 1 ГК РФ</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4.25</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Приобретение контейнеров для накопления ТКО </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Ст. 210 ч. 1 ГК РФ</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4.26</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Устройство ледовых городков </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Ст.45.1 ФЗ от 06.10.2003 №131-ФЗ «Об общих принципах организации </w:t>
            </w:r>
            <w:r>
              <w:rPr>
                <w:rFonts w:ascii="Times New Roman" w:hAnsi="Times New Roman" w:cs="Times New Roman"/>
                <w:sz w:val="20"/>
                <w:szCs w:val="20"/>
              </w:rPr>
              <w:lastRenderedPageBreak/>
              <w:t>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4.27</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контейнеров/бункеров для накопления ТКО подлежащих промывке</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Шт.</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731/8</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Ст. 210 ч. 1 ГК РФ</w:t>
            </w:r>
          </w:p>
          <w:p w:rsidR="00436F6B" w:rsidRDefault="00D86C09">
            <w:pPr>
              <w:spacing w:after="0" w:line="240" w:lineRule="auto"/>
              <w:rPr>
                <w:rFonts w:ascii="Times New Roman" w:hAnsi="Times New Roman" w:cs="Times New Roman"/>
                <w:sz w:val="20"/>
                <w:szCs w:val="20"/>
              </w:rPr>
            </w:pPr>
            <w:r>
              <w:rPr>
                <w:rFonts w:ascii="Times New Roman" w:hAnsi="Times New Roman" w:cs="Times New Roman"/>
                <w:sz w:val="20"/>
                <w:szCs w:val="20"/>
              </w:rPr>
              <w:t>Ст.45.1 ФЗ от 06.10.2003 №131-ФЗ «Об общих принципах организации местного самоуправления в РФ»</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188"/>
        </w:trPr>
        <w:tc>
          <w:tcPr>
            <w:tcW w:w="16295" w:type="dxa"/>
            <w:gridSpan w:val="16"/>
            <w:shd w:val="clear" w:color="auto" w:fill="auto"/>
          </w:tcPr>
          <w:p w:rsidR="00436F6B" w:rsidRDefault="00D86C09">
            <w:pPr>
              <w:spacing w:after="0" w:line="240" w:lineRule="auto"/>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Цель 5 «Обеспечение реализации муниципальной программы»</w:t>
            </w: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Batang" w:hAnsi="Times New Roman" w:cs="Times New Roman"/>
                <w:sz w:val="20"/>
                <w:szCs w:val="20"/>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ВДЛ</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w:t>
            </w:r>
          </w:p>
        </w:tc>
        <w:tc>
          <w:tcPr>
            <w:tcW w:w="851" w:type="dxa"/>
            <w:shd w:val="clear" w:color="auto" w:fill="auto"/>
          </w:tcPr>
          <w:p w:rsidR="00436F6B" w:rsidRDefault="00D86C09">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65</w:t>
            </w:r>
          </w:p>
        </w:tc>
        <w:tc>
          <w:tcPr>
            <w:tcW w:w="1701" w:type="dxa"/>
            <w:shd w:val="clear" w:color="auto" w:fill="auto"/>
          </w:tcPr>
          <w:p w:rsidR="00436F6B" w:rsidRDefault="00D86C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Распоряжение Правительства ХМАО – Югры от 15.03.2013 N 92-рп </w:t>
            </w:r>
          </w:p>
          <w:p w:rsidR="00436F6B" w:rsidRDefault="00436F6B">
            <w:pPr>
              <w:spacing w:after="0" w:line="240" w:lineRule="auto"/>
              <w:rPr>
                <w:rFonts w:ascii="Times New Roman" w:eastAsiaTheme="minorEastAsia" w:hAnsi="Times New Roman" w:cs="Times New Roman"/>
                <w:sz w:val="20"/>
                <w:szCs w:val="20"/>
                <w:lang w:eastAsia="ru-RU"/>
              </w:rPr>
            </w:pP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178"/>
        </w:trPr>
        <w:tc>
          <w:tcPr>
            <w:tcW w:w="16295" w:type="dxa"/>
            <w:gridSpan w:val="16"/>
          </w:tcPr>
          <w:p w:rsidR="00436F6B" w:rsidRDefault="00D86C09">
            <w:pPr>
              <w:spacing w:after="0" w:line="240" w:lineRule="auto"/>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Цель 6 «Обеспечение надежности и качества поставки коммунальных ресурсов»</w:t>
            </w: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ГП</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Возрастания</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2,8</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2,9</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ХМАО-Югры от 10.11.2023 №561-п</w:t>
            </w:r>
          </w:p>
          <w:p w:rsidR="00436F6B" w:rsidRDefault="00436F6B">
            <w:pPr>
              <w:spacing w:after="0" w:line="240" w:lineRule="auto"/>
              <w:rPr>
                <w:rFonts w:ascii="Times New Roman" w:eastAsiaTheme="minorEastAsia" w:hAnsi="Times New Roman" w:cs="Times New Roman"/>
                <w:sz w:val="20"/>
                <w:szCs w:val="20"/>
                <w:lang w:eastAsia="ru-RU"/>
              </w:rPr>
            </w:pP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ХМАО-Югры от 20.01.2023 №27-п</w:t>
            </w:r>
          </w:p>
          <w:p w:rsidR="00436F6B" w:rsidRDefault="00436F6B">
            <w:pPr>
              <w:spacing w:after="0" w:line="240" w:lineRule="auto"/>
              <w:rPr>
                <w:rFonts w:ascii="Times New Roman" w:eastAsiaTheme="minorEastAsia" w:hAnsi="Times New Roman" w:cs="Times New Roman"/>
                <w:sz w:val="20"/>
                <w:szCs w:val="20"/>
                <w:lang w:eastAsia="ru-RU"/>
              </w:rPr>
            </w:pPr>
          </w:p>
          <w:p w:rsidR="00436F6B" w:rsidRDefault="00436F6B">
            <w:pPr>
              <w:spacing w:after="0" w:line="240" w:lineRule="auto"/>
              <w:rPr>
                <w:rFonts w:ascii="Times New Roman" w:eastAsiaTheme="minorEastAsia" w:hAnsi="Times New Roman" w:cs="Times New Roman"/>
                <w:sz w:val="20"/>
                <w:szCs w:val="20"/>
                <w:lang w:eastAsia="ru-RU"/>
              </w:rPr>
            </w:pP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6.2</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Выполнение капитального ремонта </w:t>
            </w:r>
            <w:r>
              <w:rPr>
                <w:rFonts w:ascii="Times New Roman" w:eastAsiaTheme="minorEastAsia" w:hAnsi="Times New Roman" w:cs="Times New Roman"/>
                <w:sz w:val="20"/>
                <w:szCs w:val="20"/>
                <w:lang w:eastAsia="ru-RU"/>
              </w:rPr>
              <w:lastRenderedPageBreak/>
              <w:t>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Постановление ХМАО-Югры от </w:t>
            </w:r>
            <w:r>
              <w:rPr>
                <w:rFonts w:ascii="Times New Roman" w:eastAsiaTheme="minorEastAsia" w:hAnsi="Times New Roman" w:cs="Times New Roman"/>
                <w:sz w:val="20"/>
                <w:szCs w:val="20"/>
                <w:lang w:eastAsia="ru-RU"/>
              </w:rPr>
              <w:lastRenderedPageBreak/>
              <w:t>10.11.2023 №561-п</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6.3</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Доля населения, обеспеченного качественной питьевой водой из систем централизованного водоснабжения</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Постановление ХМАО-Югры от 10.11.2023 №561-п</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r w:rsidR="00436F6B" w:rsidTr="00D86C09">
        <w:trPr>
          <w:trHeight w:val="207"/>
        </w:trPr>
        <w:tc>
          <w:tcPr>
            <w:tcW w:w="16295" w:type="dxa"/>
            <w:gridSpan w:val="16"/>
            <w:shd w:val="clear" w:color="auto" w:fill="auto"/>
          </w:tcPr>
          <w:p w:rsidR="00436F6B" w:rsidRDefault="00D86C09">
            <w:pPr>
              <w:spacing w:after="0" w:line="240" w:lineRule="auto"/>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436F6B" w:rsidTr="00D86C09">
        <w:trPr>
          <w:trHeight w:val="415"/>
        </w:trPr>
        <w:tc>
          <w:tcPr>
            <w:tcW w:w="704"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7.1</w:t>
            </w:r>
          </w:p>
        </w:tc>
        <w:tc>
          <w:tcPr>
            <w:tcW w:w="2126"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Устройство минерализованной полосы</w:t>
            </w:r>
          </w:p>
        </w:tc>
        <w:tc>
          <w:tcPr>
            <w:tcW w:w="992"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Км.</w:t>
            </w:r>
          </w:p>
        </w:tc>
        <w:tc>
          <w:tcPr>
            <w:tcW w:w="1135"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707"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2,2</w:t>
            </w:r>
          </w:p>
        </w:tc>
        <w:tc>
          <w:tcPr>
            <w:tcW w:w="992"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701"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849" w:type="dxa"/>
            <w:shd w:val="clear" w:color="auto" w:fill="auto"/>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rsidR="00436F6B" w:rsidRDefault="00436F6B">
            <w:pPr>
              <w:spacing w:after="0" w:line="240" w:lineRule="auto"/>
              <w:rPr>
                <w:rFonts w:ascii="Times New Roman" w:eastAsiaTheme="minorEastAsia" w:hAnsi="Times New Roman" w:cs="Times New Roman"/>
                <w:sz w:val="20"/>
                <w:szCs w:val="20"/>
                <w:lang w:eastAsia="ru-RU"/>
              </w:rPr>
            </w:pPr>
          </w:p>
        </w:tc>
      </w:tr>
    </w:tbl>
    <w:p w:rsidR="00436F6B" w:rsidRDefault="00436F6B">
      <w:pPr>
        <w:widowControl w:val="0"/>
        <w:spacing w:after="0" w:line="240" w:lineRule="auto"/>
        <w:jc w:val="right"/>
        <w:outlineLvl w:val="0"/>
        <w:rPr>
          <w:rFonts w:ascii="Times New Roman" w:hAnsi="Times New Roman"/>
          <w:sz w:val="28"/>
          <w:szCs w:val="28"/>
        </w:rPr>
      </w:pPr>
    </w:p>
    <w:p w:rsidR="00436F6B" w:rsidRDefault="00436F6B">
      <w:pPr>
        <w:widowControl w:val="0"/>
        <w:spacing w:after="0" w:line="240" w:lineRule="auto"/>
        <w:jc w:val="right"/>
        <w:outlineLvl w:val="0"/>
        <w:rPr>
          <w:rFonts w:ascii="Times New Roman" w:hAnsi="Times New Roman"/>
          <w:sz w:val="28"/>
          <w:szCs w:val="28"/>
        </w:rPr>
      </w:pPr>
    </w:p>
    <w:p w:rsidR="00436F6B" w:rsidRDefault="00436F6B">
      <w:pPr>
        <w:widowControl w:val="0"/>
        <w:spacing w:after="0" w:line="240" w:lineRule="auto"/>
        <w:jc w:val="right"/>
        <w:outlineLvl w:val="0"/>
        <w:rPr>
          <w:rFonts w:ascii="Times New Roman" w:hAnsi="Times New Roman"/>
          <w:sz w:val="28"/>
          <w:szCs w:val="28"/>
        </w:rPr>
      </w:pPr>
    </w:p>
    <w:p w:rsidR="00436F6B" w:rsidRDefault="00436F6B">
      <w:pPr>
        <w:widowControl w:val="0"/>
        <w:spacing w:after="0" w:line="240" w:lineRule="auto"/>
        <w:jc w:val="right"/>
        <w:outlineLvl w:val="0"/>
        <w:rPr>
          <w:rFonts w:ascii="Times New Roman" w:hAnsi="Times New Roman"/>
          <w:sz w:val="28"/>
          <w:szCs w:val="28"/>
        </w:rPr>
      </w:pPr>
    </w:p>
    <w:p w:rsidR="00436F6B" w:rsidRDefault="00D86C09">
      <w:pPr>
        <w:widowControl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 xml:space="preserve">Приложение 2 </w:t>
      </w:r>
    </w:p>
    <w:p w:rsidR="00436F6B" w:rsidRDefault="00D86C09">
      <w:pPr>
        <w:widowControl w:val="0"/>
        <w:spacing w:after="0" w:line="240" w:lineRule="auto"/>
        <w:ind w:left="6379" w:firstLine="142"/>
        <w:jc w:val="right"/>
        <w:outlineLvl w:val="0"/>
        <w:rPr>
          <w:rFonts w:ascii="Times New Roman" w:hAnsi="Times New Roman"/>
          <w:sz w:val="28"/>
          <w:szCs w:val="28"/>
        </w:rPr>
      </w:pPr>
      <w:r>
        <w:rPr>
          <w:rFonts w:ascii="Times New Roman" w:hAnsi="Times New Roman"/>
          <w:sz w:val="28"/>
          <w:szCs w:val="28"/>
        </w:rPr>
        <w:t xml:space="preserve">к постановлению </w:t>
      </w:r>
    </w:p>
    <w:p w:rsidR="00436F6B" w:rsidRDefault="00D86C09">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rsidR="00436F6B" w:rsidRDefault="00D86C09">
      <w:pPr>
        <w:widowControl w:val="0"/>
        <w:spacing w:after="0" w:line="240" w:lineRule="auto"/>
        <w:jc w:val="right"/>
        <w:outlineLvl w:val="0"/>
        <w:rPr>
          <w:rFonts w:ascii="Times New Roman" w:eastAsiaTheme="minorEastAsia" w:hAnsi="Times New Roman" w:cs="Times New Roman"/>
          <w:sz w:val="28"/>
          <w:szCs w:val="28"/>
          <w:lang w:eastAsia="ru-RU"/>
        </w:rPr>
      </w:pPr>
      <w:r>
        <w:rPr>
          <w:rFonts w:ascii="Times New Roman" w:hAnsi="Times New Roman"/>
          <w:sz w:val="28"/>
          <w:szCs w:val="28"/>
        </w:rPr>
        <w:t xml:space="preserve">от </w:t>
      </w:r>
      <w:r>
        <w:rPr>
          <w:rFonts w:ascii="Times New Roman" w:eastAsia="Batang" w:hAnsi="Times New Roman" w:cs="Times New Roman"/>
          <w:sz w:val="28"/>
          <w:szCs w:val="28"/>
          <w:lang w:eastAsia="ko-KR"/>
        </w:rPr>
        <w:t>07.07.2025 № 738-п</w:t>
      </w:r>
    </w:p>
    <w:p w:rsidR="00436F6B" w:rsidRDefault="00436F6B">
      <w:pPr>
        <w:spacing w:after="0" w:line="240" w:lineRule="auto"/>
        <w:ind w:right="-31"/>
        <w:jc w:val="right"/>
        <w:rPr>
          <w:rFonts w:ascii="Times New Roman" w:eastAsiaTheme="minorEastAsia" w:hAnsi="Times New Roman" w:cs="Times New Roman"/>
          <w:sz w:val="28"/>
          <w:szCs w:val="28"/>
          <w:lang w:eastAsia="ru-RU"/>
        </w:rPr>
      </w:pPr>
    </w:p>
    <w:p w:rsidR="00436F6B" w:rsidRDefault="00D86C09">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rsidR="00436F6B" w:rsidRDefault="00436F6B">
      <w:pPr>
        <w:spacing w:after="0" w:line="240" w:lineRule="auto"/>
        <w:ind w:right="-31"/>
        <w:jc w:val="center"/>
        <w:rPr>
          <w:rFonts w:ascii="Times New Roman" w:eastAsia="Times New Roman" w:hAnsi="Times New Roman" w:cs="Times New Roman"/>
          <w:sz w:val="28"/>
          <w:szCs w:val="28"/>
          <w:lang w:eastAsia="ru-RU"/>
        </w:rPr>
      </w:pPr>
    </w:p>
    <w:p w:rsidR="00436F6B" w:rsidRDefault="00D86C09">
      <w:pPr>
        <w:spacing w:after="0" w:line="240" w:lineRule="auto"/>
        <w:ind w:right="-3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достижения показателей муниципальной программы в 2025 году</w:t>
      </w:r>
    </w:p>
    <w:p w:rsidR="00436F6B" w:rsidRDefault="00436F6B">
      <w:pPr>
        <w:spacing w:after="0" w:line="240" w:lineRule="auto"/>
        <w:ind w:right="-31"/>
        <w:jc w:val="center"/>
        <w:rPr>
          <w:rFonts w:ascii="Times New Roman" w:eastAsia="Times New Roman" w:hAnsi="Times New Roman" w:cs="Times New Roman"/>
          <w:sz w:val="28"/>
          <w:szCs w:val="28"/>
          <w:lang w:eastAsia="ru-RU"/>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0"/>
        <w:gridCol w:w="1205"/>
        <w:gridCol w:w="1353"/>
        <w:gridCol w:w="542"/>
        <w:gridCol w:w="542"/>
        <w:gridCol w:w="542"/>
        <w:gridCol w:w="542"/>
        <w:gridCol w:w="542"/>
        <w:gridCol w:w="557"/>
        <w:gridCol w:w="551"/>
        <w:gridCol w:w="542"/>
        <w:gridCol w:w="593"/>
        <w:gridCol w:w="566"/>
        <w:gridCol w:w="609"/>
        <w:gridCol w:w="2204"/>
      </w:tblGrid>
      <w:tr w:rsidR="00436F6B">
        <w:trPr>
          <w:trHeight w:val="349"/>
          <w:tblHeader/>
        </w:trPr>
        <w:tc>
          <w:tcPr>
            <w:tcW w:w="181" w:type="pct"/>
            <w:vMerge w:val="restar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№п/п</w:t>
            </w:r>
          </w:p>
        </w:tc>
        <w:tc>
          <w:tcPr>
            <w:tcW w:w="1222" w:type="pct"/>
            <w:vMerge w:val="restar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Цели/показатели</w:t>
            </w:r>
          </w:p>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муниципальной программы</w:t>
            </w:r>
          </w:p>
        </w:tc>
        <w:tc>
          <w:tcPr>
            <w:tcW w:w="398" w:type="pct"/>
            <w:vMerge w:val="restar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Уровень показателя</w:t>
            </w:r>
          </w:p>
        </w:tc>
        <w:tc>
          <w:tcPr>
            <w:tcW w:w="447" w:type="pct"/>
            <w:vMerge w:val="restar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Единица измерения</w:t>
            </w:r>
          </w:p>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(по ОКЕИ)</w:t>
            </w:r>
          </w:p>
        </w:tc>
        <w:tc>
          <w:tcPr>
            <w:tcW w:w="2024" w:type="pct"/>
            <w:gridSpan w:val="11"/>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Плановые значения по месяцам</w:t>
            </w:r>
          </w:p>
        </w:tc>
        <w:tc>
          <w:tcPr>
            <w:tcW w:w="728" w:type="pct"/>
            <w:vMerge w:val="restar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 конец 2025 года</w:t>
            </w:r>
          </w:p>
        </w:tc>
      </w:tr>
      <w:tr w:rsidR="00436F6B">
        <w:trPr>
          <w:trHeight w:val="661"/>
          <w:tblHeader/>
        </w:trPr>
        <w:tc>
          <w:tcPr>
            <w:tcW w:w="181" w:type="pct"/>
            <w:vMerge/>
            <w:shd w:val="clear" w:color="auto" w:fill="auto"/>
            <w:vAlign w:val="center"/>
          </w:tcPr>
          <w:p w:rsidR="00436F6B" w:rsidRDefault="00436F6B">
            <w:pPr>
              <w:spacing w:before="60" w:after="60" w:line="240" w:lineRule="auto"/>
              <w:jc w:val="center"/>
              <w:rPr>
                <w:rFonts w:ascii="Times New Roman" w:eastAsiaTheme="minorEastAsia" w:hAnsi="Times New Roman" w:cs="Times New Roman"/>
                <w:lang w:eastAsia="ru-RU"/>
              </w:rPr>
            </w:pPr>
          </w:p>
        </w:tc>
        <w:tc>
          <w:tcPr>
            <w:tcW w:w="1222" w:type="pct"/>
            <w:vMerge/>
            <w:shd w:val="clear" w:color="auto" w:fill="auto"/>
            <w:vAlign w:val="center"/>
          </w:tcPr>
          <w:p w:rsidR="00436F6B" w:rsidRDefault="00436F6B">
            <w:pPr>
              <w:spacing w:before="60" w:after="60" w:line="240" w:lineRule="auto"/>
              <w:jc w:val="center"/>
              <w:rPr>
                <w:rFonts w:ascii="Times New Roman" w:eastAsiaTheme="minorEastAsia" w:hAnsi="Times New Roman" w:cs="Times New Roman"/>
                <w:lang w:eastAsia="ru-RU"/>
              </w:rPr>
            </w:pPr>
          </w:p>
        </w:tc>
        <w:tc>
          <w:tcPr>
            <w:tcW w:w="398" w:type="pct"/>
            <w:vMerge/>
            <w:shd w:val="clear" w:color="auto" w:fill="auto"/>
            <w:vAlign w:val="center"/>
          </w:tcPr>
          <w:p w:rsidR="00436F6B" w:rsidRDefault="00436F6B">
            <w:pPr>
              <w:spacing w:before="60" w:after="60" w:line="240" w:lineRule="auto"/>
              <w:jc w:val="center"/>
              <w:rPr>
                <w:rFonts w:ascii="Times New Roman" w:eastAsiaTheme="minorEastAsia" w:hAnsi="Times New Roman" w:cs="Times New Roman"/>
                <w:lang w:eastAsia="ru-RU"/>
              </w:rPr>
            </w:pPr>
          </w:p>
        </w:tc>
        <w:tc>
          <w:tcPr>
            <w:tcW w:w="447" w:type="pct"/>
            <w:vMerge/>
            <w:shd w:val="clear" w:color="auto" w:fill="auto"/>
            <w:vAlign w:val="center"/>
          </w:tcPr>
          <w:p w:rsidR="00436F6B" w:rsidRDefault="00436F6B">
            <w:pPr>
              <w:spacing w:before="60" w:after="60"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Янв.</w:t>
            </w:r>
          </w:p>
        </w:tc>
        <w:tc>
          <w:tcPr>
            <w:tcW w:w="179"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Фев.</w:t>
            </w:r>
          </w:p>
        </w:tc>
        <w:tc>
          <w:tcPr>
            <w:tcW w:w="179"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Март</w:t>
            </w:r>
          </w:p>
        </w:tc>
        <w:tc>
          <w:tcPr>
            <w:tcW w:w="179"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Апр.</w:t>
            </w:r>
          </w:p>
        </w:tc>
        <w:tc>
          <w:tcPr>
            <w:tcW w:w="179"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Май</w:t>
            </w:r>
          </w:p>
        </w:tc>
        <w:tc>
          <w:tcPr>
            <w:tcW w:w="184"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Июнь</w:t>
            </w:r>
          </w:p>
        </w:tc>
        <w:tc>
          <w:tcPr>
            <w:tcW w:w="182"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Июль</w:t>
            </w:r>
          </w:p>
        </w:tc>
        <w:tc>
          <w:tcPr>
            <w:tcW w:w="179"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Авг.</w:t>
            </w:r>
          </w:p>
        </w:tc>
        <w:tc>
          <w:tcPr>
            <w:tcW w:w="196"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Сен.</w:t>
            </w:r>
          </w:p>
        </w:tc>
        <w:tc>
          <w:tcPr>
            <w:tcW w:w="187"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Окт.</w:t>
            </w:r>
          </w:p>
        </w:tc>
        <w:tc>
          <w:tcPr>
            <w:tcW w:w="201"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Ноя.</w:t>
            </w:r>
          </w:p>
        </w:tc>
        <w:tc>
          <w:tcPr>
            <w:tcW w:w="728" w:type="pct"/>
            <w:vMerge/>
            <w:shd w:val="clear" w:color="auto" w:fill="auto"/>
            <w:vAlign w:val="center"/>
          </w:tcPr>
          <w:p w:rsidR="00436F6B" w:rsidRDefault="00436F6B">
            <w:pPr>
              <w:spacing w:before="60" w:after="60" w:line="240" w:lineRule="auto"/>
              <w:jc w:val="center"/>
              <w:rPr>
                <w:rFonts w:ascii="Times New Roman" w:eastAsiaTheme="minorEastAsia" w:hAnsi="Times New Roman" w:cs="Times New Roman"/>
                <w:lang w:eastAsia="ru-RU"/>
              </w:rPr>
            </w:pPr>
          </w:p>
        </w:tc>
      </w:tr>
      <w:tr w:rsidR="00436F6B">
        <w:trPr>
          <w:trHeight w:val="386"/>
        </w:trPr>
        <w:tc>
          <w:tcPr>
            <w:tcW w:w="181" w:type="pct"/>
            <w:shd w:val="clear" w:color="auto" w:fill="auto"/>
            <w:vAlign w:val="center"/>
          </w:tcPr>
          <w:p w:rsidR="00436F6B" w:rsidRDefault="00D86C09">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4819" w:type="pct"/>
            <w:gridSpan w:val="15"/>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436F6B">
        <w:trPr>
          <w:trHeight w:val="386"/>
        </w:trPr>
        <w:tc>
          <w:tcPr>
            <w:tcW w:w="18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22"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szCs w:val="20"/>
                <w:lang w:eastAsia="ru-RU"/>
              </w:rPr>
              <w:t>Количество реконструированных объектов коммунального значения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436F6B">
        <w:trPr>
          <w:trHeight w:val="386"/>
        </w:trPr>
        <w:tc>
          <w:tcPr>
            <w:tcW w:w="18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22"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Процент обеспечения помывок льготных категорий граждан (не менее 100%) от всех обратившихся за м ерами социальной поддержки в виде льготного пользования услугами городской бани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36F6B">
        <w:trPr>
          <w:trHeight w:val="386"/>
        </w:trPr>
        <w:tc>
          <w:tcPr>
            <w:tcW w:w="18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222" w:type="pct"/>
            <w:shd w:val="clear" w:color="auto" w:fill="auto"/>
            <w:vAlign w:val="center"/>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не подключенных к сетям </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36F6B">
        <w:trPr>
          <w:trHeight w:val="386"/>
        </w:trPr>
        <w:tc>
          <w:tcPr>
            <w:tcW w:w="18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1.4</w:t>
            </w:r>
          </w:p>
        </w:tc>
        <w:tc>
          <w:tcPr>
            <w:tcW w:w="1222" w:type="pct"/>
            <w:shd w:val="clear" w:color="auto" w:fill="auto"/>
            <w:vAlign w:val="center"/>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Увеличение протяженности построенных сетей</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метр</w:t>
            </w: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608</w:t>
            </w:r>
          </w:p>
        </w:tc>
      </w:tr>
      <w:tr w:rsidR="00436F6B">
        <w:trPr>
          <w:trHeight w:val="386"/>
        </w:trPr>
        <w:tc>
          <w:tcPr>
            <w:tcW w:w="18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1222" w:type="pct"/>
            <w:shd w:val="clear" w:color="auto" w:fill="auto"/>
            <w:vAlign w:val="center"/>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Cs w:val="20"/>
                <w:lang w:eastAsia="ru-RU"/>
              </w:rPr>
              <w:t>Обеспечение бесперебойной работы объекта «Фильтровальная станция»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36F6B">
        <w:trPr>
          <w:trHeight w:val="491"/>
        </w:trPr>
        <w:tc>
          <w:tcPr>
            <w:tcW w:w="181"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2.</w:t>
            </w:r>
          </w:p>
        </w:tc>
        <w:tc>
          <w:tcPr>
            <w:tcW w:w="4819" w:type="pct"/>
            <w:gridSpan w:val="15"/>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Повышение доступности и качества жилищных услуг</w:t>
            </w:r>
          </w:p>
        </w:tc>
      </w:tr>
      <w:tr w:rsidR="00436F6B">
        <w:trPr>
          <w:trHeight w:val="386"/>
        </w:trPr>
        <w:tc>
          <w:tcPr>
            <w:tcW w:w="181"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22" w:type="pct"/>
            <w:shd w:val="clear" w:color="auto" w:fill="auto"/>
            <w:vAlign w:val="center"/>
          </w:tcPr>
          <w:p w:rsidR="00436F6B" w:rsidRDefault="00D86C09">
            <w:pPr>
              <w:spacing w:line="240" w:lineRule="auto"/>
              <w:rPr>
                <w:rFonts w:ascii="Times New Roman" w:eastAsiaTheme="minorEastAsia" w:hAnsi="Times New Roman" w:cs="Times New Roman"/>
                <w:bCs/>
                <w:color w:val="000000"/>
                <w:lang w:eastAsia="ru-RU"/>
              </w:rPr>
            </w:pPr>
            <w:r>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98</w:t>
            </w:r>
          </w:p>
        </w:tc>
      </w:tr>
      <w:tr w:rsidR="00436F6B">
        <w:trPr>
          <w:trHeight w:val="386"/>
        </w:trPr>
        <w:tc>
          <w:tcPr>
            <w:tcW w:w="181"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22"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36F6B">
        <w:trPr>
          <w:trHeight w:val="386"/>
        </w:trPr>
        <w:tc>
          <w:tcPr>
            <w:tcW w:w="181"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22"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36F6B">
        <w:trPr>
          <w:trHeight w:val="386"/>
        </w:trPr>
        <w:tc>
          <w:tcPr>
            <w:tcW w:w="181"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4819" w:type="pct"/>
            <w:gridSpan w:val="15"/>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Энергосбережение </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100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85,0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22" w:type="pct"/>
            <w:shd w:val="clear" w:color="auto" w:fill="auto"/>
          </w:tcPr>
          <w:p w:rsidR="00436F6B" w:rsidRDefault="00D86C09">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потребляемой (используемой) на территории муниципального образования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95,0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86,0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 xml:space="preserve">Доля объема природного газа, расчеты за который осуществляются с использованием приборов учета, в общем объеме природного газа, </w:t>
            </w:r>
            <w:r>
              <w:rPr>
                <w:rFonts w:ascii="Times New Roman" w:eastAsia="Batang" w:hAnsi="Times New Roman" w:cs="Times New Roman"/>
                <w:lang w:eastAsia="ko-KR"/>
              </w:rPr>
              <w:lastRenderedPageBreak/>
              <w:t>потребляемого (используемого) на территории муниципального образования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97,5</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3.6</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кВт*ч/м²</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46,0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22" w:type="pct"/>
            <w:shd w:val="clear" w:color="auto" w:fill="auto"/>
          </w:tcPr>
          <w:p w:rsidR="00436F6B" w:rsidRDefault="00D86C09">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 xml:space="preserve">Удельный расход тепловой энергии на </w:t>
            </w:r>
          </w:p>
          <w:p w:rsidR="00436F6B" w:rsidRDefault="00D86C09">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 xml:space="preserve">снабжение органов местного самоуправления </w:t>
            </w:r>
          </w:p>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и муниципальных учреждений (в расчете на 1 кв. метр общей площади)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Гкал/м²</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0,22</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22" w:type="pct"/>
            <w:shd w:val="clear" w:color="auto" w:fill="auto"/>
          </w:tcPr>
          <w:p w:rsidR="00436F6B" w:rsidRDefault="00D86C09">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Удельный расход холодной воды на снабжение органов местного самоуправления</w:t>
            </w:r>
          </w:p>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и муниципальных учреждений (в расчете на 1 человека)</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м³/чел.</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4,73</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учреждений (в расчете на 1 человека)</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м³/чел</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0,66</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Удельный расход тепловой энергии в многоквартирных домах (в расчете на 1 кв. метр общей площади)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Гкал/м²</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Удельный расход холодной воды в многоквартирных домах (в расчете на 1 жителя)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м³/чел.</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30,5</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Удельный расход горячей воды в многоквартирных домах (в расчете на 1 жителя)</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м³/чел.</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15,10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3.13</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Batang" w:hAnsi="Times New Roman" w:cs="Times New Roman"/>
                <w:lang w:eastAsia="ko-KR"/>
              </w:rPr>
              <w:t>Удельный расход электрической энергии в многоквартирных домах (в расчете на 1 кв. метр общей площади)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кВт*ч/м²</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40,7</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3.14</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Доля потерь тепловой энергии при ее передаче в общем объеме переданной тепловой энергии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9,30</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Доля потерь воды при ее передаче в общем объеме переданной воды</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13,1</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кВт*ч/куб.м</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0,32</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3.17</w:t>
            </w:r>
          </w:p>
        </w:tc>
        <w:tc>
          <w:tcPr>
            <w:tcW w:w="1222" w:type="pct"/>
            <w:shd w:val="clear" w:color="auto" w:fill="auto"/>
          </w:tcPr>
          <w:p w:rsidR="00436F6B" w:rsidRDefault="00D86C0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75</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19" w:type="pct"/>
            <w:gridSpan w:val="15"/>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436F6B">
        <w:trPr>
          <w:trHeight w:val="570"/>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Площадь земель общего пользования, подлежащая содержанию</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тыс. м2</w:t>
            </w:r>
          </w:p>
        </w:tc>
        <w:tc>
          <w:tcPr>
            <w:tcW w:w="179" w:type="pct"/>
            <w:shd w:val="clear" w:color="auto" w:fill="auto"/>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79" w:type="pct"/>
            <w:shd w:val="clear" w:color="auto" w:fill="auto"/>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2 275,83753</w:t>
            </w:r>
          </w:p>
        </w:tc>
        <w:tc>
          <w:tcPr>
            <w:tcW w:w="728" w:type="pct"/>
            <w:shd w:val="clear" w:color="auto" w:fill="auto"/>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2 275,83753</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тыс. м2</w:t>
            </w:r>
          </w:p>
        </w:tc>
        <w:tc>
          <w:tcPr>
            <w:tcW w:w="179" w:type="pct"/>
            <w:shd w:val="clear" w:color="auto" w:fill="auto"/>
          </w:tcPr>
          <w:p w:rsidR="00436F6B" w:rsidRDefault="00D86C09">
            <w:pPr>
              <w:spacing w:line="240" w:lineRule="auto"/>
              <w:jc w:val="center"/>
              <w:rPr>
                <w:rFonts w:ascii="Times New Roman" w:eastAsiaTheme="minorEastAsia" w:hAnsi="Times New Roman" w:cs="Times New Roman"/>
                <w:i/>
                <w:sz w:val="20"/>
                <w:lang w:eastAsia="ru-RU"/>
              </w:rPr>
            </w:pPr>
            <w:r>
              <w:rPr>
                <w:rFonts w:ascii="Times New Roman" w:hAnsi="Times New Roman" w:cs="Times New Roman"/>
                <w:sz w:val="20"/>
              </w:rPr>
              <w:t>1 836,83759</w:t>
            </w:r>
          </w:p>
        </w:tc>
        <w:tc>
          <w:tcPr>
            <w:tcW w:w="179" w:type="pct"/>
            <w:shd w:val="clear" w:color="auto" w:fill="auto"/>
          </w:tcPr>
          <w:p w:rsidR="00436F6B" w:rsidRDefault="00D86C09">
            <w:pPr>
              <w:spacing w:line="240" w:lineRule="auto"/>
              <w:jc w:val="center"/>
              <w:rPr>
                <w:rFonts w:ascii="Times New Roman" w:eastAsiaTheme="minorEastAsia" w:hAnsi="Times New Roman" w:cs="Times New Roman"/>
                <w:i/>
                <w:sz w:val="20"/>
                <w:lang w:eastAsia="ru-RU"/>
              </w:rPr>
            </w:pPr>
            <w:r>
              <w:rPr>
                <w:rFonts w:ascii="Times New Roman" w:hAnsi="Times New Roman" w:cs="Times New Roman"/>
                <w:sz w:val="20"/>
              </w:rPr>
              <w:t>1 836,83759</w:t>
            </w:r>
          </w:p>
        </w:tc>
        <w:tc>
          <w:tcPr>
            <w:tcW w:w="179" w:type="pct"/>
            <w:shd w:val="clear" w:color="auto" w:fill="auto"/>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hAnsi="Times New Roman" w:cs="Times New Roman"/>
                <w:sz w:val="20"/>
              </w:rPr>
              <w:t>1 836,83759</w:t>
            </w:r>
          </w:p>
        </w:tc>
        <w:tc>
          <w:tcPr>
            <w:tcW w:w="179" w:type="pct"/>
            <w:shd w:val="clear" w:color="auto" w:fill="auto"/>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hAnsi="Times New Roman" w:cs="Times New Roman"/>
                <w:sz w:val="20"/>
              </w:rPr>
              <w:t>1 836,83759</w:t>
            </w: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sz w:val="20"/>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sz w:val="20"/>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sz w:val="20"/>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sz w:val="20"/>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sz w:val="20"/>
                <w:lang w:eastAsia="ru-RU"/>
              </w:rPr>
            </w:pPr>
          </w:p>
        </w:tc>
        <w:tc>
          <w:tcPr>
            <w:tcW w:w="187" w:type="pct"/>
            <w:shd w:val="clear" w:color="auto" w:fill="auto"/>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1 836,83759</w:t>
            </w:r>
          </w:p>
        </w:tc>
        <w:tc>
          <w:tcPr>
            <w:tcW w:w="201" w:type="pct"/>
            <w:shd w:val="clear" w:color="auto" w:fill="auto"/>
          </w:tcPr>
          <w:p w:rsidR="00436F6B" w:rsidRDefault="00D86C09">
            <w:pPr>
              <w:spacing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1 836,83759</w:t>
            </w: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1 836,83759</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отловленных безнадзорных животных</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130</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4.4</w:t>
            </w:r>
          </w:p>
        </w:tc>
        <w:tc>
          <w:tcPr>
            <w:tcW w:w="1222"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Содержание животных, оставленных в приюте на пожизненном содержании, находящихся в муниципальной собственности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rPr>
                <w:rFonts w:ascii="Times New Roman" w:eastAsiaTheme="minorEastAsia" w:hAnsi="Times New Roman" w:cs="Times New Roman"/>
                <w:color w:val="000000" w:themeColor="text1"/>
                <w:lang w:eastAsia="ru-RU"/>
              </w:rPr>
            </w:pPr>
          </w:p>
          <w:p w:rsidR="00436F6B" w:rsidRDefault="00D86C09">
            <w:pPr>
              <w:spacing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226</w:t>
            </w:r>
          </w:p>
        </w:tc>
        <w:tc>
          <w:tcPr>
            <w:tcW w:w="179" w:type="pct"/>
            <w:shd w:val="clear" w:color="auto" w:fill="auto"/>
            <w:vAlign w:val="center"/>
          </w:tcPr>
          <w:p w:rsidR="00436F6B" w:rsidRDefault="00D86C09">
            <w:pPr>
              <w:spacing w:line="240" w:lineRule="auto"/>
              <w:rPr>
                <w:rFonts w:ascii="Times New Roman" w:eastAsiaTheme="minorEastAsia" w:hAnsi="Times New Roman" w:cs="Times New Roman"/>
                <w:i/>
                <w:color w:val="000000" w:themeColor="text1"/>
                <w:lang w:eastAsia="ru-RU"/>
              </w:rPr>
            </w:pPr>
            <w:r>
              <w:rPr>
                <w:rFonts w:ascii="Times New Roman" w:eastAsiaTheme="minorEastAsia" w:hAnsi="Times New Roman" w:cs="Times New Roman"/>
                <w:color w:val="000000" w:themeColor="text1"/>
                <w:lang w:eastAsia="ru-RU"/>
              </w:rPr>
              <w:t>230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234</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238</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242</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246</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250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254</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258</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262</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266</w:t>
            </w: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270 </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Площадь проведенной дезинфекции, дератизации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тыс. м2</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84"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км</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высаженных деревьев и кустарников</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45/0</w:t>
            </w: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w:t>
            </w: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45/10</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Дезинсекция и дератизация контейнерных площадок для накопления ТКО (ежемесячно)</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Устройство покрытия пешеходных дорожек, тротуаров (в т.ч., ремонт)</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22" w:type="pct"/>
            <w:shd w:val="clear" w:color="auto" w:fill="auto"/>
          </w:tcPr>
          <w:p w:rsidR="00436F6B" w:rsidRDefault="00D86C09">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8"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НП</w:t>
            </w: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4.13</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hAnsi="Times New Roman" w:cs="Times New Roman"/>
              </w:rPr>
              <w:t>Ликвидация несанкционированных свалок</w:t>
            </w:r>
          </w:p>
        </w:tc>
        <w:tc>
          <w:tcPr>
            <w:tcW w:w="398" w:type="pct"/>
            <w:shd w:val="clear" w:color="auto" w:fill="auto"/>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тонн</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7 200</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по созданию комфортной городской среды</w:t>
            </w:r>
          </w:p>
          <w:p w:rsidR="00436F6B" w:rsidRDefault="00436F6B">
            <w:pPr>
              <w:spacing w:after="0" w:line="240" w:lineRule="auto"/>
              <w:rPr>
                <w:rFonts w:ascii="Times New Roman" w:eastAsiaTheme="minorEastAsia" w:hAnsi="Times New Roman" w:cs="Times New Roman"/>
                <w:lang w:eastAsia="ru-RU"/>
              </w:rPr>
            </w:pPr>
          </w:p>
        </w:tc>
        <w:tc>
          <w:tcPr>
            <w:tcW w:w="398" w:type="pct"/>
            <w:shd w:val="clear" w:color="auto" w:fill="auto"/>
          </w:tcPr>
          <w:p w:rsidR="00436F6B" w:rsidRDefault="00D86C09">
            <w:pPr>
              <w:spacing w:line="240" w:lineRule="auto"/>
              <w:rPr>
                <w:rFonts w:ascii="Times New Roman" w:hAnsi="Times New Roman" w:cs="Times New Roman"/>
              </w:rPr>
            </w:pPr>
            <w:r>
              <w:rPr>
                <w:rFonts w:ascii="Times New Roman" w:hAnsi="Times New Roman" w:cs="Times New Roman"/>
              </w:rPr>
              <w:t>НП</w:t>
            </w: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Устройство ледовых городков</w:t>
            </w:r>
          </w:p>
        </w:tc>
        <w:tc>
          <w:tcPr>
            <w:tcW w:w="398" w:type="pct"/>
            <w:shd w:val="clear" w:color="auto" w:fill="auto"/>
          </w:tcPr>
          <w:p w:rsidR="00436F6B" w:rsidRDefault="00436F6B">
            <w:pPr>
              <w:spacing w:line="240" w:lineRule="auto"/>
              <w:rPr>
                <w:rFonts w:ascii="Times New Roman" w:hAnsi="Times New Roman" w:cs="Times New Roman"/>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Cs w:val="20"/>
                <w:lang w:eastAsia="ru-RU"/>
              </w:rPr>
              <w:t>Количество отремонтированных спортивных площадок</w:t>
            </w:r>
          </w:p>
        </w:tc>
        <w:tc>
          <w:tcPr>
            <w:tcW w:w="398" w:type="pct"/>
            <w:shd w:val="clear" w:color="auto" w:fill="auto"/>
          </w:tcPr>
          <w:p w:rsidR="00436F6B" w:rsidRDefault="00436F6B">
            <w:pPr>
              <w:spacing w:line="240" w:lineRule="auto"/>
              <w:rPr>
                <w:rFonts w:ascii="Times New Roman" w:hAnsi="Times New Roman" w:cs="Times New Roman"/>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22" w:type="pct"/>
            <w:shd w:val="clear" w:color="auto" w:fill="auto"/>
          </w:tcPr>
          <w:p w:rsidR="00436F6B" w:rsidRDefault="00D86C09">
            <w:pPr>
              <w:spacing w:after="0" w:line="240" w:lineRule="auto"/>
              <w:rPr>
                <w:rFonts w:ascii="Times New Roman" w:eastAsiaTheme="minorEastAsia" w:hAnsi="Times New Roman" w:cs="Times New Roman"/>
                <w:szCs w:val="20"/>
                <w:lang w:eastAsia="ru-RU"/>
              </w:rPr>
            </w:pPr>
            <w:r>
              <w:rPr>
                <w:rFonts w:ascii="Times New Roman" w:eastAsiaTheme="minorEastAsia" w:hAnsi="Times New Roman" w:cs="Times New Roman"/>
                <w:szCs w:val="20"/>
                <w:lang w:eastAsia="ru-RU"/>
              </w:rPr>
              <w:t>Количество контейнеров/бункеров для накопления ТКО подлежащих промывке</w:t>
            </w:r>
          </w:p>
        </w:tc>
        <w:tc>
          <w:tcPr>
            <w:tcW w:w="398" w:type="pct"/>
            <w:shd w:val="clear" w:color="auto" w:fill="auto"/>
          </w:tcPr>
          <w:p w:rsidR="00436F6B" w:rsidRDefault="00436F6B">
            <w:pPr>
              <w:spacing w:line="240" w:lineRule="auto"/>
              <w:rPr>
                <w:rFonts w:ascii="Times New Roman" w:hAnsi="Times New Roman" w:cs="Times New Roman"/>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4"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2"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7"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201"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222" w:type="pct"/>
            <w:shd w:val="clear" w:color="auto" w:fill="auto"/>
          </w:tcPr>
          <w:p w:rsidR="00436F6B" w:rsidRDefault="00D86C09">
            <w:pPr>
              <w:spacing w:after="0" w:line="240" w:lineRule="auto"/>
              <w:rPr>
                <w:rFonts w:ascii="Times New Roman" w:eastAsiaTheme="minorEastAsia" w:hAnsi="Times New Roman" w:cs="Times New Roman"/>
                <w:szCs w:val="20"/>
                <w:lang w:eastAsia="ru-RU"/>
              </w:rPr>
            </w:pPr>
            <w:r>
              <w:rPr>
                <w:rFonts w:ascii="Times New Roman" w:eastAsiaTheme="minorEastAsia" w:hAnsi="Times New Roman" w:cs="Times New Roman"/>
                <w:szCs w:val="20"/>
                <w:lang w:eastAsia="ru-RU"/>
              </w:rPr>
              <w:t>Количество отремонтированных детских игровых площадок</w:t>
            </w:r>
          </w:p>
        </w:tc>
        <w:tc>
          <w:tcPr>
            <w:tcW w:w="398" w:type="pct"/>
            <w:shd w:val="clear" w:color="auto" w:fill="auto"/>
          </w:tcPr>
          <w:p w:rsidR="00436F6B" w:rsidRDefault="00436F6B">
            <w:pPr>
              <w:spacing w:line="240" w:lineRule="auto"/>
              <w:rPr>
                <w:rFonts w:ascii="Times New Roman" w:hAnsi="Times New Roman" w:cs="Times New Roman"/>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4.19</w:t>
            </w:r>
          </w:p>
        </w:tc>
        <w:tc>
          <w:tcPr>
            <w:tcW w:w="1222" w:type="pct"/>
            <w:shd w:val="clear" w:color="auto" w:fill="auto"/>
          </w:tcPr>
          <w:p w:rsidR="00436F6B" w:rsidRDefault="00D86C09">
            <w:pPr>
              <w:spacing w:after="0" w:line="240" w:lineRule="auto"/>
              <w:rPr>
                <w:rFonts w:ascii="Times New Roman" w:eastAsiaTheme="minorEastAsia" w:hAnsi="Times New Roman" w:cs="Times New Roman"/>
                <w:szCs w:val="20"/>
                <w:lang w:eastAsia="ru-RU"/>
              </w:rPr>
            </w:pPr>
            <w:r>
              <w:rPr>
                <w:rFonts w:ascii="Times New Roman" w:eastAsiaTheme="minorEastAsia" w:hAnsi="Times New Roman" w:cs="Times New Roman"/>
                <w:szCs w:val="20"/>
                <w:lang w:eastAsia="ru-RU"/>
              </w:rPr>
              <w:t>Устройство асфальтобетонного покрытия проездов (в т.ч. ремонт)</w:t>
            </w:r>
          </w:p>
        </w:tc>
        <w:tc>
          <w:tcPr>
            <w:tcW w:w="398" w:type="pct"/>
            <w:shd w:val="clear" w:color="auto" w:fill="auto"/>
          </w:tcPr>
          <w:p w:rsidR="00436F6B" w:rsidRDefault="00436F6B">
            <w:pPr>
              <w:spacing w:line="240" w:lineRule="auto"/>
              <w:rPr>
                <w:rFonts w:ascii="Times New Roman" w:hAnsi="Times New Roman" w:cs="Times New Roman"/>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166,372</w:t>
            </w: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166,372</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4.20</w:t>
            </w:r>
          </w:p>
        </w:tc>
        <w:tc>
          <w:tcPr>
            <w:tcW w:w="1222" w:type="pct"/>
            <w:shd w:val="clear" w:color="auto" w:fill="auto"/>
          </w:tcPr>
          <w:p w:rsidR="00436F6B" w:rsidRDefault="00D86C09">
            <w:pPr>
              <w:spacing w:after="0" w:line="240" w:lineRule="auto"/>
              <w:rPr>
                <w:rFonts w:ascii="Times New Roman" w:eastAsiaTheme="minorEastAsia" w:hAnsi="Times New Roman" w:cs="Times New Roman"/>
                <w:szCs w:val="20"/>
                <w:lang w:eastAsia="ru-RU"/>
              </w:rPr>
            </w:pPr>
            <w:r>
              <w:rPr>
                <w:rFonts w:ascii="Times New Roman" w:eastAsiaTheme="minorEastAsia" w:hAnsi="Times New Roman" w:cs="Times New Roman"/>
                <w:szCs w:val="20"/>
                <w:lang w:eastAsia="ru-RU"/>
              </w:rPr>
              <w:t>Количество установленных детских игровых площадок</w:t>
            </w:r>
          </w:p>
        </w:tc>
        <w:tc>
          <w:tcPr>
            <w:tcW w:w="398" w:type="pct"/>
            <w:shd w:val="clear" w:color="auto" w:fill="auto"/>
          </w:tcPr>
          <w:p w:rsidR="00436F6B" w:rsidRDefault="00436F6B">
            <w:pPr>
              <w:spacing w:line="240" w:lineRule="auto"/>
              <w:rPr>
                <w:rFonts w:ascii="Times New Roman" w:hAnsi="Times New Roman" w:cs="Times New Roman"/>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4.21</w:t>
            </w:r>
          </w:p>
        </w:tc>
        <w:tc>
          <w:tcPr>
            <w:tcW w:w="1222" w:type="pct"/>
            <w:shd w:val="clear" w:color="auto" w:fill="auto"/>
          </w:tcPr>
          <w:p w:rsidR="00436F6B" w:rsidRDefault="00D86C09">
            <w:pPr>
              <w:spacing w:after="0" w:line="240" w:lineRule="auto"/>
              <w:rPr>
                <w:rFonts w:ascii="Times New Roman" w:eastAsiaTheme="minorEastAsia" w:hAnsi="Times New Roman" w:cs="Times New Roman"/>
                <w:szCs w:val="20"/>
                <w:lang w:eastAsia="ru-RU"/>
              </w:rPr>
            </w:pPr>
            <w:r>
              <w:rPr>
                <w:rFonts w:ascii="Times New Roman" w:eastAsiaTheme="minorEastAsia" w:hAnsi="Times New Roman" w:cs="Times New Roman"/>
                <w:szCs w:val="20"/>
                <w:lang w:eastAsia="ru-RU"/>
              </w:rPr>
              <w:t>Количество установленных контейнерных площадок на территории города Нефтеюганска</w:t>
            </w:r>
          </w:p>
        </w:tc>
        <w:tc>
          <w:tcPr>
            <w:tcW w:w="398" w:type="pct"/>
            <w:shd w:val="clear" w:color="auto" w:fill="auto"/>
          </w:tcPr>
          <w:p w:rsidR="00436F6B" w:rsidRDefault="00436F6B">
            <w:pPr>
              <w:spacing w:line="240" w:lineRule="auto"/>
              <w:rPr>
                <w:rFonts w:ascii="Times New Roman" w:hAnsi="Times New Roman" w:cs="Times New Roman"/>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19" w:type="pct"/>
            <w:gridSpan w:val="15"/>
            <w:shd w:val="clear" w:color="auto" w:fill="auto"/>
          </w:tcPr>
          <w:p w:rsidR="00436F6B" w:rsidRDefault="00D86C09">
            <w:pPr>
              <w:spacing w:line="240" w:lineRule="auto"/>
              <w:jc w:val="center"/>
              <w:rPr>
                <w:rFonts w:ascii="Times New Roman" w:eastAsia="Times New Roman" w:hAnsi="Times New Roman" w:cs="Times New Roman"/>
                <w:color w:val="000000"/>
                <w:sz w:val="20"/>
                <w:szCs w:val="20"/>
                <w:lang w:eastAsia="ru-RU"/>
              </w:rPr>
            </w:pPr>
            <w:r>
              <w:rPr>
                <w:rFonts w:ascii="Times New Roman" w:eastAsiaTheme="minorEastAsia" w:hAnsi="Times New Roman" w:cs="Times New Roman"/>
                <w:lang w:eastAsia="ru-RU"/>
              </w:rPr>
              <w:t>Обеспечение реализации муниципальной программы</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5.1</w:t>
            </w:r>
          </w:p>
        </w:tc>
        <w:tc>
          <w:tcPr>
            <w:tcW w:w="1222" w:type="pct"/>
            <w:shd w:val="clear" w:color="auto" w:fill="auto"/>
          </w:tcPr>
          <w:p w:rsidR="00436F6B" w:rsidRDefault="00D86C09">
            <w:pPr>
              <w:spacing w:after="0" w:line="240" w:lineRule="auto"/>
              <w:rPr>
                <w:rFonts w:ascii="Times New Roman" w:eastAsia="Times New Roman" w:hAnsi="Times New Roman" w:cs="Times New Roman"/>
                <w:color w:val="000000"/>
                <w:lang w:eastAsia="ru-RU"/>
              </w:rPr>
            </w:pPr>
            <w:r>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8"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ВДЛ</w:t>
            </w:r>
          </w:p>
        </w:tc>
        <w:tc>
          <w:tcPr>
            <w:tcW w:w="447" w:type="pct"/>
            <w:shd w:val="clear" w:color="auto" w:fill="auto"/>
          </w:tcPr>
          <w:p w:rsidR="00436F6B" w:rsidRDefault="00D86C09">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rsidR="00436F6B" w:rsidRDefault="00D86C09">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Cs w:val="20"/>
                <w:lang w:eastAsia="ru-RU"/>
              </w:rPr>
              <w:t>65</w:t>
            </w:r>
          </w:p>
        </w:tc>
      </w:tr>
      <w:tr w:rsidR="00436F6B">
        <w:trPr>
          <w:trHeight w:val="386"/>
        </w:trPr>
        <w:tc>
          <w:tcPr>
            <w:tcW w:w="181"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c>
          <w:tcPr>
            <w:tcW w:w="4819" w:type="pct"/>
            <w:gridSpan w:val="15"/>
            <w:shd w:val="clear" w:color="auto" w:fill="auto"/>
            <w:vAlign w:val="center"/>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6.1</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8" w:type="pct"/>
            <w:shd w:val="clear" w:color="auto" w:fill="auto"/>
            <w:vAlign w:val="center"/>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ГП</w:t>
            </w: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36F6B">
        <w:trPr>
          <w:trHeight w:val="386"/>
        </w:trPr>
        <w:tc>
          <w:tcPr>
            <w:tcW w:w="181" w:type="pct"/>
            <w:shd w:val="clear" w:color="auto" w:fill="auto"/>
          </w:tcPr>
          <w:p w:rsidR="00436F6B" w:rsidRDefault="00D86C09">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22" w:type="pct"/>
            <w:shd w:val="clear" w:color="auto" w:fill="auto"/>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rsidR="00436F6B" w:rsidRDefault="00436F6B">
            <w:pPr>
              <w:spacing w:line="240" w:lineRule="auto"/>
              <w:rPr>
                <w:rFonts w:ascii="Times New Roman" w:eastAsiaTheme="minorEastAsia" w:hAnsi="Times New Roman" w:cs="Times New Roman"/>
                <w:i/>
                <w:lang w:eastAsia="ru-RU"/>
              </w:rPr>
            </w:pPr>
          </w:p>
        </w:tc>
        <w:tc>
          <w:tcPr>
            <w:tcW w:w="447"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tcPr>
          <w:p w:rsidR="00436F6B" w:rsidRDefault="00436F6B">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rsidR="00436F6B" w:rsidRDefault="00436F6B">
            <w:pPr>
              <w:spacing w:line="240" w:lineRule="auto"/>
              <w:jc w:val="center"/>
              <w:rPr>
                <w:rFonts w:ascii="Times New Roman" w:eastAsiaTheme="minorEastAsia" w:hAnsi="Times New Roman" w:cs="Times New Roman"/>
                <w:lang w:eastAsia="ru-RU"/>
              </w:rPr>
            </w:pPr>
          </w:p>
        </w:tc>
        <w:tc>
          <w:tcPr>
            <w:tcW w:w="728" w:type="pct"/>
            <w:shd w:val="clear" w:color="auto" w:fill="auto"/>
          </w:tcPr>
          <w:p w:rsidR="00436F6B" w:rsidRDefault="00D86C09">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bl>
    <w:p w:rsidR="00436F6B" w:rsidRDefault="00436F6B">
      <w:pPr>
        <w:spacing w:after="0" w:line="240" w:lineRule="auto"/>
        <w:jc w:val="right"/>
        <w:rPr>
          <w:rFonts w:ascii="Times New Roman" w:eastAsiaTheme="minorEastAsia" w:hAnsi="Times New Roman" w:cs="Times New Roman"/>
          <w:sz w:val="28"/>
          <w:szCs w:val="28"/>
          <w:lang w:eastAsia="ru-RU"/>
        </w:rPr>
      </w:pPr>
    </w:p>
    <w:p w:rsidR="00436F6B" w:rsidRDefault="00436F6B">
      <w:pPr>
        <w:spacing w:after="0" w:line="240" w:lineRule="auto"/>
        <w:jc w:val="right"/>
        <w:rPr>
          <w:rFonts w:ascii="Times New Roman" w:eastAsiaTheme="minorEastAsia" w:hAnsi="Times New Roman" w:cs="Times New Roman"/>
          <w:sz w:val="28"/>
          <w:szCs w:val="28"/>
          <w:lang w:eastAsia="ru-RU"/>
        </w:rPr>
      </w:pPr>
    </w:p>
    <w:p w:rsidR="00436F6B" w:rsidRDefault="00436F6B">
      <w:pPr>
        <w:spacing w:after="0" w:line="240" w:lineRule="auto"/>
        <w:jc w:val="right"/>
        <w:rPr>
          <w:rFonts w:ascii="Times New Roman" w:eastAsiaTheme="minorEastAsia" w:hAnsi="Times New Roman" w:cs="Times New Roman"/>
          <w:sz w:val="28"/>
          <w:szCs w:val="28"/>
          <w:lang w:eastAsia="ru-RU"/>
        </w:rPr>
      </w:pPr>
    </w:p>
    <w:p w:rsidR="00436F6B" w:rsidRDefault="00436F6B">
      <w:pPr>
        <w:spacing w:after="0" w:line="240" w:lineRule="auto"/>
        <w:jc w:val="right"/>
        <w:rPr>
          <w:rFonts w:ascii="Times New Roman" w:eastAsiaTheme="minorEastAsia" w:hAnsi="Times New Roman" w:cs="Times New Roman"/>
          <w:sz w:val="28"/>
          <w:szCs w:val="28"/>
          <w:lang w:eastAsia="ru-RU"/>
        </w:rPr>
      </w:pPr>
    </w:p>
    <w:p w:rsidR="00436F6B" w:rsidRDefault="00436F6B">
      <w:pPr>
        <w:spacing w:after="0" w:line="240" w:lineRule="auto"/>
        <w:jc w:val="right"/>
        <w:rPr>
          <w:rFonts w:ascii="Times New Roman" w:eastAsiaTheme="minorEastAsia" w:hAnsi="Times New Roman" w:cs="Times New Roman"/>
          <w:sz w:val="28"/>
          <w:szCs w:val="28"/>
          <w:lang w:eastAsia="ru-RU"/>
        </w:rPr>
      </w:pPr>
    </w:p>
    <w:p w:rsidR="00436F6B" w:rsidRDefault="00436F6B">
      <w:pPr>
        <w:spacing w:after="0" w:line="240" w:lineRule="auto"/>
        <w:jc w:val="right"/>
        <w:rPr>
          <w:rFonts w:ascii="Times New Roman" w:eastAsiaTheme="minorEastAsia" w:hAnsi="Times New Roman" w:cs="Times New Roman"/>
          <w:sz w:val="28"/>
          <w:szCs w:val="28"/>
          <w:lang w:eastAsia="ru-RU"/>
        </w:rPr>
      </w:pPr>
    </w:p>
    <w:p w:rsidR="00436F6B" w:rsidRDefault="00436F6B">
      <w:pPr>
        <w:spacing w:after="0" w:line="240" w:lineRule="auto"/>
        <w:rPr>
          <w:rFonts w:ascii="Times New Roman" w:eastAsiaTheme="minorEastAsia" w:hAnsi="Times New Roman" w:cs="Times New Roman"/>
          <w:sz w:val="28"/>
          <w:szCs w:val="28"/>
          <w:lang w:eastAsia="ru-RU"/>
        </w:rPr>
      </w:pPr>
    </w:p>
    <w:p w:rsidR="00436F6B" w:rsidRDefault="00D86C09">
      <w:pPr>
        <w:widowControl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 xml:space="preserve">Приложение 3 </w:t>
      </w:r>
    </w:p>
    <w:p w:rsidR="00436F6B" w:rsidRDefault="00D86C09">
      <w:pPr>
        <w:widowControl w:val="0"/>
        <w:spacing w:after="0" w:line="240" w:lineRule="auto"/>
        <w:ind w:left="6379" w:firstLine="142"/>
        <w:jc w:val="right"/>
        <w:outlineLvl w:val="0"/>
        <w:rPr>
          <w:rFonts w:ascii="Times New Roman" w:hAnsi="Times New Roman"/>
          <w:sz w:val="28"/>
          <w:szCs w:val="28"/>
        </w:rPr>
      </w:pPr>
      <w:r>
        <w:rPr>
          <w:rFonts w:ascii="Times New Roman" w:hAnsi="Times New Roman"/>
          <w:sz w:val="28"/>
          <w:szCs w:val="28"/>
        </w:rPr>
        <w:t xml:space="preserve">к постановлению </w:t>
      </w:r>
    </w:p>
    <w:p w:rsidR="00436F6B" w:rsidRDefault="00D86C09">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rsidR="00436F6B" w:rsidRDefault="00D86C09">
      <w:pPr>
        <w:spacing w:after="0" w:line="240" w:lineRule="auto"/>
        <w:jc w:val="right"/>
        <w:rPr>
          <w:rFonts w:ascii="Times New Roman" w:eastAsiaTheme="minorEastAsia" w:hAnsi="Times New Roman" w:cs="Times New Roman"/>
          <w:sz w:val="28"/>
          <w:szCs w:val="28"/>
          <w:lang w:eastAsia="ru-RU"/>
        </w:rPr>
      </w:pPr>
      <w:r>
        <w:rPr>
          <w:rFonts w:ascii="Times New Roman" w:hAnsi="Times New Roman"/>
          <w:sz w:val="28"/>
          <w:szCs w:val="28"/>
        </w:rPr>
        <w:t xml:space="preserve">от </w:t>
      </w:r>
      <w:r>
        <w:rPr>
          <w:rFonts w:ascii="Times New Roman" w:eastAsia="Batang" w:hAnsi="Times New Roman" w:cs="Times New Roman"/>
          <w:sz w:val="28"/>
          <w:szCs w:val="28"/>
          <w:lang w:eastAsia="ko-KR"/>
        </w:rPr>
        <w:t>07.07.2025 № 738-п</w:t>
      </w:r>
    </w:p>
    <w:p w:rsidR="00436F6B" w:rsidRDefault="00D86C09">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D86C09">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Структура муниципальной программы</w:t>
      </w: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436F6B">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Связь с показателями</w:t>
            </w:r>
          </w:p>
        </w:tc>
      </w:tr>
      <w:tr w:rsidR="00436F6B">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1 «Создание условий для обеспечения качественными коммунальными услугами»</w:t>
            </w:r>
          </w:p>
          <w:p w:rsidR="00436F6B" w:rsidRDefault="00436F6B">
            <w:pPr>
              <w:spacing w:after="0" w:line="240" w:lineRule="auto"/>
              <w:jc w:val="center"/>
              <w:rPr>
                <w:rFonts w:ascii="Times New Roman" w:eastAsiaTheme="minorEastAsia" w:hAnsi="Times New Roman" w:cs="Times New Roman"/>
                <w:sz w:val="24"/>
                <w:szCs w:val="24"/>
                <w:lang w:eastAsia="ru-RU"/>
              </w:rPr>
            </w:pP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Куратор: Яганов Руслан Муратович</w:t>
            </w: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(2024-2025)</w:t>
            </w: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реконструированных объектов коммунального значения</w:t>
            </w: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«Чистая вода»</w:t>
            </w:r>
          </w:p>
          <w:p w:rsidR="00436F6B" w:rsidRDefault="00436F6B">
            <w:pPr>
              <w:spacing w:after="0" w:line="240" w:lineRule="auto"/>
              <w:rPr>
                <w:rFonts w:ascii="Times New Roman" w:eastAsiaTheme="minorEastAsia" w:hAnsi="Times New Roman" w:cs="Times New Roman"/>
                <w:sz w:val="24"/>
                <w:szCs w:val="24"/>
                <w:lang w:eastAsia="ru-RU"/>
              </w:rPr>
            </w:pP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w:t>
            </w: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Обеспечение надежности и качества 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436F6B">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«Реконструкция, расширение, модернизация, строительство коммунальных объектов, в том числе объектов питьевого водоснабжения»</w:t>
            </w:r>
          </w:p>
        </w:tc>
      </w:tr>
      <w:tr w:rsidR="00436F6B">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1.Обеспечение газоснабжением территории города Нефтеюганска</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2. Увеличение протяженности построенных сетей</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«Предоставление субсидий организациям коммунального комплекса, предоставляющим коммунальные услуги населению»</w:t>
            </w:r>
          </w:p>
        </w:tc>
      </w:tr>
      <w:tr w:rsidR="00436F6B">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rsidR="00436F6B" w:rsidRDefault="00436F6B">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szCs w:val="24"/>
                <w:lang w:eastAsia="ru-RU"/>
              </w:rPr>
              <w:t>1.</w:t>
            </w:r>
            <w:r>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не подключенных к сетям </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szCs w:val="24"/>
                <w:lang w:eastAsia="ru-RU"/>
              </w:rPr>
              <w:t>2.</w:t>
            </w:r>
            <w:r>
              <w:rPr>
                <w:rFonts w:ascii="Times New Roman" w:eastAsiaTheme="minorEastAsia" w:hAnsi="Times New Roman" w:cs="Times New Roman"/>
                <w:sz w:val="20"/>
                <w:lang w:eastAsia="ru-RU"/>
              </w:rPr>
              <w:t xml:space="preserve"> </w:t>
            </w:r>
            <w:r>
              <w:rPr>
                <w:rFonts w:ascii="Times New Roman" w:eastAsiaTheme="minorEastAsia" w:hAnsi="Times New Roman" w:cs="Times New Roman"/>
                <w:lang w:eastAsia="ru-RU"/>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3. Обеспечение бесперебойной работы объекта «Фильтровальная станция»</w:t>
            </w:r>
          </w:p>
        </w:tc>
      </w:tr>
      <w:tr w:rsidR="00436F6B">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№2 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rPr>
                <w:rFonts w:ascii="Times New Roman" w:eastAsiaTheme="minorEastAsia" w:hAnsi="Times New Roman" w:cs="Times New Roman"/>
                <w:sz w:val="24"/>
                <w:szCs w:val="24"/>
                <w:lang w:eastAsia="ru-RU"/>
              </w:rPr>
            </w:pPr>
          </w:p>
        </w:tc>
      </w:tr>
      <w:tr w:rsidR="00436F6B">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 «Создание условий для обеспечения доступности и повышения качества жилищных услуг»</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«Поддержка технического состояния жилищного фонда»</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Департамент жилищно-коммунального хозяйства администрации города, Департамент муниципального имущества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2.Исполнение запланированных работ по проведению капитального ремонта в МКД вследствие возникновения неотложной необходимости.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Количество отремонтированных жилых помещений муниципального жилого фонда.</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№2 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3 «Повышение энергоэффективности в отраслях экономики»</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 муниципальном секторе»</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Департамент по делам администрации </w:t>
            </w:r>
          </w:p>
          <w:p w:rsidR="00436F6B" w:rsidRDefault="00D86C09">
            <w:pPr>
              <w:spacing w:after="0" w:line="240" w:lineRule="auto"/>
            </w:pPr>
            <w:r>
              <w:rPr>
                <w:rFonts w:ascii="Times New Roman" w:eastAsiaTheme="minorEastAsia" w:hAnsi="Times New Roman" w:cs="Times New Roman"/>
                <w:sz w:val="24"/>
                <w:szCs w:val="24"/>
                <w:lang w:eastAsia="ru-RU"/>
              </w:rPr>
              <w:t>Департамент образования администрации города, комитет физической культуры и спорта администрации города,</w:t>
            </w:r>
            <w:r>
              <w:t xml:space="preserve">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комитет культуры и туризма администрации города,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w:t>
            </w:r>
          </w:p>
        </w:tc>
      </w:tr>
      <w:tr w:rsidR="00436F6B">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t xml:space="preserve"> </w:t>
            </w:r>
            <w:r>
              <w:rPr>
                <w:rFonts w:ascii="Times New Roman" w:eastAsiaTheme="minorEastAsia" w:hAnsi="Times New Roman" w:cs="Times New Roman"/>
                <w:sz w:val="24"/>
                <w:szCs w:val="24"/>
                <w:lang w:eastAsia="ru-RU"/>
              </w:rPr>
              <w:t xml:space="preserve">Доля объема горячей воды, расчеты за которую осуществляются с использованием приборов учета, в общем объеме воды, потребляемой </w:t>
            </w:r>
            <w:r>
              <w:rPr>
                <w:rFonts w:ascii="Times New Roman" w:eastAsiaTheme="minorEastAsia" w:hAnsi="Times New Roman" w:cs="Times New Roman"/>
                <w:sz w:val="24"/>
                <w:szCs w:val="24"/>
                <w:lang w:eastAsia="ru-RU"/>
              </w:rPr>
              <w:lastRenderedPageBreak/>
              <w:t>(используемой)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t xml:space="preserve"> </w:t>
            </w:r>
            <w:r>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t xml:space="preserve"> </w:t>
            </w:r>
            <w:r>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t xml:space="preserve"> </w:t>
            </w:r>
            <w:r>
              <w:rPr>
                <w:rFonts w:ascii="Times New Roman" w:eastAsiaTheme="minorEastAsia" w:hAnsi="Times New Roman" w:cs="Times New Roman"/>
                <w:sz w:val="24"/>
                <w:szCs w:val="24"/>
                <w:lang w:eastAsia="ru-RU"/>
              </w:rPr>
              <w:t xml:space="preserve">Удельный расход тепловой энергии на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снабжение органов местного самоуправления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t xml:space="preserve"> </w:t>
            </w:r>
            <w:r>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 муниципальных учреждений (в расчете на 1 человека)</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t xml:space="preserve"> </w:t>
            </w:r>
            <w:r>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rsidR="00436F6B" w:rsidRDefault="00436F6B">
            <w:pPr>
              <w:spacing w:after="0" w:line="240" w:lineRule="auto"/>
              <w:rPr>
                <w:rFonts w:ascii="Times New Roman" w:eastAsiaTheme="minorEastAsia" w:hAnsi="Times New Roman" w:cs="Times New Roman"/>
                <w:sz w:val="24"/>
                <w:szCs w:val="24"/>
                <w:lang w:eastAsia="ru-RU"/>
              </w:rPr>
            </w:pPr>
          </w:p>
        </w:tc>
      </w:tr>
      <w:tr w:rsidR="00436F6B">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 системах наружного освещения и коммунальной инфраструктуры»</w:t>
            </w:r>
          </w:p>
        </w:tc>
      </w:tr>
      <w:tr w:rsidR="00436F6B">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Организации коммунального комплекса;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rsidR="00436F6B" w:rsidRDefault="00436F6B">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rsidR="00436F6B" w:rsidRDefault="00436F6B">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t xml:space="preserve"> </w:t>
            </w:r>
            <w:r>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t xml:space="preserve"> </w:t>
            </w:r>
            <w:r>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w:t>
            </w:r>
            <w:r>
              <w:rPr>
                <w:rFonts w:ascii="Times New Roman" w:eastAsiaTheme="minorEastAsia" w:hAnsi="Times New Roman" w:cs="Times New Roman"/>
                <w:sz w:val="24"/>
                <w:szCs w:val="24"/>
                <w:lang w:eastAsia="ru-RU"/>
              </w:rPr>
              <w:lastRenderedPageBreak/>
              <w:t xml:space="preserve">использованием приборов учета, в общем объеме воды,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t xml:space="preserve"> </w:t>
            </w:r>
            <w:r>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t xml:space="preserve"> </w:t>
            </w:r>
            <w:r>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Доля замены светильников на светодиодные, расположенных на улично-дорожной сети города Нефтеюганска (не менее 75% от общего количества)</w:t>
            </w:r>
          </w:p>
          <w:p w:rsidR="00436F6B" w:rsidRDefault="00436F6B">
            <w:pPr>
              <w:spacing w:after="0" w:line="240" w:lineRule="auto"/>
              <w:rPr>
                <w:rFonts w:ascii="Times New Roman" w:eastAsiaTheme="minorEastAsia" w:hAnsi="Times New Roman" w:cs="Times New Roman"/>
                <w:sz w:val="24"/>
                <w:szCs w:val="24"/>
                <w:lang w:eastAsia="ru-RU"/>
              </w:rPr>
            </w:pPr>
          </w:p>
        </w:tc>
      </w:tr>
      <w:tr w:rsidR="00436F6B">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 жилищном фонде»</w:t>
            </w:r>
          </w:p>
        </w:tc>
      </w:tr>
      <w:tr w:rsidR="00436F6B">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Организации обслуживающие жилой фонд, НО «Югорский фонд капитального ремонта многоквартирных домов» (УКиТСЖ,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t xml:space="preserve"> </w:t>
            </w:r>
            <w:r>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t xml:space="preserve"> </w:t>
            </w:r>
            <w:r>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t xml:space="preserve"> </w:t>
            </w:r>
            <w:r>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t xml:space="preserve"> </w:t>
            </w:r>
            <w:r>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t xml:space="preserve"> </w:t>
            </w:r>
            <w:r>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36F6B" w:rsidRDefault="00436F6B">
            <w:pPr>
              <w:spacing w:after="0" w:line="240" w:lineRule="auto"/>
              <w:rPr>
                <w:rFonts w:ascii="Times New Roman" w:eastAsiaTheme="minorEastAsia" w:hAnsi="Times New Roman" w:cs="Times New Roman"/>
                <w:sz w:val="24"/>
                <w:szCs w:val="24"/>
                <w:lang w:eastAsia="ru-RU"/>
              </w:rPr>
            </w:pP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Pr>
                <w:rFonts w:ascii="Times New Roman" w:eastAsia="Times New Roman" w:hAnsi="Times New Roman" w:cs="Times New Roman"/>
                <w:szCs w:val="20"/>
                <w:lang w:eastAsia="ru-RU"/>
              </w:rPr>
              <w:t xml:space="preserve"> 4 «Формирование комфортной городской среды»</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Региональный проект «Формирование комфортной городской среды» </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Куратор: Яганов Руслан Муратович</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Срок реализации (2024-2030) </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Задача 1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w:t>
            </w:r>
            <w:r>
              <w:rPr>
                <w:rFonts w:ascii="Times New Roman" w:eastAsiaTheme="minorEastAsia" w:hAnsi="Times New Roman" w:cs="Times New Roman"/>
                <w:sz w:val="24"/>
                <w:szCs w:val="24"/>
                <w:lang w:eastAsia="ru-RU"/>
              </w:rPr>
              <w:lastRenderedPageBreak/>
              <w:t>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lastRenderedPageBreak/>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Pr>
                <w:rFonts w:ascii="Times New Roman" w:eastAsiaTheme="minorEastAsia" w:hAnsi="Times New Roman" w:cs="Times New Roman"/>
                <w:sz w:val="24"/>
                <w:szCs w:val="24"/>
                <w:lang w:eastAsia="ru-RU"/>
              </w:rPr>
              <w:t>Количество благоустроенных дворовых и общественных территорий 2.</w:t>
            </w:r>
            <w:r>
              <w:t xml:space="preserve"> </w:t>
            </w:r>
            <w:r>
              <w:rPr>
                <w:rFonts w:ascii="Times New Roman" w:eastAsiaTheme="minorEastAsia" w:hAnsi="Times New Roman" w:cs="Times New Roman"/>
                <w:sz w:val="24"/>
                <w:szCs w:val="24"/>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w:t>
            </w:r>
            <w:r>
              <w:rPr>
                <w:rFonts w:ascii="Times New Roman" w:eastAsiaTheme="minorEastAsia" w:hAnsi="Times New Roman" w:cs="Times New Roman"/>
                <w:sz w:val="24"/>
                <w:szCs w:val="24"/>
                <w:lang w:eastAsia="ru-RU"/>
              </w:rPr>
              <w:lastRenderedPageBreak/>
              <w:t>проекты по созданию комфортной городской</w:t>
            </w:r>
            <w:r>
              <w:rPr>
                <w:rFonts w:ascii="Times New Roman" w:eastAsia="Times New Roman" w:hAnsi="Times New Roman" w:cs="Times New Roman"/>
                <w:szCs w:val="20"/>
                <w:lang w:eastAsia="ru-RU"/>
              </w:rPr>
              <w:t>.</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Задача 2 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imes New Roman" w:hAnsi="Times New Roman" w:cs="Times New Roman"/>
                <w:szCs w:val="20"/>
                <w:lang w:eastAsia="ru-RU"/>
              </w:rPr>
            </w:pP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«Улучшение санитарного состояния городских территорий»</w:t>
            </w:r>
          </w:p>
        </w:tc>
      </w:tr>
      <w:tr w:rsidR="00436F6B">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отловленных безнадзорных животных</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2.Ликвидация несанкционированных свалок</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 дезинфекции, дератизации</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6.Санитарная очистка береговой линии от мусора в границах города</w:t>
            </w:r>
          </w:p>
          <w:p w:rsidR="00436F6B" w:rsidRDefault="00D86C09">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Pr>
                <w:rFonts w:ascii="Times New Roman" w:eastAsiaTheme="minorEastAsia" w:hAnsi="Times New Roman" w:cs="Times New Roman"/>
                <w:lang w:eastAsia="ru-RU"/>
              </w:rPr>
              <w:t xml:space="preserve">. </w:t>
            </w:r>
            <w:r>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8.Содержание животных, оставленных в приюте на пожизненном содержании, находящихся в муниципальной собственности</w:t>
            </w:r>
          </w:p>
          <w:p w:rsidR="00436F6B" w:rsidRDefault="00D86C09">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lastRenderedPageBreak/>
              <w:t xml:space="preserve">9. </w:t>
            </w:r>
            <w:r>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Pr>
                <w:rFonts w:ascii="Times New Roman" w:eastAsiaTheme="minorEastAsia" w:hAnsi="Times New Roman" w:cs="Times New Roman"/>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Дезинсекция и дератизация контейнерных площадок для накопления ТКО </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12. Приобретение контейнеров для накопления ТКО</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13. Количество контейнеров/бункеров для накопления ТКО подлежащих промывке</w:t>
            </w: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№2 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«Благоустройство и озеленение города»</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Pr>
                <w:rFonts w:ascii="Times New Roman" w:eastAsiaTheme="minorEastAsia" w:hAnsi="Times New Roman" w:cs="Times New Roman"/>
                <w:sz w:val="24"/>
                <w:szCs w:val="24"/>
                <w:lang w:eastAsia="ru-RU"/>
              </w:rPr>
              <w:t>Количество высаженных деревьев и кустарников</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Pr>
                <w:rFonts w:ascii="Times New Roman" w:eastAsiaTheme="minorEastAsia" w:hAnsi="Times New Roman" w:cs="Times New Roman"/>
                <w:sz w:val="24"/>
                <w:szCs w:val="24"/>
                <w:lang w:eastAsia="ru-RU"/>
              </w:rPr>
              <w:t>Устройство покрытия пешеходных дорожек, тротуаров (в т.ч., ремонт)</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Pr>
                <w:rFonts w:ascii="Times New Roman" w:eastAsiaTheme="minorEastAsia" w:hAnsi="Times New Roman" w:cs="Times New Roman"/>
                <w:sz w:val="24"/>
                <w:szCs w:val="24"/>
                <w:lang w:eastAsia="ru-RU"/>
              </w:rPr>
              <w:t>Устройство асфальтобетонного покрытия проездов (в т.ч. ремонт)</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4.Количество отремонтированных детских игровых площадок</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отремонтированных спортивных площадок</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6.Количество установленных детских игровых площадок </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Количество установленных спортивных площадок</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 уличного, дворового освещения и иллюминации в г. Нефтеюганске, находящихся на обслуживании получателя субсидии</w:t>
            </w:r>
          </w:p>
          <w:p w:rsidR="00436F6B" w:rsidRDefault="00D86C09">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p w:rsidR="00436F6B" w:rsidRDefault="00D86C09">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12. Устройство ледовых городков</w:t>
            </w: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№2 Обеспечение формирования единых подходов создания комфортной городской среды, разработка и </w:t>
            </w:r>
            <w:r>
              <w:rPr>
                <w:rFonts w:ascii="Times New Roman" w:eastAsiaTheme="minorEastAsia" w:hAnsi="Times New Roman" w:cs="Times New Roman"/>
                <w:sz w:val="24"/>
                <w:szCs w:val="24"/>
                <w:lang w:eastAsia="ru-RU"/>
              </w:rPr>
              <w:lastRenderedPageBreak/>
              <w:t>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5 «Обеспечение реализации муниципальной программы»</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Комплекс процессных мероприятий «Обеспечение деятельности органов местного самоуправления города Нефтеюганска» </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w:t>
            </w:r>
            <w:r>
              <w:rPr>
                <w:rFonts w:ascii="Times New Roman" w:eastAsiaTheme="minorEastAsia" w:hAnsi="Times New Roman" w:cs="Times New Roman"/>
                <w:sz w:val="24"/>
                <w:szCs w:val="24"/>
                <w:lang w:eastAsia="ru-RU"/>
              </w:rPr>
              <w:lastRenderedPageBreak/>
              <w:t>территории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Batang" w:hAnsi="Times New Roman" w:cs="Times New Roman"/>
                <w:lang w:eastAsia="ko-KR"/>
              </w:rPr>
              <w:lastRenderedPageBreak/>
              <w:t>Удовлетворенность населения деятельностью органов местного самоуправления (процентов от числа опрошенных) (по сферам деятельности)</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«Организационное обеспечение функционирования отрасли»</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Обеспечение реализации МКУ КХ «Служба единого заказчика»</w:t>
            </w:r>
          </w:p>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Обеспечение реализации МКУ «Реквием»</w:t>
            </w:r>
          </w:p>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«Выполнение других обязательств муниципального образования»</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Региональный проект «Модернизация коммунальной инфраструктуры» </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Куратор: Яганов Руслан Муратович</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rsidR="00436F6B" w:rsidRDefault="00436F6B">
            <w:pPr>
              <w:spacing w:after="0" w:line="240" w:lineRule="auto"/>
              <w:jc w:val="center"/>
              <w:rPr>
                <w:rFonts w:ascii="Times New Roman" w:eastAsia="Times New Roman" w:hAnsi="Times New Roman" w:cs="Times New Roman"/>
                <w:szCs w:val="20"/>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Срок реализации (2025-2027) </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Задача №1 удовлетворение потребности населения в качественных коммунальных услугах;</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 xml:space="preserve">Задача №2 обеспечение качественной и надежной работы объектов коммунальной инфраструктуры; </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Задача №3 снижение технологических потерь в инженерных сетях</w:t>
            </w:r>
          </w:p>
        </w:tc>
        <w:tc>
          <w:tcPr>
            <w:tcW w:w="5104" w:type="dxa"/>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Повышение качества и надежности предоставления</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коммунальных услуг населению,</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повышение надежности и эффективности эксплуатации</w:t>
            </w:r>
          </w:p>
          <w:p w:rsidR="00436F6B" w:rsidRDefault="00D86C0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систем коммунальной инфраструктуры</w:t>
            </w:r>
          </w:p>
        </w:tc>
        <w:tc>
          <w:tcPr>
            <w:tcW w:w="4253" w:type="dxa"/>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lastRenderedPageBreak/>
              <w:t xml:space="preserve">1.Доля замены ветхих инженерных сетей теплоснабжения, водоснабжения, водоотведения от общей протяженности </w:t>
            </w:r>
            <w:r>
              <w:rPr>
                <w:rFonts w:ascii="Times New Roman" w:eastAsiaTheme="minorEastAsia" w:hAnsi="Times New Roman" w:cs="Times New Roman"/>
                <w:szCs w:val="24"/>
                <w:lang w:eastAsia="ru-RU"/>
              </w:rPr>
              <w:lastRenderedPageBreak/>
              <w:t>ветхих инженерных сетей теплоснабжения, водоснабжения, водоотведения.</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«Реализация полномочий в сфере жилищно- коммунального комплекса»</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4"/>
                <w:szCs w:val="24"/>
                <w:lang w:eastAsia="ru-RU"/>
              </w:rPr>
              <w:t xml:space="preserve">1. </w:t>
            </w:r>
            <w:r>
              <w:rPr>
                <w:rFonts w:ascii="Times New Roman" w:eastAsiaTheme="minorEastAsia" w:hAnsi="Times New Roman" w:cs="Times New Roman"/>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p w:rsidR="00436F6B" w:rsidRDefault="00D86C09">
            <w:pPr>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rsidR="00436F6B" w:rsidRDefault="00D86C09">
            <w:pPr>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 xml:space="preserve">3. </w:t>
            </w: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p w:rsidR="00436F6B" w:rsidRDefault="00436F6B">
            <w:pPr>
              <w:spacing w:after="0" w:line="240" w:lineRule="auto"/>
              <w:rPr>
                <w:rFonts w:ascii="Times New Roman" w:eastAsiaTheme="minorEastAsia" w:hAnsi="Times New Roman" w:cs="Times New Roman"/>
                <w:sz w:val="24"/>
                <w:szCs w:val="24"/>
                <w:lang w:eastAsia="ru-RU"/>
              </w:rPr>
            </w:pP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№2 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7 «Обустройство, использование, защита и охрана городских лесов»</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Комплекс процессных мероприятий «Предупреждение возникновения и распространения лесных пожаров»</w:t>
            </w:r>
          </w:p>
        </w:tc>
      </w:tr>
      <w:tr w:rsidR="00436F6B">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436F6B">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436F6B">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№1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436F6B" w:rsidRDefault="00436F6B">
      <w:pPr>
        <w:widowControl w:val="0"/>
        <w:spacing w:after="0" w:line="240" w:lineRule="auto"/>
        <w:outlineLvl w:val="0"/>
        <w:rPr>
          <w:rFonts w:ascii="Times New Roman" w:eastAsiaTheme="minorEastAsia" w:hAnsi="Times New Roman" w:cs="Times New Roman"/>
          <w:sz w:val="28"/>
          <w:szCs w:val="28"/>
          <w:lang w:eastAsia="ru-RU"/>
        </w:rPr>
      </w:pPr>
    </w:p>
    <w:p w:rsidR="00D86C09" w:rsidRDefault="00D86C09">
      <w:pPr>
        <w:widowControl w:val="0"/>
        <w:spacing w:after="0" w:line="240" w:lineRule="auto"/>
        <w:outlineLvl w:val="0"/>
        <w:rPr>
          <w:rFonts w:ascii="Times New Roman" w:eastAsiaTheme="minorEastAsia" w:hAnsi="Times New Roman" w:cs="Times New Roman"/>
          <w:sz w:val="28"/>
          <w:szCs w:val="28"/>
          <w:lang w:eastAsia="ru-RU"/>
        </w:rPr>
      </w:pPr>
    </w:p>
    <w:p w:rsidR="00D86C09" w:rsidRDefault="00D86C09">
      <w:pPr>
        <w:widowControl w:val="0"/>
        <w:spacing w:after="0" w:line="240" w:lineRule="auto"/>
        <w:outlineLvl w:val="0"/>
        <w:rPr>
          <w:rFonts w:ascii="Times New Roman" w:eastAsiaTheme="minorEastAsia" w:hAnsi="Times New Roman" w:cs="Times New Roman"/>
          <w:sz w:val="28"/>
          <w:szCs w:val="28"/>
          <w:lang w:eastAsia="ru-RU"/>
        </w:rPr>
      </w:pPr>
    </w:p>
    <w:p w:rsidR="00D86C09" w:rsidRDefault="00D86C09">
      <w:pPr>
        <w:widowControl w:val="0"/>
        <w:spacing w:after="0" w:line="240" w:lineRule="auto"/>
        <w:outlineLvl w:val="0"/>
        <w:rPr>
          <w:rFonts w:ascii="Times New Roman" w:eastAsiaTheme="minorEastAsia" w:hAnsi="Times New Roman" w:cs="Times New Roman"/>
          <w:sz w:val="28"/>
          <w:szCs w:val="28"/>
          <w:lang w:eastAsia="ru-RU"/>
        </w:rPr>
      </w:pPr>
    </w:p>
    <w:p w:rsidR="00D86C09" w:rsidRDefault="00D86C09">
      <w:pPr>
        <w:widowControl w:val="0"/>
        <w:spacing w:after="0" w:line="240" w:lineRule="auto"/>
        <w:outlineLvl w:val="0"/>
        <w:rPr>
          <w:rFonts w:ascii="Times New Roman" w:eastAsiaTheme="minorEastAsia" w:hAnsi="Times New Roman" w:cs="Times New Roman"/>
          <w:sz w:val="28"/>
          <w:szCs w:val="28"/>
          <w:lang w:eastAsia="ru-RU"/>
        </w:rPr>
      </w:pPr>
    </w:p>
    <w:p w:rsidR="00D86C09" w:rsidRDefault="00D86C09">
      <w:pPr>
        <w:widowControl w:val="0"/>
        <w:spacing w:after="0" w:line="240" w:lineRule="auto"/>
        <w:outlineLvl w:val="0"/>
        <w:rPr>
          <w:rFonts w:ascii="Times New Roman" w:eastAsiaTheme="minorEastAsia" w:hAnsi="Times New Roman" w:cs="Times New Roman"/>
          <w:sz w:val="28"/>
          <w:szCs w:val="28"/>
          <w:lang w:eastAsia="ru-RU"/>
        </w:rPr>
      </w:pPr>
    </w:p>
    <w:p w:rsidR="00436F6B" w:rsidRDefault="00D86C09">
      <w:pPr>
        <w:widowControl w:val="0"/>
        <w:spacing w:after="0" w:line="240" w:lineRule="auto"/>
        <w:jc w:val="right"/>
        <w:outlineLvl w:val="0"/>
        <w:rPr>
          <w:rFonts w:ascii="Times New Roman" w:hAnsi="Times New Roman"/>
          <w:sz w:val="28"/>
          <w:szCs w:val="28"/>
        </w:rPr>
      </w:pPr>
      <w:r>
        <w:rPr>
          <w:rFonts w:ascii="Times New Roman" w:hAnsi="Times New Roman"/>
          <w:sz w:val="28"/>
          <w:szCs w:val="28"/>
        </w:rPr>
        <w:t xml:space="preserve">Приложение 4 </w:t>
      </w:r>
    </w:p>
    <w:p w:rsidR="00436F6B" w:rsidRDefault="00D86C09">
      <w:pPr>
        <w:widowControl w:val="0"/>
        <w:spacing w:after="0" w:line="240" w:lineRule="auto"/>
        <w:ind w:left="6379" w:firstLine="142"/>
        <w:jc w:val="right"/>
        <w:outlineLvl w:val="0"/>
        <w:rPr>
          <w:rFonts w:ascii="Times New Roman" w:hAnsi="Times New Roman"/>
          <w:sz w:val="28"/>
          <w:szCs w:val="28"/>
        </w:rPr>
      </w:pPr>
      <w:r>
        <w:rPr>
          <w:rFonts w:ascii="Times New Roman" w:hAnsi="Times New Roman"/>
          <w:sz w:val="28"/>
          <w:szCs w:val="28"/>
        </w:rPr>
        <w:t xml:space="preserve">к постановлению </w:t>
      </w:r>
    </w:p>
    <w:p w:rsidR="00436F6B" w:rsidRDefault="00D86C09">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rsidR="00436F6B" w:rsidRDefault="00D86C09" w:rsidP="00D86C09">
      <w:pPr>
        <w:widowControl w:val="0"/>
        <w:spacing w:after="0" w:line="240" w:lineRule="auto"/>
        <w:jc w:val="right"/>
        <w:outlineLvl w:val="0"/>
        <w:rPr>
          <w:rFonts w:ascii="Times New Roman" w:eastAsiaTheme="minorEastAsia" w:hAnsi="Times New Roman" w:cs="Times New Roman"/>
          <w:sz w:val="28"/>
          <w:szCs w:val="28"/>
          <w:lang w:eastAsia="ru-RU"/>
        </w:rPr>
      </w:pPr>
      <w:r>
        <w:rPr>
          <w:rFonts w:ascii="Times New Roman" w:hAnsi="Times New Roman"/>
          <w:sz w:val="28"/>
          <w:szCs w:val="28"/>
        </w:rPr>
        <w:t xml:space="preserve">от </w:t>
      </w:r>
      <w:r>
        <w:rPr>
          <w:rFonts w:ascii="Times New Roman" w:eastAsia="Batang" w:hAnsi="Times New Roman" w:cs="Times New Roman"/>
          <w:sz w:val="28"/>
          <w:szCs w:val="28"/>
          <w:lang w:eastAsia="ko-KR"/>
        </w:rPr>
        <w:t>07.07.2025 № 738-п</w:t>
      </w:r>
    </w:p>
    <w:p w:rsidR="00436F6B" w:rsidRDefault="00D86C09">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rsidR="00436F6B" w:rsidRDefault="00436F6B">
      <w:pPr>
        <w:spacing w:after="0" w:line="240" w:lineRule="auto"/>
        <w:jc w:val="right"/>
        <w:rPr>
          <w:rFonts w:ascii="Times New Roman" w:eastAsiaTheme="minorEastAsia" w:hAnsi="Times New Roman" w:cs="Times New Roman"/>
          <w:sz w:val="28"/>
          <w:szCs w:val="28"/>
          <w:lang w:eastAsia="ru-RU"/>
        </w:rPr>
      </w:pPr>
    </w:p>
    <w:p w:rsidR="00436F6B" w:rsidRDefault="00D86C09">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Финансовое обеспечение муниципальной программы</w:t>
      </w:r>
    </w:p>
    <w:p w:rsidR="00436F6B" w:rsidRDefault="00436F6B">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3671"/>
        <w:gridCol w:w="1559"/>
        <w:gridCol w:w="1701"/>
        <w:gridCol w:w="1701"/>
        <w:gridCol w:w="1701"/>
        <w:gridCol w:w="1843"/>
        <w:gridCol w:w="1843"/>
        <w:gridCol w:w="1842"/>
      </w:tblGrid>
      <w:tr w:rsidR="00436F6B">
        <w:trPr>
          <w:trHeight w:val="537"/>
        </w:trPr>
        <w:tc>
          <w:tcPr>
            <w:tcW w:w="3671" w:type="dxa"/>
            <w:vMerge w:val="restart"/>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12" w:space="0" w:color="auto"/>
              <w:left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Ответственный исполнитель/</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436F6B">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rsidR="00436F6B" w:rsidRDefault="00436F6B">
            <w:pPr>
              <w:spacing w:before="240" w:line="240" w:lineRule="auto"/>
              <w:rPr>
                <w:rFonts w:ascii="Times New Roman" w:eastAsiaTheme="minorEastAsia"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436F6B" w:rsidRDefault="00436F6B">
            <w:pPr>
              <w:spacing w:before="24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before="24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before="24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before="24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Pr>
          <w:p w:rsidR="00436F6B" w:rsidRDefault="00D86C09">
            <w:pPr>
              <w:spacing w:before="24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before="24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2028-2030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before="24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r>
      <w:tr w:rsidR="00436F6B">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w:t>
            </w:r>
          </w:p>
        </w:tc>
      </w:tr>
      <w:tr w:rsidR="00436F6B">
        <w:trPr>
          <w:trHeight w:val="328"/>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559" w:type="dxa"/>
            <w:vMerge w:val="restart"/>
            <w:tcBorders>
              <w:top w:val="single" w:sz="4" w:space="0" w:color="auto"/>
              <w:left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2 388 674,39075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2 210 092,91561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1 291 784,49300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1 424 322,91300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9 999 314,65136</w:t>
            </w:r>
          </w:p>
        </w:tc>
      </w:tr>
      <w:tr w:rsidR="00436F6B">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1 302 445,42500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1 482 601,49500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977 693,19300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1 011 577,31300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7 458 757,36500</w:t>
            </w:r>
          </w:p>
        </w:tc>
      </w:tr>
      <w:tr w:rsidR="00436F6B">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710 395,23039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588 437,98111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300 647,70000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1 978 922,91150</w:t>
            </w:r>
          </w:p>
        </w:tc>
      </w:tr>
      <w:tr w:rsidR="00436F6B">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66 401,60000</w:t>
            </w:r>
          </w:p>
        </w:tc>
      </w:tr>
      <w:tr w:rsidR="00436F6B">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495 232,77486</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1 196 461,12939</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1 551 259,42400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1 257 079,59300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1 383 487,91300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2 561 934,93900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7 950 222,99839</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1 061 008,09900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1 244 114,72400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942 988,29300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970 742,31300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2 561 934,93900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6 780 788,36800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125 641,13039</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297 302,20000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300 647,70000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1 103 033,03039</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66 401,60000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746 157,39400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468 761,20311</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1 214 918,59711</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161 403,29400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177 625,42200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339 028,71600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875 889,88111</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71 634,85900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49 890,22900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30 669,90000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36 800,00000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110 400,00000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299 394,98800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71 634,85900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299 394,98800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2 660,32000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7 430,32000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2 660,32000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7 430,32000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586,07500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600,00000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1 786,07500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1 786,07500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515,27000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855,00000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2 225,27000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2 225,27000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6 502,82800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7 825,80000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28 103,62800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7 825,80000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28 103,62800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495 232,77486</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3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495 232,77486</w:t>
            </w:r>
          </w:p>
        </w:tc>
      </w:tr>
      <w:tr w:rsidR="00436F6B">
        <w:trPr>
          <w:trHeight w:val="464"/>
        </w:trPr>
        <w:tc>
          <w:tcPr>
            <w:tcW w:w="3671" w:type="dxa"/>
            <w:tcBorders>
              <w:top w:val="single" w:sz="12" w:space="0" w:color="auto"/>
              <w:left w:val="single" w:sz="12" w:space="0" w:color="auto"/>
              <w:bottom w:val="single" w:sz="12"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Объем налоговых расходов муниципального образования (справочно) </w:t>
            </w:r>
          </w:p>
        </w:tc>
        <w:tc>
          <w:tcPr>
            <w:tcW w:w="1559" w:type="dxa"/>
            <w:tcBorders>
              <w:top w:val="single" w:sz="12" w:space="0" w:color="auto"/>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rsidR="00436F6B" w:rsidRDefault="00436F6B">
            <w:pPr>
              <w:spacing w:after="0" w:line="240" w:lineRule="auto"/>
              <w:jc w:val="center"/>
              <w:rPr>
                <w:rFonts w:ascii="Times New Roman" w:eastAsiaTheme="minorEastAsia" w:hAnsi="Times New Roman" w:cs="Times New Roman"/>
                <w:sz w:val="20"/>
                <w:szCs w:val="20"/>
                <w:lang w:eastAsia="ru-RU"/>
              </w:rPr>
            </w:pPr>
          </w:p>
        </w:tc>
      </w:tr>
      <w:tr w:rsidR="00436F6B">
        <w:trPr>
          <w:trHeight w:val="464"/>
        </w:trPr>
        <w:tc>
          <w:tcPr>
            <w:tcW w:w="3671" w:type="dxa"/>
            <w:tcBorders>
              <w:top w:val="single" w:sz="12" w:space="0" w:color="auto"/>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 1 «Создание условий для обеспечения качественными коммунальными услугами» (всего), в том числе</w:t>
            </w:r>
          </w:p>
        </w:tc>
        <w:tc>
          <w:tcPr>
            <w:tcW w:w="1559" w:type="dxa"/>
            <w:vMerge w:val="restart"/>
            <w:tcBorders>
              <w:top w:val="single" w:sz="12" w:space="0" w:color="auto"/>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36F6B" w:rsidRDefault="00436F6B">
            <w:pPr>
              <w:spacing w:after="0" w:line="240" w:lineRule="auto"/>
              <w:rPr>
                <w:rFonts w:ascii="Times New Roman" w:eastAsiaTheme="minorEastAsia" w:hAnsi="Times New Roman" w:cs="Times New Roman"/>
                <w:sz w:val="20"/>
                <w:szCs w:val="20"/>
                <w:lang w:eastAsia="ru-RU"/>
              </w:rPr>
            </w:pP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ДГиЗО</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lastRenderedPageBreak/>
              <w:t xml:space="preserve">       </w:t>
            </w:r>
            <w:r>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lastRenderedPageBreak/>
              <w:t>735 566,23700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556 710,20511</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1 580 900,04211</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150 812,13700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191 793,02400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463 147,16100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 xml:space="preserve">         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364 917,18111</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1 117 752,88111</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left w:val="single" w:sz="4" w:space="0" w:color="000000"/>
              <w:bottom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ДГиЗО</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678 969,16300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421 238,21011</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1 100 207,37311</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94 215,06300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130 102,42900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224 317,49200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291 135,78111</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875 889,88111</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135 471,99500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459 658,83500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217 795,83500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241 863,00000</w:t>
            </w:r>
          </w:p>
        </w:tc>
      </w:tr>
      <w:tr w:rsidR="00436F6B">
        <w:trPr>
          <w:trHeight w:val="389"/>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000000"/>
              <w:left w:val="single" w:sz="12" w:space="0" w:color="auto"/>
              <w:bottom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21 033,83400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21 033,83400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1.1.Региональный проект «Создание (реконструкция) коммунальных объектов»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617 657,36200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291 190,25411</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908 847,61611</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32 903,26200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54,47300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32 957,73500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875 889,88111</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1.2.Региональный проект «Чистая вода»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161,15200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161,15200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161,15200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161,15200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82 184,48300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130 047,95600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FF0000"/>
                <w:sz w:val="20"/>
                <w:szCs w:val="20"/>
              </w:rPr>
            </w:pPr>
            <w:r>
              <w:rPr>
                <w:rFonts w:ascii="Times New Roman" w:hAnsi="Times New Roman" w:cs="Times New Roman"/>
                <w:color w:val="000000"/>
              </w:rPr>
              <w:t>212 232,43900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82 184,48300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130 047,95600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FF0000"/>
                <w:sz w:val="20"/>
                <w:szCs w:val="20"/>
              </w:rPr>
            </w:pPr>
            <w:r>
              <w:rPr>
                <w:rFonts w:ascii="Times New Roman" w:hAnsi="Times New Roman" w:cs="Times New Roman"/>
                <w:color w:val="000000"/>
              </w:rPr>
              <w:t>212 232,43900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130 047,95600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191 198,60500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rPr>
              <w:t>130 047,95600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191 198,60500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ДМИ</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lastRenderedPageBreak/>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21 033,83400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21 033,83400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Комплекс процессных мероприятий 1.4.</w:t>
            </w: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Pr>
                <w:rFonts w:ascii="Times New Roman" w:hAnsi="Times New Roman" w:cs="Times New Roman"/>
                <w:i/>
                <w:sz w:val="20"/>
                <w:szCs w:val="20"/>
              </w:rPr>
              <w:t>коммунальные</w:t>
            </w:r>
            <w:r>
              <w:rPr>
                <w:rFonts w:ascii="Times New Roman" w:eastAsiaTheme="minorEastAsia" w:hAnsi="Times New Roman" w:cs="Times New Roman"/>
                <w:i/>
                <w:sz w:val="20"/>
                <w:szCs w:val="20"/>
                <w:lang w:eastAsia="ru-RU"/>
              </w:rPr>
              <w:t xml:space="preserve"> услуги</w:t>
            </w: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населению» (всего), в том числе:</w:t>
            </w:r>
          </w:p>
        </w:tc>
        <w:tc>
          <w:tcPr>
            <w:tcW w:w="1559" w:type="dxa"/>
            <w:vMerge w:val="restart"/>
            <w:tcBorders>
              <w:top w:val="single" w:sz="12" w:space="0" w:color="auto"/>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35 563,24000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135 471,99500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459 658,83500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217 795,83500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241 863,00000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12" w:space="0" w:color="auto"/>
            </w:tcBorders>
            <w:vAlign w:val="center"/>
          </w:tcPr>
          <w:p w:rsidR="00436F6B" w:rsidRDefault="00D86C09">
            <w:pPr>
              <w:spacing w:after="0" w:line="240" w:lineRule="auto"/>
              <w:ind w:firstLine="454"/>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 2 «Создание условий для обеспечения доступности и повышения качества жилищных услуг» (всего), в том числе:</w:t>
            </w:r>
          </w:p>
        </w:tc>
        <w:tc>
          <w:tcPr>
            <w:tcW w:w="1559" w:type="dxa"/>
            <w:vMerge w:val="restart"/>
            <w:tcBorders>
              <w:top w:val="single" w:sz="12" w:space="0" w:color="auto"/>
              <w:left w:val="single" w:sz="4" w:space="0" w:color="000000"/>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66 189,59900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348 835,65800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66 189,59900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348 835,65800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16 299,37000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70 526,30400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16 299,37000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70 526,30400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49 890,22900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278 309,35400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49 890,22900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278 309,35400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12"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71 431,65900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66 189,59900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FF0000"/>
                <w:sz w:val="20"/>
                <w:szCs w:val="20"/>
              </w:rPr>
            </w:pPr>
            <w:r>
              <w:rPr>
                <w:rFonts w:ascii="Times New Roman" w:hAnsi="Times New Roman" w:cs="Times New Roman"/>
                <w:color w:val="000000"/>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348 835,65800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66 189,59900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348 835,65800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16 299,37000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70 526,30400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16 299,37000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70 526,30400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278 309,35400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278 309,35400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lastRenderedPageBreak/>
              <w:t>Направление 3 «Повышение энергоэффективности в отраслях экономики»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374 584,80836</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179 905,30950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574 665,11786</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50 694,37000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79 432,34300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495 232,77486</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29"/>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ДДА </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КФКиС</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ДМИ</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8 562,97300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10 971,12000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39 709,09300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10 971,12000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39 709,09300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2 225,27000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2 225,27000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7 825,80000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28 103,62800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7 825,80000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28 103,62800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lastRenderedPageBreak/>
              <w:t xml:space="preserve">         </w:t>
            </w: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КФКиС</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2 660,32000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7 430,32000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2 660,32000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7 430,32000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ККиТ</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1 786,07500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1 786,07500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51,80000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51,80000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112,00000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1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Комплекс процессных мероприятий 3.2 «Реализация энергосберегающих мероприятий в системах наружного освещения и коммунальной инфраструктуры» (всего), в том числе:</w:t>
            </w:r>
          </w:p>
        </w:tc>
        <w:tc>
          <w:tcPr>
            <w:tcW w:w="1559" w:type="dxa"/>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39 723,25000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39 723,25000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39 723,25000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39 723,25000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tcBorders>
            <w:vAlign w:val="center"/>
          </w:tcPr>
          <w:p w:rsidR="00436F6B" w:rsidRDefault="00D86C09">
            <w:pPr>
              <w:spacing w:after="0" w:line="240" w:lineRule="auto"/>
              <w:ind w:firstLine="1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Комплекс процессных мероприятий 3.3 «Реализация энергосберегающих мероприятий в жилищном фонде» (всего), в том числе:</w:t>
            </w:r>
          </w:p>
        </w:tc>
        <w:tc>
          <w:tcPr>
            <w:tcW w:w="1559" w:type="dxa"/>
            <w:vMerge w:val="restart"/>
            <w:tcBorders>
              <w:left w:val="single" w:sz="4" w:space="0" w:color="000000"/>
            </w:tcBorders>
            <w:shd w:val="clear" w:color="auto" w:fill="auto"/>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495 232,77486</w:t>
            </w:r>
          </w:p>
        </w:tc>
      </w:tr>
      <w:tr w:rsidR="00436F6B">
        <w:trPr>
          <w:trHeight w:val="391"/>
        </w:trPr>
        <w:tc>
          <w:tcPr>
            <w:tcW w:w="3671" w:type="dxa"/>
            <w:tcBorders>
              <w:top w:val="single" w:sz="4" w:space="0" w:color="auto"/>
              <w:left w:val="single" w:sz="12" w:space="0" w:color="auto"/>
              <w:bottom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12"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495 232,77486</w:t>
            </w:r>
          </w:p>
        </w:tc>
      </w:tr>
      <w:tr w:rsidR="00436F6B">
        <w:trPr>
          <w:trHeight w:val="391"/>
        </w:trPr>
        <w:tc>
          <w:tcPr>
            <w:tcW w:w="3671" w:type="dxa"/>
            <w:tcBorders>
              <w:top w:val="single" w:sz="12" w:space="0" w:color="auto"/>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 4 «Формирование комфортной городской среды» (всего), в том числе:</w:t>
            </w:r>
          </w:p>
        </w:tc>
        <w:tc>
          <w:tcPr>
            <w:tcW w:w="1559" w:type="dxa"/>
            <w:vMerge w:val="restart"/>
            <w:tcBorders>
              <w:top w:val="single" w:sz="12" w:space="0" w:color="auto"/>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662 963,88039</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737 166,41400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498 409,91700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495 595,09700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1 337 758,49100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3 731 893,79939</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635 113,25000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699 505,21400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3 582 205,06900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104 014,03039</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45 674,70000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595 775,64939</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698 539,57200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498 409,91700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495 595,09700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3 626 078,72639</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567 925,01900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660 878,37200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3 476 389,99600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104 014,03039</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45 674,70000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38 626,84200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105 815,07300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38 626,84200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105 815,07300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12"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31 507,33039</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31 553,20000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43 088,40000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41 370,80000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147 519,73039</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29 504,10000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72 340,93039</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45 674,70000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31 553,20000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43 088,40000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41 370,80000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147 519,73039</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29 504,10000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72 340,93039</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45 674,70000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 xml:space="preserve">Комплекс процессных мероприятий 4.2 </w:t>
            </w:r>
            <w:r>
              <w:rPr>
                <w:rFonts w:ascii="Times New Roman" w:hAnsi="Times New Roman" w:cs="Times New Roman"/>
                <w:sz w:val="20"/>
                <w:szCs w:val="20"/>
              </w:rPr>
              <w:t>«</w:t>
            </w:r>
            <w:r>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390 869,22400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426 729,06800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351 655,52000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1 026 760,50000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2 546 572,61200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388 224,42400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414 310,36800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343 350,72000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1 026 760,50000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2 514 899,51200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2 644,80000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12 418,70000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31 673,10000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Комплекс процессных мероприятий 4.3 «Благоустройство и озеленение города»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240 587,32600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278 884,14600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310 997,99100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1 037 801,45700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240 587,32600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278 884,14600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1 037 801,45700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hAnsi="Times New Roman" w:cs="Times New Roman"/>
                <w:sz w:val="20"/>
                <w:szCs w:val="20"/>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240 257,30400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931 986,38400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240 257,30400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931 986,38400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38 626,84200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105 815,07300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38 626,84200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105 815,07300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000000"/>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 5 «Обеспечение реализации муниципальной программы» (всего), в том числе:</w:t>
            </w:r>
          </w:p>
        </w:tc>
        <w:tc>
          <w:tcPr>
            <w:tcW w:w="1559" w:type="dxa"/>
            <w:vMerge w:val="restart"/>
            <w:tcBorders>
              <w:top w:val="single" w:sz="4" w:space="0" w:color="auto"/>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397 881,91400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401 494,91700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379 466,90800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382 361,84800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1 147 085,54400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2 708 291,13100</w:t>
            </w:r>
          </w:p>
        </w:tc>
      </w:tr>
      <w:tr w:rsidR="00436F6B">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397 426,21400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401 494,91700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379 466,90800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382 361,84800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1 147 085,54400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2 707 835,43100</w:t>
            </w:r>
          </w:p>
        </w:tc>
      </w:tr>
      <w:tr w:rsidR="00436F6B">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455,70000</w:t>
            </w:r>
          </w:p>
        </w:tc>
      </w:tr>
      <w:tr w:rsidR="00436F6B">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000000"/>
            </w:tcBorders>
            <w:shd w:val="clear" w:color="auto" w:fill="FFFFFF" w:themeFill="background1"/>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 xml:space="preserve"> Комплекс процессных мероприятий 5.1 «Обеспечение деятельности органов местного самоуправления города Нефтеюганска» (всего), в том числе:</w:t>
            </w:r>
          </w:p>
        </w:tc>
        <w:tc>
          <w:tcPr>
            <w:tcW w:w="1559" w:type="dxa"/>
            <w:vMerge w:val="restart"/>
            <w:tcBorders>
              <w:top w:val="single" w:sz="12" w:space="0" w:color="auto"/>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67 724,37500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66 039,40000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66 996,30000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67 540,20000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202 620,60000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470 920,87500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67 268,67500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66 039,40000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66 996,30000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67 540,20000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202 620,60000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470 465,17500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455,70000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12"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Комплекс процессных мероприятий 5.2 «Организационное обеспечение функционирования отрасли»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313 322,00500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314 678,34200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312 470,60800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314 821,64800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944 464,94400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2 199 757,54700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313 322,00500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314 678,34200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312 470,60800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314 821,64800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944 464,94400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2 199 757,54700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Комплекс процессных мероприятий 5.3 «Выполнение других обязательств муниципального образования» (всего), в том числе:</w:t>
            </w:r>
          </w:p>
        </w:tc>
        <w:tc>
          <w:tcPr>
            <w:tcW w:w="1559" w:type="dxa"/>
            <w:vMerge w:val="restart"/>
            <w:tcBorders>
              <w:top w:val="single" w:sz="12" w:space="0" w:color="auto"/>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20 777,17500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37 612,70900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20 777,17500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37 612,70900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728"/>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559" w:type="dxa"/>
            <w:vMerge w:val="restart"/>
            <w:tcBorders>
              <w:top w:val="single" w:sz="12" w:space="0" w:color="auto"/>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268 626,47100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247 944,16800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363 932,36800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1 053 335,30300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72 924,37100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57 050,16800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80 247,96800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275 908,10300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262 957,50000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756 700,30000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20 726,90000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20 726,90000</w:t>
            </w:r>
          </w:p>
        </w:tc>
      </w:tr>
      <w:tr w:rsidR="00436F6B">
        <w:trPr>
          <w:trHeight w:val="391"/>
        </w:trPr>
        <w:tc>
          <w:tcPr>
            <w:tcW w:w="3671" w:type="dxa"/>
            <w:tcBorders>
              <w:top w:val="single" w:sz="4" w:space="0" w:color="000000"/>
              <w:left w:val="single" w:sz="12" w:space="0" w:color="auto"/>
              <w:bottom w:val="single" w:sz="12"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6.1 Региональный проект «Модернизация коммунальной инфраструктуры» (всего), в том числе:</w:t>
            </w:r>
          </w:p>
        </w:tc>
        <w:tc>
          <w:tcPr>
            <w:tcW w:w="1559" w:type="dxa"/>
            <w:vMerge w:val="restart"/>
            <w:tcBorders>
              <w:top w:val="single" w:sz="12" w:space="0" w:color="auto"/>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122 538,90000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122 538,90000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24 507,90000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24 507,90000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77 304,10000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77 304,10000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20 726,90000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20 726,90000</w:t>
            </w:r>
          </w:p>
        </w:tc>
      </w:tr>
      <w:tr w:rsidR="00436F6B">
        <w:trPr>
          <w:trHeight w:val="391"/>
        </w:trPr>
        <w:tc>
          <w:tcPr>
            <w:tcW w:w="3671" w:type="dxa"/>
            <w:tcBorders>
              <w:top w:val="single" w:sz="4" w:space="0" w:color="000000"/>
              <w:left w:val="single" w:sz="12" w:space="0" w:color="auto"/>
              <w:bottom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000000"/>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lastRenderedPageBreak/>
              <w:t xml:space="preserve"> </w:t>
            </w:r>
            <w:r>
              <w:rPr>
                <w:rFonts w:ascii="Times New Roman" w:eastAsiaTheme="minorEastAsia" w:hAnsi="Times New Roman" w:cs="Times New Roman"/>
                <w:i/>
                <w:sz w:val="20"/>
                <w:szCs w:val="20"/>
                <w:lang w:eastAsia="ru-RU"/>
              </w:rPr>
              <w:t>«Комплекс процессных мероприятий 6.2 «Реализация полномочий в сфере жилищно- коммунального комплекса» (всего), в том числе:</w:t>
            </w:r>
          </w:p>
        </w:tc>
        <w:tc>
          <w:tcPr>
            <w:tcW w:w="1559" w:type="dxa"/>
            <w:vMerge w:val="restart"/>
            <w:tcBorders>
              <w:top w:val="single" w:sz="12" w:space="0" w:color="auto"/>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268 626,47100</w:t>
            </w:r>
          </w:p>
        </w:tc>
        <w:tc>
          <w:tcPr>
            <w:tcW w:w="1701"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247 944,16800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241 393,46800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930 796,40300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72 924,37100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57 050,16800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55 740,06800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251 400,20300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185 653,40000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679 396,20000</w:t>
            </w:r>
          </w:p>
        </w:tc>
      </w:tr>
      <w:tr w:rsidR="00436F6B">
        <w:trPr>
          <w:trHeight w:val="391"/>
        </w:trPr>
        <w:tc>
          <w:tcPr>
            <w:tcW w:w="3671" w:type="dxa"/>
            <w:tcBorders>
              <w:top w:val="single" w:sz="4" w:space="0" w:color="000000"/>
              <w:left w:val="single" w:sz="12" w:space="0" w:color="auto"/>
              <w:bottom w:val="single" w:sz="4" w:space="0" w:color="000000"/>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4" w:space="0" w:color="000000"/>
              <w:left w:val="single" w:sz="12" w:space="0" w:color="auto"/>
              <w:bottom w:val="single" w:sz="12"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144 852,29200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259 730,32000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247 944,16800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241 393,46800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27 980,00400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921 900,25200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37 705,59200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64 028,22000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57 050,16800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55 740,06800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27 980,00400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242 504,05200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107 146,70000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195 702,10000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190 894,00000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185 653,40000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679 396,20000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8 896,15100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8 896,15100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hAnsi="Times New Roman" w:cs="Times New Roman"/>
                <w:color w:val="000000"/>
              </w:rPr>
            </w:pPr>
            <w:r>
              <w:rPr>
                <w:rFonts w:ascii="Times New Roman" w:hAnsi="Times New Roman" w:cs="Times New Roman"/>
                <w:color w:val="000000"/>
              </w:rPr>
              <w:t>0,00000</w:t>
            </w:r>
          </w:p>
        </w:tc>
      </w:tr>
      <w:tr w:rsidR="00436F6B">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 7 «Обустройство, использование, защита и охрана городских лесов»</w:t>
            </w:r>
          </w:p>
        </w:tc>
        <w:tc>
          <w:tcPr>
            <w:tcW w:w="1559" w:type="dxa"/>
            <w:vMerge w:val="restart"/>
            <w:tcBorders>
              <w:top w:val="single" w:sz="12"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44"/>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lastRenderedPageBreak/>
              <w:t xml:space="preserve"> </w:t>
            </w:r>
            <w:r>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rPr>
                <w:rFonts w:ascii="Times New Roman" w:eastAsiaTheme="minorEastAsia" w:hAnsi="Times New Roman" w:cs="Times New Roman"/>
                <w:sz w:val="20"/>
                <w:szCs w:val="20"/>
                <w:lang w:eastAsia="ru-RU"/>
              </w:rPr>
            </w:pPr>
          </w:p>
          <w:p w:rsidR="00436F6B" w:rsidRDefault="00436F6B">
            <w:pPr>
              <w:spacing w:after="0" w:line="240" w:lineRule="auto"/>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rPr>
                <w:rFonts w:ascii="Times New Roman" w:eastAsiaTheme="minorEastAsia" w:hAnsi="Times New Roman" w:cs="Times New Roman"/>
                <w:sz w:val="20"/>
                <w:szCs w:val="20"/>
                <w:lang w:eastAsia="ru-RU"/>
              </w:rPr>
            </w:pPr>
            <w:r>
              <w:rPr>
                <w:rFonts w:ascii="Times New Roman" w:hAnsi="Times New Roman" w:cs="Times New Roman"/>
                <w:sz w:val="20"/>
                <w:szCs w:val="20"/>
              </w:rPr>
              <w:t xml:space="preserve"> </w:t>
            </w:r>
            <w:r>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436F6B">
            <w:pPr>
              <w:spacing w:after="0" w:line="240" w:lineRule="auto"/>
              <w:rPr>
                <w:rFonts w:ascii="Times New Roman" w:eastAsiaTheme="minorEastAsia" w:hAnsi="Times New Roman" w:cs="Times New Roman"/>
                <w:sz w:val="20"/>
                <w:szCs w:val="20"/>
                <w:lang w:eastAsia="ru-RU"/>
              </w:rPr>
            </w:pPr>
          </w:p>
          <w:p w:rsidR="00436F6B" w:rsidRDefault="00436F6B">
            <w:pPr>
              <w:spacing w:after="0" w:line="240" w:lineRule="auto"/>
              <w:jc w:val="center"/>
              <w:rPr>
                <w:rFonts w:ascii="Times New Roman" w:eastAsiaTheme="minorEastAsia" w:hAnsi="Times New Roman" w:cs="Times New Roman"/>
                <w:sz w:val="20"/>
                <w:szCs w:val="20"/>
                <w:lang w:eastAsia="ru-RU"/>
              </w:rPr>
            </w:pPr>
          </w:p>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1 393,60000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r w:rsidR="00436F6B">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36F6B" w:rsidRDefault="00D86C09">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36F6B" w:rsidRDefault="00436F6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36F6B" w:rsidRDefault="00D86C09">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sz w:val="20"/>
                <w:szCs w:val="20"/>
              </w:rPr>
              <w:t>0,00000</w:t>
            </w:r>
          </w:p>
        </w:tc>
      </w:tr>
    </w:tbl>
    <w:p w:rsidR="00436F6B" w:rsidRDefault="00436F6B">
      <w:pPr>
        <w:spacing w:after="0" w:line="240" w:lineRule="auto"/>
        <w:rPr>
          <w:rFonts w:ascii="Times New Roman" w:eastAsia="Calibri" w:hAnsi="Times New Roman" w:cs="Times New Roman"/>
          <w:sz w:val="28"/>
          <w:szCs w:val="28"/>
        </w:rPr>
      </w:pPr>
    </w:p>
    <w:p w:rsidR="00436F6B" w:rsidRDefault="00436F6B">
      <w:pPr>
        <w:spacing w:after="0" w:line="240" w:lineRule="auto"/>
        <w:jc w:val="right"/>
        <w:rPr>
          <w:rFonts w:ascii="Times New Roman" w:eastAsia="Calibri" w:hAnsi="Times New Roman" w:cs="Times New Roman"/>
          <w:sz w:val="28"/>
          <w:szCs w:val="28"/>
        </w:rPr>
      </w:pPr>
    </w:p>
    <w:p w:rsidR="00436F6B" w:rsidRDefault="00436F6B">
      <w:pPr>
        <w:spacing w:after="0" w:line="240" w:lineRule="auto"/>
        <w:jc w:val="right"/>
        <w:rPr>
          <w:rFonts w:ascii="Times New Roman" w:eastAsia="Calibri" w:hAnsi="Times New Roman" w:cs="Times New Roman"/>
          <w:sz w:val="28"/>
          <w:szCs w:val="28"/>
        </w:rPr>
      </w:pPr>
    </w:p>
    <w:p w:rsidR="00436F6B" w:rsidRDefault="00436F6B">
      <w:pPr>
        <w:spacing w:after="0" w:line="240" w:lineRule="auto"/>
        <w:rPr>
          <w:rFonts w:ascii="Times New Roman" w:eastAsia="Calibri" w:hAnsi="Times New Roman" w:cs="Times New Roman"/>
          <w:sz w:val="28"/>
          <w:szCs w:val="28"/>
        </w:rPr>
      </w:pPr>
    </w:p>
    <w:p w:rsidR="00436F6B" w:rsidRDefault="00436F6B">
      <w:pPr>
        <w:spacing w:after="0" w:line="240" w:lineRule="auto"/>
        <w:rPr>
          <w:rFonts w:ascii="Times New Roman" w:eastAsia="Calibri" w:hAnsi="Times New Roman" w:cs="Times New Roman"/>
          <w:sz w:val="28"/>
          <w:szCs w:val="28"/>
        </w:rPr>
        <w:sectPr w:rsidR="00436F6B">
          <w:headerReference w:type="default" r:id="rId16"/>
          <w:pgSz w:w="16838" w:h="11906" w:orient="landscape"/>
          <w:pgMar w:top="851" w:right="1134" w:bottom="1701" w:left="1134" w:header="709" w:footer="709" w:gutter="0"/>
          <w:cols w:space="708"/>
          <w:docGrid w:linePitch="360"/>
        </w:sectPr>
      </w:pPr>
    </w:p>
    <w:p w:rsidR="00436F6B" w:rsidRDefault="00D86C09">
      <w:pPr>
        <w:widowControl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 xml:space="preserve">Приложение 5 </w:t>
      </w:r>
    </w:p>
    <w:p w:rsidR="00436F6B" w:rsidRDefault="00D86C09">
      <w:pPr>
        <w:widowControl w:val="0"/>
        <w:spacing w:after="0" w:line="240" w:lineRule="auto"/>
        <w:ind w:left="6379" w:firstLine="142"/>
        <w:jc w:val="right"/>
        <w:outlineLvl w:val="0"/>
        <w:rPr>
          <w:rFonts w:ascii="Times New Roman" w:hAnsi="Times New Roman"/>
          <w:sz w:val="28"/>
          <w:szCs w:val="28"/>
        </w:rPr>
      </w:pPr>
      <w:r>
        <w:rPr>
          <w:rFonts w:ascii="Times New Roman" w:hAnsi="Times New Roman"/>
          <w:sz w:val="28"/>
          <w:szCs w:val="28"/>
        </w:rPr>
        <w:t xml:space="preserve">к постановлению </w:t>
      </w:r>
    </w:p>
    <w:p w:rsidR="00436F6B" w:rsidRDefault="00D86C09">
      <w:pPr>
        <w:widowControl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rsidR="00436F6B" w:rsidRDefault="00D86C09">
      <w:pPr>
        <w:spacing w:after="0" w:line="240" w:lineRule="auto"/>
        <w:jc w:val="right"/>
        <w:rPr>
          <w:rFonts w:ascii="Times New Roman" w:eastAsia="Batang" w:hAnsi="Times New Roman" w:cs="Times New Roman"/>
          <w:sz w:val="28"/>
          <w:szCs w:val="28"/>
          <w:lang w:eastAsia="ko-KR"/>
        </w:rPr>
      </w:pPr>
      <w:r>
        <w:rPr>
          <w:rFonts w:ascii="Times New Roman" w:hAnsi="Times New Roman"/>
          <w:sz w:val="28"/>
          <w:szCs w:val="28"/>
        </w:rPr>
        <w:t xml:space="preserve">от </w:t>
      </w:r>
      <w:r>
        <w:rPr>
          <w:rFonts w:ascii="Times New Roman" w:eastAsia="Batang" w:hAnsi="Times New Roman" w:cs="Times New Roman"/>
          <w:sz w:val="28"/>
          <w:szCs w:val="28"/>
          <w:lang w:eastAsia="ko-KR"/>
        </w:rPr>
        <w:t>07.07.2025 № 738-п</w:t>
      </w:r>
    </w:p>
    <w:p w:rsidR="00D86C09" w:rsidRDefault="00D86C09">
      <w:pPr>
        <w:spacing w:after="0" w:line="240" w:lineRule="auto"/>
        <w:jc w:val="right"/>
        <w:rPr>
          <w:rFonts w:ascii="Times New Roman" w:eastAsia="Calibri" w:hAnsi="Times New Roman" w:cs="Times New Roman"/>
          <w:sz w:val="28"/>
          <w:szCs w:val="28"/>
        </w:rPr>
      </w:pPr>
    </w:p>
    <w:p w:rsidR="00436F6B" w:rsidRDefault="00D86C0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8</w:t>
      </w:r>
    </w:p>
    <w:p w:rsidR="00436F6B" w:rsidRDefault="00436F6B">
      <w:pPr>
        <w:spacing w:after="0" w:line="240" w:lineRule="auto"/>
        <w:jc w:val="right"/>
        <w:rPr>
          <w:rFonts w:ascii="Times New Roman" w:eastAsia="Calibri" w:hAnsi="Times New Roman" w:cs="Times New Roman"/>
          <w:sz w:val="28"/>
          <w:szCs w:val="28"/>
        </w:rPr>
      </w:pPr>
    </w:p>
    <w:p w:rsidR="00436F6B" w:rsidRPr="00D86C09" w:rsidRDefault="00D86C09">
      <w:pPr>
        <w:spacing w:after="0" w:line="240" w:lineRule="auto"/>
        <w:jc w:val="center"/>
        <w:rPr>
          <w:rFonts w:ascii="Times New Roman" w:hAnsi="Times New Roman"/>
          <w:bCs/>
          <w:sz w:val="28"/>
          <w:szCs w:val="28"/>
        </w:rPr>
      </w:pPr>
      <w:r w:rsidRPr="00D86C09">
        <w:rPr>
          <w:rFonts w:ascii="Times New Roman" w:hAnsi="Times New Roman"/>
          <w:bCs/>
          <w:sz w:val="28"/>
          <w:szCs w:val="28"/>
        </w:rPr>
        <w:t>Адресный перечень объектов федерального проекта</w:t>
      </w:r>
    </w:p>
    <w:p w:rsidR="00436F6B" w:rsidRPr="00D86C09" w:rsidRDefault="00D86C09">
      <w:pPr>
        <w:spacing w:after="0" w:line="240" w:lineRule="auto"/>
        <w:jc w:val="center"/>
        <w:rPr>
          <w:rFonts w:ascii="Times New Roman" w:hAnsi="Times New Roman"/>
          <w:bCs/>
          <w:sz w:val="28"/>
          <w:szCs w:val="28"/>
        </w:rPr>
      </w:pPr>
      <w:r w:rsidRPr="00D86C09">
        <w:rPr>
          <w:rFonts w:ascii="Times New Roman" w:hAnsi="Times New Roman"/>
          <w:bCs/>
          <w:sz w:val="28"/>
          <w:szCs w:val="28"/>
        </w:rPr>
        <w:t>«Формирование комфортной городской среды» в 2025 году</w:t>
      </w:r>
    </w:p>
    <w:p w:rsidR="00436F6B" w:rsidRDefault="00436F6B">
      <w:pPr>
        <w:spacing w:after="0" w:line="240" w:lineRule="auto"/>
        <w:jc w:val="center"/>
        <w:rPr>
          <w:rFonts w:ascii="Times New Roman" w:hAnsi="Times New Roman"/>
          <w:b/>
          <w:bCs/>
          <w:sz w:val="28"/>
          <w:szCs w:val="28"/>
        </w:rPr>
      </w:pPr>
    </w:p>
    <w:tbl>
      <w:tblPr>
        <w:tblW w:w="9802"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2126"/>
        <w:gridCol w:w="6408"/>
        <w:gridCol w:w="567"/>
      </w:tblGrid>
      <w:tr w:rsidR="00436F6B">
        <w:tc>
          <w:tcPr>
            <w:tcW w:w="701" w:type="dxa"/>
          </w:tcPr>
          <w:p w:rsidR="00436F6B" w:rsidRDefault="00D86C09">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p w:rsidR="00436F6B" w:rsidRDefault="00D86C09">
            <w:pPr>
              <w:spacing w:after="0" w:line="240" w:lineRule="auto"/>
              <w:jc w:val="center"/>
              <w:rPr>
                <w:rFonts w:ascii="Times New Roman" w:hAnsi="Times New Roman"/>
                <w:bCs/>
                <w:sz w:val="24"/>
                <w:szCs w:val="24"/>
              </w:rPr>
            </w:pPr>
            <w:r>
              <w:rPr>
                <w:rFonts w:ascii="Times New Roman" w:hAnsi="Times New Roman"/>
                <w:bCs/>
                <w:sz w:val="24"/>
                <w:szCs w:val="24"/>
              </w:rPr>
              <w:t>п/п</w:t>
            </w:r>
          </w:p>
        </w:tc>
        <w:tc>
          <w:tcPr>
            <w:tcW w:w="2126" w:type="dxa"/>
          </w:tcPr>
          <w:p w:rsidR="00436F6B" w:rsidRDefault="00D86C09">
            <w:pPr>
              <w:spacing w:after="0" w:line="240" w:lineRule="auto"/>
              <w:jc w:val="center"/>
              <w:rPr>
                <w:rFonts w:ascii="Times New Roman" w:hAnsi="Times New Roman"/>
                <w:bCs/>
                <w:sz w:val="24"/>
                <w:szCs w:val="24"/>
              </w:rPr>
            </w:pPr>
            <w:r>
              <w:rPr>
                <w:rFonts w:ascii="Times New Roman" w:hAnsi="Times New Roman"/>
                <w:bCs/>
                <w:sz w:val="24"/>
                <w:szCs w:val="24"/>
              </w:rPr>
              <w:t>Муниципальное образование</w:t>
            </w:r>
          </w:p>
        </w:tc>
        <w:tc>
          <w:tcPr>
            <w:tcW w:w="6975" w:type="dxa"/>
            <w:gridSpan w:val="2"/>
            <w:vAlign w:val="center"/>
          </w:tcPr>
          <w:p w:rsidR="00436F6B" w:rsidRDefault="00D86C09">
            <w:pPr>
              <w:spacing w:after="0" w:line="240" w:lineRule="auto"/>
              <w:ind w:right="-74"/>
              <w:jc w:val="center"/>
              <w:rPr>
                <w:rFonts w:ascii="Times New Roman" w:hAnsi="Times New Roman"/>
                <w:bCs/>
                <w:sz w:val="24"/>
                <w:szCs w:val="24"/>
              </w:rPr>
            </w:pPr>
            <w:r>
              <w:rPr>
                <w:rFonts w:ascii="Times New Roman" w:hAnsi="Times New Roman"/>
                <w:bCs/>
                <w:sz w:val="24"/>
                <w:szCs w:val="24"/>
              </w:rPr>
              <w:t xml:space="preserve">Наименование общественной территории </w:t>
            </w:r>
          </w:p>
        </w:tc>
      </w:tr>
      <w:tr w:rsidR="00436F6B">
        <w:tc>
          <w:tcPr>
            <w:tcW w:w="701" w:type="dxa"/>
            <w:vMerge w:val="restart"/>
            <w:vAlign w:val="center"/>
          </w:tcPr>
          <w:p w:rsidR="00436F6B" w:rsidRDefault="00D86C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vMerge w:val="restart"/>
            <w:vAlign w:val="center"/>
          </w:tcPr>
          <w:p w:rsidR="00436F6B" w:rsidRDefault="00D86C09">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г.</w:t>
            </w:r>
            <w:r>
              <w:rPr>
                <w:rFonts w:ascii="Times New Roman" w:hAnsi="Times New Roman"/>
                <w:color w:val="000000"/>
                <w:sz w:val="24"/>
                <w:szCs w:val="24"/>
                <w:highlight w:val="white"/>
              </w:rPr>
              <w:t xml:space="preserve">Нефтеюганск </w:t>
            </w:r>
          </w:p>
        </w:tc>
        <w:tc>
          <w:tcPr>
            <w:tcW w:w="6408" w:type="dxa"/>
            <w:vAlign w:val="center"/>
          </w:tcPr>
          <w:p w:rsidR="00D86C09" w:rsidRDefault="00D86C0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Благоустройство общественной территории </w:t>
            </w:r>
          </w:p>
          <w:p w:rsidR="00436F6B" w:rsidRDefault="00D86C09">
            <w:pPr>
              <w:spacing w:after="0" w:line="240" w:lineRule="auto"/>
              <w:jc w:val="center"/>
              <w:rPr>
                <w:rFonts w:ascii="Times New Roman" w:hAnsi="Times New Roman"/>
                <w:color w:val="000000"/>
              </w:rPr>
            </w:pPr>
            <w:r>
              <w:rPr>
                <w:rFonts w:ascii="Times New Roman" w:hAnsi="Times New Roman"/>
                <w:color w:val="000000"/>
                <w:sz w:val="24"/>
                <w:szCs w:val="24"/>
              </w:rPr>
              <w:t xml:space="preserve">в 8А микрорайоне, </w:t>
            </w:r>
            <w:r>
              <w:rPr>
                <w:rFonts w:ascii="Times New Roman" w:hAnsi="Times New Roman"/>
                <w:color w:val="000000"/>
                <w:sz w:val="24"/>
                <w:szCs w:val="24"/>
              </w:rPr>
              <w:br/>
              <w:t>в районе домов № 30, 31, 33</w:t>
            </w:r>
          </w:p>
        </w:tc>
        <w:tc>
          <w:tcPr>
            <w:tcW w:w="567" w:type="dxa"/>
            <w:vAlign w:val="center"/>
          </w:tcPr>
          <w:p w:rsidR="00436F6B" w:rsidRDefault="00D86C09">
            <w:pPr>
              <w:spacing w:after="0"/>
              <w:jc w:val="center"/>
              <w:rPr>
                <w:rFonts w:ascii="Times New Roman" w:hAnsi="Times New Roman"/>
                <w:sz w:val="24"/>
                <w:szCs w:val="24"/>
              </w:rPr>
            </w:pPr>
            <w:r>
              <w:rPr>
                <w:rFonts w:ascii="Times New Roman" w:hAnsi="Times New Roman"/>
                <w:sz w:val="24"/>
                <w:szCs w:val="24"/>
              </w:rPr>
              <w:t>1.</w:t>
            </w:r>
          </w:p>
        </w:tc>
      </w:tr>
      <w:tr w:rsidR="00436F6B">
        <w:tc>
          <w:tcPr>
            <w:tcW w:w="701" w:type="dxa"/>
            <w:vMerge/>
          </w:tcPr>
          <w:p w:rsidR="00436F6B" w:rsidRDefault="00436F6B"/>
        </w:tc>
        <w:tc>
          <w:tcPr>
            <w:tcW w:w="2126" w:type="dxa"/>
            <w:vMerge/>
          </w:tcPr>
          <w:p w:rsidR="00436F6B" w:rsidRDefault="00436F6B"/>
        </w:tc>
        <w:tc>
          <w:tcPr>
            <w:tcW w:w="6408" w:type="dxa"/>
            <w:vAlign w:val="center"/>
          </w:tcPr>
          <w:p w:rsidR="00436F6B" w:rsidRDefault="00D86C09">
            <w:pPr>
              <w:spacing w:after="0" w:line="240" w:lineRule="auto"/>
              <w:jc w:val="center"/>
              <w:rPr>
                <w:rFonts w:ascii="Times New Roman" w:hAnsi="Times New Roman"/>
                <w:color w:val="000000"/>
                <w:sz w:val="28"/>
                <w:szCs w:val="28"/>
              </w:rPr>
            </w:pPr>
            <w:r>
              <w:rPr>
                <w:rFonts w:ascii="Times New Roman" w:hAnsi="Times New Roman"/>
                <w:color w:val="000000"/>
                <w:sz w:val="24"/>
                <w:szCs w:val="24"/>
              </w:rPr>
              <w:t>Благоустройство общественной территории                                          в 16 микрорайоне, в районе дома № 23</w:t>
            </w:r>
          </w:p>
        </w:tc>
        <w:tc>
          <w:tcPr>
            <w:tcW w:w="567" w:type="dxa"/>
            <w:vAlign w:val="center"/>
          </w:tcPr>
          <w:p w:rsidR="00436F6B" w:rsidRDefault="00D86C09">
            <w:pPr>
              <w:spacing w:after="0"/>
              <w:jc w:val="center"/>
              <w:rPr>
                <w:rFonts w:ascii="Times New Roman" w:hAnsi="Times New Roman"/>
                <w:sz w:val="24"/>
                <w:szCs w:val="24"/>
              </w:rPr>
            </w:pPr>
            <w:r>
              <w:rPr>
                <w:rFonts w:ascii="Times New Roman" w:hAnsi="Times New Roman"/>
                <w:sz w:val="24"/>
                <w:szCs w:val="24"/>
              </w:rPr>
              <w:t>2.</w:t>
            </w:r>
          </w:p>
        </w:tc>
      </w:tr>
    </w:tbl>
    <w:p w:rsidR="00436F6B" w:rsidRDefault="00436F6B">
      <w:pPr>
        <w:jc w:val="center"/>
        <w:rPr>
          <w:rFonts w:ascii="Times New Roman" w:hAnsi="Times New Roman"/>
          <w:sz w:val="24"/>
          <w:szCs w:val="24"/>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p>
    <w:p w:rsidR="00436F6B" w:rsidRDefault="00436F6B">
      <w:pPr>
        <w:spacing w:after="0" w:line="240" w:lineRule="auto"/>
        <w:rPr>
          <w:rFonts w:ascii="Times New Roman" w:hAnsi="Times New Roman" w:cs="Times New Roman"/>
          <w:sz w:val="28"/>
          <w:szCs w:val="28"/>
        </w:rPr>
      </w:pPr>
      <w:bookmarkStart w:id="0" w:name="_GoBack"/>
      <w:bookmarkEnd w:id="0"/>
    </w:p>
    <w:sectPr w:rsidR="00436F6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4A" w:rsidRDefault="009B564A">
      <w:pPr>
        <w:spacing w:after="0" w:line="240" w:lineRule="auto"/>
      </w:pPr>
      <w:r>
        <w:separator/>
      </w:r>
    </w:p>
  </w:endnote>
  <w:endnote w:type="continuationSeparator" w:id="0">
    <w:p w:rsidR="009B564A" w:rsidRDefault="009B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 w:name="Pragmatica">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TimesET">
    <w:charset w:val="00"/>
    <w:family w:val="auto"/>
    <w:pitch w:val="default"/>
  </w:font>
  <w:font w:name="Arial Unicode MS">
    <w:panose1 w:val="020B0604020202020204"/>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 w:name="Batang">
    <w:altName w:val="바탕"/>
    <w:panose1 w:val="0203060000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4A" w:rsidRDefault="009B564A">
      <w:pPr>
        <w:spacing w:after="0" w:line="240" w:lineRule="auto"/>
      </w:pPr>
      <w:r>
        <w:separator/>
      </w:r>
    </w:p>
  </w:footnote>
  <w:footnote w:type="continuationSeparator" w:id="0">
    <w:p w:rsidR="009B564A" w:rsidRDefault="009B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rsidR="00436F6B" w:rsidRDefault="00D86C09">
        <w:pPr>
          <w:pStyle w:val="a9"/>
          <w:jc w:val="center"/>
        </w:pPr>
        <w:r>
          <w:fldChar w:fldCharType="begin"/>
        </w:r>
        <w:r>
          <w:instrText>PAGE   \* MERGEFORMAT</w:instrText>
        </w:r>
        <w:r>
          <w:fldChar w:fldCharType="separate"/>
        </w:r>
        <w:r w:rsidR="001D3447" w:rsidRPr="001D3447">
          <w:rPr>
            <w:noProof/>
            <w:lang w:val="ru-RU"/>
          </w:rPr>
          <w:t>3</w:t>
        </w:r>
        <w:r>
          <w:fldChar w:fldCharType="end"/>
        </w:r>
      </w:p>
    </w:sdtContent>
  </w:sdt>
  <w:p w:rsidR="00436F6B" w:rsidRDefault="00436F6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482471"/>
      <w:docPartObj>
        <w:docPartGallery w:val="Page Numbers (Top of Page)"/>
        <w:docPartUnique/>
      </w:docPartObj>
    </w:sdtPr>
    <w:sdtEndPr/>
    <w:sdtContent>
      <w:p w:rsidR="00436F6B" w:rsidRDefault="00D86C09">
        <w:pPr>
          <w:pStyle w:val="a9"/>
          <w:jc w:val="center"/>
        </w:pPr>
        <w:r>
          <w:fldChar w:fldCharType="begin"/>
        </w:r>
        <w:r>
          <w:instrText>PAGE   \* MERGEFORMAT</w:instrText>
        </w:r>
        <w:r>
          <w:fldChar w:fldCharType="separate"/>
        </w:r>
        <w:r w:rsidR="001D3447" w:rsidRPr="001D3447">
          <w:rPr>
            <w:noProof/>
            <w:lang w:val="ru-RU"/>
          </w:rPr>
          <w:t>61</w:t>
        </w:r>
        <w:r>
          <w:fldChar w:fldCharType="end"/>
        </w:r>
      </w:p>
    </w:sdtContent>
  </w:sdt>
  <w:p w:rsidR="00436F6B" w:rsidRDefault="00436F6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459"/>
    <w:multiLevelType w:val="hybridMultilevel"/>
    <w:tmpl w:val="FD4E1BEC"/>
    <w:lvl w:ilvl="0" w:tplc="60A27F6E">
      <w:start w:val="3"/>
      <w:numFmt w:val="bullet"/>
      <w:pStyle w:val="2"/>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026F"/>
    <w:multiLevelType w:val="hybridMultilevel"/>
    <w:tmpl w:val="29086128"/>
    <w:lvl w:ilvl="0" w:tplc="C8784016">
      <w:start w:val="1"/>
      <w:numFmt w:val="bullet"/>
      <w:pStyle w:val="a"/>
      <w:lvlText w:val=""/>
      <w:lvlJc w:val="left"/>
      <w:pPr>
        <w:tabs>
          <w:tab w:val="num" w:pos="360"/>
        </w:tabs>
        <w:ind w:left="360" w:hanging="360"/>
      </w:pPr>
      <w:rPr>
        <w:rFonts w:ascii="Symbol" w:hAnsi="Symbol" w:hint="default"/>
      </w:rPr>
    </w:lvl>
    <w:lvl w:ilvl="1" w:tplc="182238E8">
      <w:numFmt w:val="decimal"/>
      <w:lvlText w:val=""/>
      <w:lvlJc w:val="left"/>
    </w:lvl>
    <w:lvl w:ilvl="2" w:tplc="A61CF984">
      <w:numFmt w:val="decimal"/>
      <w:lvlText w:val=""/>
      <w:lvlJc w:val="left"/>
    </w:lvl>
    <w:lvl w:ilvl="3" w:tplc="DB42F5F2">
      <w:numFmt w:val="decimal"/>
      <w:lvlText w:val=""/>
      <w:lvlJc w:val="left"/>
    </w:lvl>
    <w:lvl w:ilvl="4" w:tplc="CC34A0D8">
      <w:numFmt w:val="decimal"/>
      <w:lvlText w:val=""/>
      <w:lvlJc w:val="left"/>
    </w:lvl>
    <w:lvl w:ilvl="5" w:tplc="2F9A6E18">
      <w:numFmt w:val="decimal"/>
      <w:lvlText w:val=""/>
      <w:lvlJc w:val="left"/>
    </w:lvl>
    <w:lvl w:ilvl="6" w:tplc="085638C0">
      <w:numFmt w:val="decimal"/>
      <w:lvlText w:val=""/>
      <w:lvlJc w:val="left"/>
    </w:lvl>
    <w:lvl w:ilvl="7" w:tplc="88C6A34A">
      <w:numFmt w:val="decimal"/>
      <w:lvlText w:val=""/>
      <w:lvlJc w:val="left"/>
    </w:lvl>
    <w:lvl w:ilvl="8" w:tplc="C43EFB42">
      <w:numFmt w:val="decimal"/>
      <w:lvlText w:val=""/>
      <w:lvlJc w:val="left"/>
    </w:lvl>
  </w:abstractNum>
  <w:abstractNum w:abstractNumId="2" w15:restartNumberingAfterBreak="0">
    <w:nsid w:val="4DB841B8"/>
    <w:multiLevelType w:val="hybridMultilevel"/>
    <w:tmpl w:val="D4D6D4C0"/>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0A32A20"/>
    <w:multiLevelType w:val="hybridMultilevel"/>
    <w:tmpl w:val="AA4A7518"/>
    <w:lvl w:ilvl="0" w:tplc="ACA606B2">
      <w:start w:val="1"/>
      <w:numFmt w:val="decimal"/>
      <w:pStyle w:val="20"/>
      <w:lvlText w:val="%1."/>
      <w:lvlJc w:val="left"/>
      <w:pPr>
        <w:tabs>
          <w:tab w:val="num" w:pos="643"/>
        </w:tabs>
        <w:ind w:left="643" w:hanging="360"/>
      </w:pPr>
    </w:lvl>
    <w:lvl w:ilvl="1" w:tplc="1818ADC4">
      <w:numFmt w:val="decimal"/>
      <w:lvlText w:val=""/>
      <w:lvlJc w:val="left"/>
    </w:lvl>
    <w:lvl w:ilvl="2" w:tplc="B1AA5D96">
      <w:numFmt w:val="decimal"/>
      <w:lvlText w:val=""/>
      <w:lvlJc w:val="left"/>
    </w:lvl>
    <w:lvl w:ilvl="3" w:tplc="B5749056">
      <w:numFmt w:val="decimal"/>
      <w:lvlText w:val=""/>
      <w:lvlJc w:val="left"/>
    </w:lvl>
    <w:lvl w:ilvl="4" w:tplc="D674B17A">
      <w:numFmt w:val="decimal"/>
      <w:lvlText w:val=""/>
      <w:lvlJc w:val="left"/>
    </w:lvl>
    <w:lvl w:ilvl="5" w:tplc="4CACE7C6">
      <w:numFmt w:val="decimal"/>
      <w:lvlText w:val=""/>
      <w:lvlJc w:val="left"/>
    </w:lvl>
    <w:lvl w:ilvl="6" w:tplc="170EEE02">
      <w:numFmt w:val="decimal"/>
      <w:lvlText w:val=""/>
      <w:lvlJc w:val="left"/>
    </w:lvl>
    <w:lvl w:ilvl="7" w:tplc="47FCFBA2">
      <w:numFmt w:val="decimal"/>
      <w:lvlText w:val=""/>
      <w:lvlJc w:val="left"/>
    </w:lvl>
    <w:lvl w:ilvl="8" w:tplc="1C729FF6">
      <w:numFmt w:val="decimal"/>
      <w:lvlText w:val=""/>
      <w:lvlJc w:val="left"/>
    </w:lvl>
  </w:abstractNum>
  <w:abstractNum w:abstractNumId="4" w15:restartNumberingAfterBreak="0">
    <w:nsid w:val="616D59C0"/>
    <w:multiLevelType w:val="multilevel"/>
    <w:tmpl w:val="E90AD950"/>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669B0A01"/>
    <w:multiLevelType w:val="hybridMultilevel"/>
    <w:tmpl w:val="DAAEDCB4"/>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6B"/>
    <w:rsid w:val="001D3447"/>
    <w:rsid w:val="00436F6B"/>
    <w:rsid w:val="009B564A"/>
    <w:rsid w:val="00D8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70CA"/>
  <w15:docId w15:val="{1767407F-1773-4CB9-9C33-29A49313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sz w:val="48"/>
      <w:szCs w:val="48"/>
      <w:lang w:val="x-none" w:eastAsia="x-none"/>
    </w:rPr>
  </w:style>
  <w:style w:type="paragraph" w:styleId="22">
    <w:name w:val="heading 2"/>
    <w:aliases w:val="Заголовок 2 Знак Знак"/>
    <w:basedOn w:val="a0"/>
    <w:next w:val="a0"/>
    <w:link w:val="23"/>
    <w:unhideWhenUsed/>
    <w:qFormat/>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pPr>
      <w:ind w:left="720"/>
      <w:contextualSpacing/>
    </w:p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Pr>
      <w:rFonts w:ascii="Times New Roman" w:eastAsia="Times New Roman" w:hAnsi="Times New Roman" w:cs="Times New Roman"/>
      <w:b/>
      <w:bCs/>
      <w:sz w:val="48"/>
      <w:szCs w:val="48"/>
      <w:lang w:val="x-none" w:eastAsia="x-none"/>
    </w:rPr>
  </w:style>
  <w:style w:type="character" w:customStyle="1" w:styleId="23">
    <w:name w:val="Заголовок 2 Знак"/>
    <w:aliases w:val="Заголовок 2 Знак Знак Знак"/>
    <w:basedOn w:val="a1"/>
    <w:link w:val="22"/>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style>
  <w:style w:type="paragraph" w:customStyle="1" w:styleId="210">
    <w:name w:val="Основной текст 21"/>
    <w:basedOn w:val="a0"/>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pPr>
      <w:spacing w:after="0" w:line="240" w:lineRule="auto"/>
      <w:jc w:val="both"/>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Pr>
      <w:rFonts w:ascii="Times New Roman CYR" w:eastAsia="Times New Roman" w:hAnsi="Times New Roman CYR" w:cs="Times New Roman"/>
      <w:sz w:val="28"/>
      <w:szCs w:val="20"/>
      <w:lang w:val="x-none" w:eastAsia="x-none"/>
    </w:rPr>
  </w:style>
  <w:style w:type="paragraph" w:customStyle="1" w:styleId="ConsPlusTitle">
    <w:name w:val="ConsPlusTitle"/>
    <w:qFormat/>
    <w:pPr>
      <w:widowControl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style>
  <w:style w:type="paragraph" w:styleId="a9">
    <w:name w:val="header"/>
    <w:basedOn w:val="a0"/>
    <w:link w:val="aa"/>
    <w:uiPriority w:val="9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Pr>
      <w:rFonts w:ascii="Pragmatica" w:eastAsia="Times New Roman" w:hAnsi="Pragmatica" w:cs="Times New Roman"/>
      <w:b/>
      <w:sz w:val="20"/>
      <w:szCs w:val="20"/>
      <w:lang w:val="x-none" w:eastAsia="x-none"/>
    </w:rPr>
  </w:style>
  <w:style w:type="paragraph" w:styleId="ab">
    <w:name w:val="footer"/>
    <w:basedOn w:val="a0"/>
    <w:link w:val="ac"/>
    <w:uiPriority w:val="9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Pr>
      <w:rFonts w:ascii="Pragmatica" w:eastAsia="Times New Roman" w:hAnsi="Pragmatica" w:cs="Times New Roman"/>
      <w:b/>
      <w:sz w:val="20"/>
      <w:szCs w:val="20"/>
      <w:lang w:val="x-none" w:eastAsia="x-none"/>
    </w:rPr>
  </w:style>
  <w:style w:type="paragraph" w:customStyle="1" w:styleId="ConsPlusNonformat">
    <w:name w:val="ConsPlusNonformat"/>
    <w:qFormat/>
    <w:pPr>
      <w:widowControl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pPr>
      <w:widowControl w:val="0"/>
      <w:spacing w:after="0" w:line="240" w:lineRule="auto"/>
    </w:pPr>
    <w:rPr>
      <w:rFonts w:ascii="Arial" w:eastAsia="Calibri" w:hAnsi="Arial" w:cs="Arial"/>
      <w:sz w:val="20"/>
      <w:szCs w:val="20"/>
      <w:lang w:eastAsia="ru-RU"/>
    </w:rPr>
  </w:style>
  <w:style w:type="paragraph" w:styleId="ad">
    <w:name w:val="Balloon Text"/>
    <w:basedOn w:val="a0"/>
    <w:link w:val="ae"/>
    <w:uiPriority w:val="9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style>
  <w:style w:type="paragraph" w:customStyle="1" w:styleId="14">
    <w:name w:val="Без интервала1"/>
    <w:qFormat/>
    <w:pPr>
      <w:spacing w:after="0" w:line="240" w:lineRule="auto"/>
    </w:pPr>
    <w:rPr>
      <w:rFonts w:ascii="Calibri" w:eastAsia="Calibri" w:hAnsi="Calibri" w:cs="Times New Roman"/>
      <w:lang w:eastAsia="ru-RU"/>
    </w:rPr>
  </w:style>
  <w:style w:type="character" w:styleId="af">
    <w:name w:val="page number"/>
    <w:basedOn w:val="a1"/>
    <w:uiPriority w:val="99"/>
  </w:style>
  <w:style w:type="paragraph" w:customStyle="1" w:styleId="27">
    <w:name w:val="Средняя сетка 27"/>
    <w:link w:val="28"/>
    <w:uiPriority w:val="68"/>
    <w:qFormat/>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Pr>
      <w:rFonts w:ascii="Pragmatica" w:eastAsia="Times New Roman" w:hAnsi="Pragmatica" w:cs="Times New Roman"/>
      <w:b/>
      <w:sz w:val="20"/>
      <w:szCs w:val="20"/>
      <w:lang w:val="x-none" w:eastAsia="x-none"/>
    </w:rPr>
  </w:style>
  <w:style w:type="character" w:styleId="af2">
    <w:name w:val="Hyperlink"/>
    <w:uiPriority w:val="99"/>
    <w:unhideWhenUsed/>
    <w:rPr>
      <w:color w:val="0000FF"/>
      <w:u w:val="single"/>
    </w:rPr>
  </w:style>
  <w:style w:type="character" w:styleId="af3">
    <w:name w:val="FollowedHyperlink"/>
    <w:uiPriority w:val="99"/>
    <w:unhideWhenUsed/>
    <w:rPr>
      <w:color w:val="800080"/>
      <w:u w:val="single"/>
    </w:rPr>
  </w:style>
  <w:style w:type="numbering" w:customStyle="1" w:styleId="110">
    <w:name w:val="Нет списка11"/>
    <w:next w:val="a3"/>
    <w:uiPriority w:val="99"/>
    <w:semiHidden/>
    <w:unhideWhenUsed/>
  </w:style>
  <w:style w:type="character" w:customStyle="1" w:styleId="211">
    <w:name w:val="Заголовок 2 Знак1"/>
    <w:aliases w:val="Заголовок 2 Знак Знак Знак1"/>
    <w:uiPriority w:val="99"/>
    <w:semiHidden/>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Pr>
      <w:sz w:val="20"/>
      <w:szCs w:val="20"/>
    </w:rPr>
  </w:style>
  <w:style w:type="character" w:customStyle="1" w:styleId="af7">
    <w:name w:val="Текст примечания Знак"/>
    <w:link w:val="af8"/>
    <w:uiPriority w:val="99"/>
    <w:locked/>
  </w:style>
  <w:style w:type="character" w:customStyle="1" w:styleId="af9">
    <w:name w:val="Текст концевой сноски Знак"/>
    <w:link w:val="afa"/>
    <w:uiPriority w:val="99"/>
    <w:locked/>
    <w:rPr>
      <w:rFonts w:ascii="Calibri" w:hAnsi="Calibri"/>
    </w:rPr>
  </w:style>
  <w:style w:type="paragraph" w:styleId="afb">
    <w:name w:val="Title"/>
    <w:aliases w:val="Знак Знак"/>
    <w:basedOn w:val="a0"/>
    <w:next w:val="a0"/>
    <w:link w:val="17"/>
    <w:uiPriority w:val="99"/>
    <w:qFormat/>
    <w:pPr>
      <w:spacing w:before="240" w:after="60" w:line="240" w:lineRule="auto"/>
      <w:jc w:val="center"/>
      <w:outlineLvl w:val="0"/>
    </w:pPr>
    <w:rPr>
      <w:rFonts w:ascii="Cambria" w:eastAsia="Times New Roman" w:hAnsi="Cambria" w:cs="Times New Roman"/>
      <w:b/>
      <w:bCs/>
      <w:sz w:val="32"/>
      <w:szCs w:val="32"/>
      <w:lang w:val="x-none" w:eastAsia="x-none"/>
    </w:rPr>
  </w:style>
  <w:style w:type="character" w:customStyle="1" w:styleId="afc">
    <w:name w:val="Заголовок Знак"/>
    <w:basedOn w:val="a1"/>
    <w:uiPriority w:val="10"/>
    <w:rPr>
      <w:rFonts w:asciiTheme="majorHAnsi" w:eastAsiaTheme="majorEastAsia" w:hAnsiTheme="majorHAnsi" w:cstheme="majorBidi"/>
      <w:spacing w:val="-10"/>
      <w:sz w:val="56"/>
      <w:szCs w:val="56"/>
    </w:rPr>
  </w:style>
  <w:style w:type="character" w:customStyle="1" w:styleId="afd">
    <w:name w:val="Название Знак"/>
    <w:aliases w:val="Знак Знак Знак1"/>
    <w:uiPriority w:val="99"/>
    <w:rPr>
      <w:rFonts w:ascii="Cambria" w:eastAsia="Times New Roman" w:hAnsi="Cambria" w:cs="Times New Roman"/>
      <w:b/>
      <w:bCs/>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Pr>
      <w:sz w:val="24"/>
      <w:szCs w:val="24"/>
    </w:rPr>
  </w:style>
  <w:style w:type="character" w:customStyle="1" w:styleId="afe">
    <w:name w:val="Подзаголовок Знак"/>
    <w:link w:val="aff"/>
    <w:uiPriority w:val="11"/>
    <w:locked/>
    <w:rPr>
      <w:b/>
      <w:sz w:val="24"/>
    </w:rPr>
  </w:style>
  <w:style w:type="character" w:customStyle="1" w:styleId="19">
    <w:name w:val="Основной текст Знак1"/>
    <w:semiHidden/>
    <w:rPr>
      <w:sz w:val="24"/>
      <w:szCs w:val="24"/>
    </w:rPr>
  </w:style>
  <w:style w:type="character" w:customStyle="1" w:styleId="aff0">
    <w:name w:val="Красная строка Знак"/>
    <w:link w:val="aff1"/>
    <w:locked/>
  </w:style>
  <w:style w:type="character" w:customStyle="1" w:styleId="31">
    <w:name w:val="Основной текст 3 Знак"/>
    <w:link w:val="32"/>
    <w:uiPriority w:val="99"/>
    <w:locked/>
    <w:rPr>
      <w:sz w:val="16"/>
      <w:szCs w:val="16"/>
    </w:rPr>
  </w:style>
  <w:style w:type="character" w:customStyle="1" w:styleId="29">
    <w:name w:val="Основной текст с отступом 2 Знак"/>
    <w:link w:val="2a"/>
    <w:locked/>
    <w:rPr>
      <w:sz w:val="24"/>
      <w:szCs w:val="24"/>
    </w:rPr>
  </w:style>
  <w:style w:type="character" w:customStyle="1" w:styleId="33">
    <w:name w:val="Основной текст с отступом 3 Знак"/>
    <w:link w:val="34"/>
    <w:locked/>
    <w:rPr>
      <w:sz w:val="16"/>
      <w:szCs w:val="16"/>
    </w:rPr>
  </w:style>
  <w:style w:type="character" w:customStyle="1" w:styleId="aff2">
    <w:name w:val="Текст Знак"/>
    <w:link w:val="aff3"/>
    <w:uiPriority w:val="99"/>
    <w:locked/>
    <w:rPr>
      <w:rFonts w:ascii="Consolas" w:hAnsi="Consolas"/>
      <w:sz w:val="21"/>
      <w:szCs w:val="21"/>
    </w:rPr>
  </w:style>
  <w:style w:type="paragraph" w:styleId="af8">
    <w:name w:val="annotation text"/>
    <w:basedOn w:val="a0"/>
    <w:link w:val="af7"/>
    <w:uiPriority w:val="99"/>
    <w:unhideWhenUsed/>
    <w:pPr>
      <w:spacing w:after="0" w:line="240" w:lineRule="auto"/>
    </w:pPr>
  </w:style>
  <w:style w:type="character" w:customStyle="1" w:styleId="1a">
    <w:name w:val="Текст примечания Знак1"/>
    <w:basedOn w:val="a1"/>
    <w:rPr>
      <w:sz w:val="20"/>
      <w:szCs w:val="20"/>
    </w:rPr>
  </w:style>
  <w:style w:type="character" w:customStyle="1" w:styleId="aff4">
    <w:name w:val="Тема примечания Знак"/>
    <w:link w:val="aff5"/>
    <w:uiPriority w:val="99"/>
    <w:locked/>
    <w:rPr>
      <w:b/>
      <w:bCs/>
    </w:rPr>
  </w:style>
  <w:style w:type="character" w:customStyle="1" w:styleId="aff6">
    <w:name w:val="Без интервала Знак"/>
    <w:link w:val="aff7"/>
    <w:locked/>
    <w:rPr>
      <w:rFonts w:ascii="Calibri" w:hAnsi="Calibri"/>
    </w:rPr>
  </w:style>
  <w:style w:type="character" w:customStyle="1" w:styleId="a5">
    <w:name w:val="Абзац списка Знак"/>
    <w:link w:val="a4"/>
    <w:uiPriority w:val="34"/>
    <w:locked/>
  </w:style>
  <w:style w:type="paragraph" w:customStyle="1" w:styleId="aff8">
    <w:name w:val="Обычный (паспорт)"/>
    <w:basedOn w:val="a0"/>
    <w:qFormat/>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printj">
    <w:name w:val="printj"/>
    <w:basedOn w:val="a0"/>
    <w:qFormat/>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Pr>
      <w:rFonts w:eastAsia="Calibri"/>
      <w:sz w:val="26"/>
      <w:szCs w:val="26"/>
    </w:rPr>
  </w:style>
  <w:style w:type="paragraph" w:customStyle="1" w:styleId="affc">
    <w:name w:val="Нормальный"/>
    <w:link w:val="affb"/>
    <w:qFormat/>
    <w:pPr>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pPr>
      <w:widowControl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Pr>
      <w:sz w:val="21"/>
      <w:szCs w:val="21"/>
      <w:shd w:val="clear" w:color="auto" w:fill="FFFFFF"/>
    </w:rPr>
  </w:style>
  <w:style w:type="paragraph" w:customStyle="1" w:styleId="35">
    <w:name w:val="Основной текст3"/>
    <w:basedOn w:val="a0"/>
    <w:link w:val="afff"/>
    <w:qFormat/>
    <w:pPr>
      <w:shd w:val="clear" w:color="auto" w:fill="FFFFFF"/>
      <w:spacing w:before="780" w:after="0" w:line="250" w:lineRule="exact"/>
      <w:jc w:val="both"/>
    </w:pPr>
    <w:rPr>
      <w:sz w:val="21"/>
      <w:szCs w:val="21"/>
    </w:rPr>
  </w:style>
  <w:style w:type="paragraph" w:customStyle="1" w:styleId="afff0">
    <w:name w:val="Знак"/>
    <w:basedOn w:val="a0"/>
    <w:next w:val="a0"/>
    <w:qFormat/>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pPr>
      <w:widowControl w:val="0"/>
      <w:spacing w:after="0" w:line="240" w:lineRule="auto"/>
    </w:pPr>
    <w:rPr>
      <w:rFonts w:ascii="Courier New" w:eastAsia="Courier New" w:hAnsi="Courier New" w:cs="Courier New"/>
      <w:sz w:val="20"/>
      <w:szCs w:val="20"/>
      <w:lang w:eastAsia="ru-RU"/>
    </w:rPr>
  </w:style>
  <w:style w:type="paragraph" w:customStyle="1" w:styleId="2b">
    <w:name w:val="Знак2 Знак Знак Знак Знак Знак Знак"/>
    <w:basedOn w:val="a0"/>
    <w:qFormat/>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pPr>
      <w:widowControl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Pr>
      <w:b/>
      <w:bCs/>
      <w:color w:val="000000"/>
      <w:sz w:val="24"/>
      <w:szCs w:val="24"/>
      <w:shd w:val="clear" w:color="auto" w:fill="FFFFFF"/>
    </w:rPr>
  </w:style>
  <w:style w:type="paragraph" w:customStyle="1" w:styleId="2d">
    <w:name w:val="Стиль заголовка 2"/>
    <w:basedOn w:val="a0"/>
    <w:link w:val="2c"/>
    <w:qFormat/>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pPr>
      <w:widowControl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pPr>
      <w:widowControl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Pr>
      <w:b/>
      <w:color w:val="000000"/>
      <w:sz w:val="28"/>
      <w:szCs w:val="28"/>
      <w:shd w:val="clear" w:color="auto" w:fill="FFFFFF"/>
    </w:rPr>
  </w:style>
  <w:style w:type="paragraph" w:customStyle="1" w:styleId="2f">
    <w:name w:val="стиль2 Знак"/>
    <w:basedOn w:val="a0"/>
    <w:link w:val="2e"/>
    <w:qFormat/>
    <w:pPr>
      <w:widowControl w:val="0"/>
      <w:shd w:val="clear" w:color="auto" w:fill="FFFFFF"/>
      <w:tabs>
        <w:tab w:val="left" w:pos="1440"/>
      </w:tabs>
      <w:spacing w:after="0" w:line="240" w:lineRule="auto"/>
      <w:jc w:val="center"/>
    </w:pPr>
    <w:rPr>
      <w:b/>
      <w:color w:val="000000"/>
      <w:sz w:val="28"/>
      <w:szCs w:val="28"/>
    </w:rPr>
  </w:style>
  <w:style w:type="paragraph" w:customStyle="1" w:styleId="ConsCell">
    <w:name w:val="ConsCell"/>
    <w:qFormat/>
    <w:pPr>
      <w:widowControl w:val="0"/>
      <w:spacing w:after="0" w:line="240" w:lineRule="auto"/>
    </w:pPr>
    <w:rPr>
      <w:rFonts w:ascii="Arial" w:eastAsia="Times New Roman" w:hAnsi="Arial" w:cs="Arial"/>
      <w:sz w:val="20"/>
      <w:szCs w:val="20"/>
      <w:lang w:eastAsia="ru-RU"/>
    </w:rPr>
  </w:style>
  <w:style w:type="paragraph" w:customStyle="1" w:styleId="ConsNormal">
    <w:name w:val="ConsNormal"/>
    <w:qFormat/>
    <w:pPr>
      <w:widowControl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pPr>
      <w:widowControl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pPr>
      <w:ind w:left="0" w:firstLine="709"/>
      <w:jc w:val="both"/>
    </w:pPr>
    <w:rPr>
      <w:sz w:val="28"/>
      <w:szCs w:val="28"/>
    </w:rPr>
  </w:style>
  <w:style w:type="character" w:customStyle="1" w:styleId="1f0">
    <w:name w:val="стиль1 Знак"/>
    <w:link w:val="1f1"/>
    <w:locked/>
    <w:rPr>
      <w:b/>
      <w:bCs/>
      <w:color w:val="000000"/>
      <w:sz w:val="28"/>
      <w:szCs w:val="28"/>
      <w:shd w:val="clear" w:color="auto" w:fill="FFFFFF"/>
    </w:rPr>
  </w:style>
  <w:style w:type="paragraph" w:customStyle="1" w:styleId="1f1">
    <w:name w:val="стиль1"/>
    <w:basedOn w:val="a0"/>
    <w:link w:val="1f0"/>
    <w:qFormat/>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0">
    <w:name w:val="List Number 2"/>
    <w:basedOn w:val="a0"/>
    <w:unhideWhenUsed/>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0"/>
    <w:qFormat/>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pPr>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pPr>
      <w:widowControl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pPr>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Pr>
      <w:rFonts w:ascii="TimesET" w:hAnsi="TimesET" w:cs="TimesET"/>
    </w:rPr>
  </w:style>
  <w:style w:type="paragraph" w:customStyle="1" w:styleId="1f2">
    <w:name w:val="Основной текст с отступом1"/>
    <w:basedOn w:val="a0"/>
    <w:link w:val="BodyTextIndentChar"/>
    <w:uiPriority w:val="99"/>
    <w:semiHidden/>
    <w:qFormat/>
    <w:pPr>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pPr>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pPr>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Pr>
      <w:sz w:val="24"/>
      <w:szCs w:val="24"/>
    </w:rPr>
  </w:style>
  <w:style w:type="paragraph" w:customStyle="1" w:styleId="S0">
    <w:name w:val="S_Маркированный"/>
    <w:basedOn w:val="a"/>
    <w:link w:val="S"/>
    <w:uiPriority w:val="99"/>
    <w:qFormat/>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
    <w:name w:val="ТекстГаля2"/>
    <w:basedOn w:val="afffa"/>
    <w:qFormat/>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pPr>
      <w:widowControl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pPr>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pPr>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Pr>
      <w:b/>
      <w:bCs/>
      <w:color w:val="000000"/>
      <w:sz w:val="28"/>
      <w:szCs w:val="28"/>
      <w:shd w:val="clear" w:color="auto" w:fill="FFFFFF"/>
    </w:rPr>
  </w:style>
  <w:style w:type="paragraph" w:customStyle="1" w:styleId="affff2">
    <w:name w:val="заголовок прилож"/>
    <w:basedOn w:val="a0"/>
    <w:link w:val="affff1"/>
    <w:qFormat/>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style>
  <w:style w:type="paragraph" w:customStyle="1" w:styleId="1f7">
    <w:name w:val="Нижний колонтитул1"/>
    <w:basedOn w:val="a0"/>
    <w:qFormat/>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pPr>
      <w:outlineLvl w:val="0"/>
    </w:pPr>
    <w:rPr>
      <w:sz w:val="24"/>
      <w:szCs w:val="24"/>
    </w:rPr>
  </w:style>
  <w:style w:type="character" w:customStyle="1" w:styleId="affff4">
    <w:name w:val="Стиль приложения Знак"/>
    <w:link w:val="affff5"/>
    <w:locked/>
    <w:rPr>
      <w:b/>
      <w:bCs/>
      <w:color w:val="000000"/>
      <w:sz w:val="28"/>
      <w:szCs w:val="28"/>
      <w:shd w:val="clear" w:color="auto" w:fill="FFFFFF"/>
    </w:rPr>
  </w:style>
  <w:style w:type="paragraph" w:customStyle="1" w:styleId="affff5">
    <w:name w:val="Стиль приложения"/>
    <w:basedOn w:val="affff2"/>
    <w:link w:val="affff4"/>
    <w:qFormat/>
  </w:style>
  <w:style w:type="paragraph" w:customStyle="1" w:styleId="rvps698660">
    <w:name w:val="rvps698660"/>
    <w:basedOn w:val="a0"/>
    <w:qFormat/>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Pr>
      <w:b/>
      <w:bCs/>
      <w:sz w:val="28"/>
      <w:szCs w:val="28"/>
      <w:shd w:val="clear" w:color="auto" w:fill="FFFFFF"/>
    </w:rPr>
  </w:style>
  <w:style w:type="paragraph" w:customStyle="1" w:styleId="1120">
    <w:name w:val="Стиль112"/>
    <w:basedOn w:val="a0"/>
    <w:link w:val="112"/>
    <w:qFormat/>
    <w:pPr>
      <w:shd w:val="clear" w:color="auto" w:fill="FFFFFF"/>
      <w:spacing w:after="0" w:line="240" w:lineRule="auto"/>
      <w:jc w:val="center"/>
      <w:outlineLvl w:val="1"/>
    </w:pPr>
    <w:rPr>
      <w:b/>
      <w:bCs/>
      <w:sz w:val="28"/>
      <w:szCs w:val="28"/>
    </w:rPr>
  </w:style>
  <w:style w:type="paragraph" w:customStyle="1" w:styleId="111">
    <w:name w:val="Стиль111"/>
    <w:basedOn w:val="a0"/>
    <w:qFormat/>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200"/>
    </w:pPr>
    <w:rPr>
      <w:rFonts w:ascii="Calibri" w:eastAsia="Times New Roman" w:hAnsi="Calibri" w:cs="Times New Roman"/>
      <w:sz w:val="24"/>
      <w:szCs w:val="24"/>
      <w:lang w:eastAsia="ru-RU"/>
    </w:rPr>
  </w:style>
  <w:style w:type="paragraph" w:customStyle="1" w:styleId="xl77">
    <w:name w:val="xl77"/>
    <w:basedOn w:val="a0"/>
    <w:uiPriority w:val="99"/>
    <w:qFormat/>
    <w:pPr>
      <w:pBdr>
        <w:top w:val="single" w:sz="4" w:space="0" w:color="auto"/>
        <w:left w:val="single" w:sz="4" w:space="9" w:color="auto"/>
        <w:bottom w:val="single" w:sz="4" w:space="0" w:color="auto"/>
      </w:pBdr>
      <w:spacing w:before="100" w:beforeAutospacing="1" w:after="100" w:afterAutospacing="1" w:line="240" w:lineRule="auto"/>
      <w:ind w:firstLine="100"/>
    </w:pPr>
    <w:rPr>
      <w:rFonts w:ascii="Calibri" w:eastAsia="Times New Roman" w:hAnsi="Calibri" w:cs="Times New Roman"/>
      <w:sz w:val="24"/>
      <w:szCs w:val="24"/>
      <w:lang w:eastAsia="ru-RU"/>
    </w:rPr>
  </w:style>
  <w:style w:type="paragraph" w:customStyle="1" w:styleId="xl78">
    <w:name w:val="xl78"/>
    <w:basedOn w:val="a0"/>
    <w:uiPriority w:val="99"/>
    <w:qFormat/>
    <w:pPr>
      <w:pBdr>
        <w:top w:val="single" w:sz="4" w:space="0" w:color="auto"/>
        <w:bottom w:val="single" w:sz="4" w:space="0" w:color="auto"/>
        <w:right w:val="single" w:sz="4" w:space="0" w:color="auto"/>
      </w:pBdr>
      <w:spacing w:before="100" w:beforeAutospacing="1" w:after="100" w:afterAutospacing="1" w:line="240" w:lineRule="auto"/>
      <w:ind w:firstLine="100"/>
    </w:pPr>
    <w:rPr>
      <w:rFonts w:ascii="Calibri" w:eastAsia="Times New Roman" w:hAnsi="Calibri" w:cs="Times New Roman"/>
      <w:sz w:val="24"/>
      <w:szCs w:val="24"/>
      <w:lang w:eastAsia="ru-RU"/>
    </w:rPr>
  </w:style>
  <w:style w:type="paragraph" w:customStyle="1" w:styleId="xl79">
    <w:name w:val="xl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Pr>
      <w:rFonts w:ascii="TimesET" w:hAnsi="TimesET"/>
    </w:rPr>
  </w:style>
  <w:style w:type="paragraph" w:customStyle="1" w:styleId="2f1">
    <w:name w:val="Основной текст с отступом2"/>
    <w:basedOn w:val="a0"/>
    <w:link w:val="BodyTextIndentChar1"/>
    <w:semiHidden/>
    <w:qFormat/>
    <w:pPr>
      <w:spacing w:after="0" w:line="240" w:lineRule="auto"/>
      <w:ind w:firstLine="720"/>
      <w:jc w:val="both"/>
    </w:pPr>
    <w:rPr>
      <w:rFonts w:ascii="TimesET" w:hAnsi="TimesET"/>
    </w:rPr>
  </w:style>
  <w:style w:type="paragraph" w:customStyle="1" w:styleId="37">
    <w:name w:val="ОИП 3"/>
    <w:basedOn w:val="a0"/>
    <w:qFormat/>
    <w:pPr>
      <w:widowControl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pPr>
      <w:ind w:left="0" w:firstLine="708"/>
      <w:jc w:val="both"/>
    </w:pPr>
    <w:rPr>
      <w:iCs/>
      <w:sz w:val="28"/>
      <w:szCs w:val="28"/>
    </w:rPr>
  </w:style>
  <w:style w:type="paragraph" w:customStyle="1" w:styleId="Style60">
    <w:name w:val="Style6"/>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Pr>
      <w:vertAlign w:val="superscript"/>
    </w:rPr>
  </w:style>
  <w:style w:type="character" w:styleId="affff7">
    <w:name w:val="annotation reference"/>
    <w:uiPriority w:val="99"/>
    <w:unhideWhenUsed/>
    <w:rPr>
      <w:sz w:val="16"/>
      <w:szCs w:val="16"/>
    </w:rPr>
  </w:style>
  <w:style w:type="character" w:styleId="affff8">
    <w:name w:val="endnote reference"/>
    <w:uiPriority w:val="99"/>
    <w:unhideWhenUsed/>
    <w:rPr>
      <w:vertAlign w:val="superscript"/>
    </w:rPr>
  </w:style>
  <w:style w:type="character" w:customStyle="1" w:styleId="FontStyle16">
    <w:name w:val="Font Style16"/>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Pr>
      <w:sz w:val="24"/>
      <w:szCs w:val="24"/>
    </w:rPr>
  </w:style>
  <w:style w:type="character" w:customStyle="1" w:styleId="1fa">
    <w:name w:val="Нижний колонтитул Знак1"/>
    <w:uiPriority w:val="99"/>
    <w:semiHidden/>
    <w:rPr>
      <w:sz w:val="24"/>
      <w:szCs w:val="24"/>
    </w:rPr>
  </w:style>
  <w:style w:type="character" w:customStyle="1" w:styleId="1fb">
    <w:name w:val="Текст выноски Знак1"/>
    <w:uiPriority w:val="99"/>
    <w:semiHidden/>
    <w:rPr>
      <w:rFonts w:ascii="Tahoma" w:hAnsi="Tahoma" w:cs="Tahoma"/>
      <w:sz w:val="16"/>
      <w:szCs w:val="16"/>
    </w:rPr>
  </w:style>
  <w:style w:type="character" w:customStyle="1" w:styleId="b-serp-urlitem1">
    <w:name w:val="b-serp-url__item1"/>
  </w:style>
  <w:style w:type="character" w:customStyle="1" w:styleId="b-serp-urlmark1">
    <w:name w:val="b-serp-url__mark1"/>
  </w:style>
  <w:style w:type="character" w:customStyle="1" w:styleId="213">
    <w:name w:val="Основной текст 2 Знак1"/>
    <w:uiPriority w:val="99"/>
    <w:semiHidden/>
    <w:rPr>
      <w:sz w:val="24"/>
      <w:szCs w:val="24"/>
    </w:rPr>
  </w:style>
  <w:style w:type="paragraph" w:styleId="aff7">
    <w:name w:val="No Spacing"/>
    <w:link w:val="aff6"/>
    <w:qFormat/>
    <w:pPr>
      <w:spacing w:after="0" w:line="240" w:lineRule="auto"/>
    </w:pPr>
    <w:rPr>
      <w:rFonts w:ascii="Calibri" w:hAnsi="Calibri"/>
    </w:rPr>
  </w:style>
  <w:style w:type="character" w:customStyle="1" w:styleId="highlight">
    <w:name w:val="highlight"/>
  </w:style>
  <w:style w:type="character" w:customStyle="1" w:styleId="affff9">
    <w:name w:val="Гипертекстовая ссылка"/>
    <w:uiPriority w:val="99"/>
    <w:rPr>
      <w:rFonts w:ascii="Times New Roman" w:hAnsi="Times New Roman" w:cs="Times New Roman" w:hint="default"/>
      <w:b/>
      <w:bCs w:val="0"/>
      <w:color w:val="008000"/>
    </w:rPr>
  </w:style>
  <w:style w:type="paragraph" w:styleId="2a">
    <w:name w:val="Body Text Indent 2"/>
    <w:basedOn w:val="a0"/>
    <w:link w:val="29"/>
    <w:unhideWhenUsed/>
    <w:pPr>
      <w:spacing w:after="120" w:line="480" w:lineRule="auto"/>
      <w:ind w:left="283"/>
    </w:pPr>
    <w:rPr>
      <w:sz w:val="24"/>
      <w:szCs w:val="24"/>
    </w:rPr>
  </w:style>
  <w:style w:type="character" w:customStyle="1" w:styleId="214">
    <w:name w:val="Основной текст с отступом 2 Знак1"/>
    <w:basedOn w:val="a1"/>
    <w:uiPriority w:val="99"/>
  </w:style>
  <w:style w:type="character" w:customStyle="1" w:styleId="CharStyle8">
    <w:name w:val="Char Style 8"/>
    <w:rPr>
      <w:b/>
      <w:bCs/>
      <w:sz w:val="27"/>
      <w:szCs w:val="27"/>
      <w:lang w:eastAsia="ar-SA" w:bidi="ar-SA"/>
    </w:rPr>
  </w:style>
  <w:style w:type="character" w:customStyle="1" w:styleId="FontStyle12">
    <w:name w:val="Font Style12"/>
    <w:rPr>
      <w:rFonts w:ascii="Times New Roman" w:hAnsi="Times New Roman" w:cs="Times New Roman" w:hint="default"/>
      <w:sz w:val="24"/>
      <w:szCs w:val="24"/>
    </w:rPr>
  </w:style>
  <w:style w:type="character" w:customStyle="1" w:styleId="FontStyle22">
    <w:name w:val="Font Style22"/>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Pr>
      <w:rFonts w:ascii="Cambria" w:eastAsia="Times New Roman" w:hAnsi="Cambria" w:cs="Times New Roman"/>
      <w:b/>
      <w:bCs/>
      <w:sz w:val="32"/>
      <w:szCs w:val="32"/>
      <w:lang w:val="x-none" w:eastAsia="x-none"/>
    </w:rPr>
  </w:style>
  <w:style w:type="paragraph" w:styleId="34">
    <w:name w:val="Body Text Indent 3"/>
    <w:basedOn w:val="a0"/>
    <w:link w:val="33"/>
    <w:unhideWhenUsed/>
    <w:pPr>
      <w:spacing w:after="120" w:line="240" w:lineRule="auto"/>
      <w:ind w:left="283"/>
    </w:pPr>
    <w:rPr>
      <w:sz w:val="16"/>
      <w:szCs w:val="16"/>
    </w:rPr>
  </w:style>
  <w:style w:type="character" w:customStyle="1" w:styleId="310">
    <w:name w:val="Основной текст с отступом 3 Знак1"/>
    <w:basedOn w:val="a1"/>
    <w:rPr>
      <w:sz w:val="16"/>
      <w:szCs w:val="16"/>
    </w:rPr>
  </w:style>
  <w:style w:type="character" w:customStyle="1" w:styleId="affffa">
    <w:name w:val="Цветовое выделение"/>
    <w:uiPriority w:val="99"/>
    <w:rPr>
      <w:b/>
      <w:bCs w:val="0"/>
      <w:color w:val="26282F"/>
      <w:sz w:val="26"/>
    </w:rPr>
  </w:style>
  <w:style w:type="paragraph" w:styleId="32">
    <w:name w:val="Body Text 3"/>
    <w:basedOn w:val="a0"/>
    <w:link w:val="31"/>
    <w:uiPriority w:val="99"/>
    <w:unhideWhenUsed/>
    <w:pPr>
      <w:spacing w:after="120" w:line="240" w:lineRule="auto"/>
    </w:pPr>
    <w:rPr>
      <w:sz w:val="16"/>
      <w:szCs w:val="16"/>
    </w:rPr>
  </w:style>
  <w:style w:type="character" w:customStyle="1" w:styleId="311">
    <w:name w:val="Основной текст 3 Знак1"/>
    <w:basedOn w:val="a1"/>
    <w:uiPriority w:val="99"/>
    <w:rPr>
      <w:sz w:val="16"/>
      <w:szCs w:val="16"/>
    </w:rPr>
  </w:style>
  <w:style w:type="character" w:customStyle="1" w:styleId="text">
    <w:name w:val="text"/>
  </w:style>
  <w:style w:type="paragraph" w:styleId="aff1">
    <w:name w:val="Body Text First Indent"/>
    <w:basedOn w:val="a7"/>
    <w:link w:val="aff0"/>
    <w:unhideWhenUsed/>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style>
  <w:style w:type="character" w:customStyle="1" w:styleId="26">
    <w:name w:val="Основной текст Знак2"/>
    <w:link w:val="a7"/>
    <w:rPr>
      <w:rFonts w:ascii="Pragmatica" w:eastAsia="Times New Roman" w:hAnsi="Pragmatica" w:cs="Times New Roman"/>
      <w:b/>
      <w:sz w:val="20"/>
      <w:szCs w:val="20"/>
      <w:lang w:val="x-none" w:eastAsia="x-none"/>
    </w:rPr>
  </w:style>
  <w:style w:type="character" w:customStyle="1" w:styleId="fontstyle14">
    <w:name w:val="fontstyle14"/>
    <w:uiPriority w:val="99"/>
    <w:rPr>
      <w:rFonts w:ascii="Times New Roman" w:hAnsi="Times New Roman" w:cs="Times New Roman" w:hint="default"/>
      <w:b/>
      <w:bCs/>
    </w:rPr>
  </w:style>
  <w:style w:type="paragraph" w:styleId="aff">
    <w:name w:val="Subtitle"/>
    <w:basedOn w:val="a0"/>
    <w:next w:val="a0"/>
    <w:link w:val="afe"/>
    <w:uiPriority w:val="11"/>
    <w:qFormat/>
    <w:pPr>
      <w:numPr>
        <w:ilvl w:val="1"/>
      </w:numPr>
      <w:spacing w:after="0" w:line="240" w:lineRule="auto"/>
    </w:pPr>
    <w:rPr>
      <w:b/>
      <w:sz w:val="24"/>
    </w:rPr>
  </w:style>
  <w:style w:type="character" w:customStyle="1" w:styleId="1fd">
    <w:name w:val="Подзаголовок Знак1"/>
    <w:basedOn w:val="a1"/>
    <w:rPr>
      <w:rFonts w:eastAsiaTheme="minorEastAsia"/>
      <w:color w:val="5A5A5A" w:themeColor="text1" w:themeTint="A5"/>
      <w:spacing w:val="15"/>
    </w:rPr>
  </w:style>
  <w:style w:type="paragraph" w:styleId="afa">
    <w:name w:val="endnote text"/>
    <w:basedOn w:val="a0"/>
    <w:link w:val="af9"/>
    <w:uiPriority w:val="99"/>
    <w:unhideWhenUsed/>
    <w:pPr>
      <w:spacing w:after="0" w:line="240" w:lineRule="auto"/>
    </w:pPr>
    <w:rPr>
      <w:rFonts w:ascii="Calibri" w:hAnsi="Calibri"/>
    </w:rPr>
  </w:style>
  <w:style w:type="character" w:customStyle="1" w:styleId="1fe">
    <w:name w:val="Текст концевой сноски Знак1"/>
    <w:basedOn w:val="a1"/>
    <w:uiPriority w:val="99"/>
    <w:rPr>
      <w:sz w:val="20"/>
      <w:szCs w:val="20"/>
    </w:rPr>
  </w:style>
  <w:style w:type="character" w:customStyle="1" w:styleId="apple-style-span">
    <w:name w:val="apple-style-span"/>
  </w:style>
  <w:style w:type="paragraph" w:styleId="aff3">
    <w:name w:val="Plain Text"/>
    <w:basedOn w:val="a0"/>
    <w:link w:val="aff2"/>
    <w:uiPriority w:val="99"/>
    <w:unhideWhenUsed/>
    <w:pPr>
      <w:spacing w:after="0" w:line="240" w:lineRule="auto"/>
    </w:pPr>
    <w:rPr>
      <w:rFonts w:ascii="Consolas" w:hAnsi="Consolas"/>
      <w:sz w:val="21"/>
      <w:szCs w:val="21"/>
    </w:rPr>
  </w:style>
  <w:style w:type="character" w:customStyle="1" w:styleId="1ff">
    <w:name w:val="Текст Знак1"/>
    <w:basedOn w:val="a1"/>
    <w:uiPriority w:val="99"/>
    <w:rPr>
      <w:rFonts w:ascii="Consolas" w:hAnsi="Consolas"/>
      <w:sz w:val="21"/>
      <w:szCs w:val="21"/>
    </w:rPr>
  </w:style>
  <w:style w:type="character" w:customStyle="1" w:styleId="61">
    <w:name w:val="Знак Знак6 Знак"/>
    <w:locked/>
    <w:rPr>
      <w:sz w:val="24"/>
      <w:szCs w:val="24"/>
      <w:lang w:val="ru-RU" w:eastAsia="ru-RU" w:bidi="ar-SA"/>
    </w:rPr>
  </w:style>
  <w:style w:type="paragraph" w:styleId="aff5">
    <w:name w:val="annotation subject"/>
    <w:basedOn w:val="af8"/>
    <w:next w:val="af8"/>
    <w:link w:val="aff4"/>
    <w:uiPriority w:val="99"/>
    <w:unhideWhenUsed/>
    <w:rPr>
      <w:b/>
      <w:bCs/>
    </w:rPr>
  </w:style>
  <w:style w:type="character" w:customStyle="1" w:styleId="1ff0">
    <w:name w:val="Тема примечания Знак1"/>
    <w:basedOn w:val="1a"/>
    <w:rPr>
      <w:b/>
      <w:bCs/>
      <w:sz w:val="20"/>
      <w:szCs w:val="20"/>
    </w:rPr>
  </w:style>
  <w:style w:type="table" w:customStyle="1" w:styleId="113">
    <w:name w:val="Сетка таблицы11"/>
    <w:basedOn w:val="a2"/>
    <w:next w:val="a6"/>
    <w:uiPriority w:val="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pPr>
      <w:spacing w:before="0"/>
    </w:pPr>
    <w:rPr>
      <w:i/>
      <w:iCs/>
    </w:rPr>
  </w:style>
  <w:style w:type="numbering" w:customStyle="1" w:styleId="21">
    <w:name w:val="Стиль2"/>
    <w:pPr>
      <w:numPr>
        <w:numId w:val="5"/>
      </w:numPr>
    </w:pPr>
  </w:style>
  <w:style w:type="numbering" w:customStyle="1" w:styleId="215">
    <w:name w:val="Стиль21"/>
  </w:style>
  <w:style w:type="table" w:customStyle="1" w:styleId="216">
    <w:name w:val="Средняя сетка 21"/>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style>
  <w:style w:type="table" w:customStyle="1" w:styleId="2f4">
    <w:name w:val="Сетка таблицы2"/>
    <w:basedOn w:val="a2"/>
    <w:next w:val="a6"/>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style>
  <w:style w:type="numbering" w:customStyle="1" w:styleId="231">
    <w:name w:val="Стиль23"/>
  </w:style>
  <w:style w:type="numbering" w:customStyle="1" w:styleId="2110">
    <w:name w:val="Стиль211"/>
  </w:style>
  <w:style w:type="table" w:customStyle="1" w:styleId="2111">
    <w:name w:val="Средняя сетка 211"/>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Pr>
      <w:rFonts w:ascii="Pragmatica" w:hAnsi="Pragmatica"/>
      <w:b/>
    </w:rPr>
  </w:style>
  <w:style w:type="table" w:customStyle="1" w:styleId="232">
    <w:name w:val="Средняя сетка 23"/>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style>
  <w:style w:type="numbering" w:customStyle="1" w:styleId="2121">
    <w:name w:val="Стиль212"/>
  </w:style>
  <w:style w:type="numbering" w:customStyle="1" w:styleId="2311">
    <w:name w:val="Стиль231"/>
  </w:style>
  <w:style w:type="numbering" w:customStyle="1" w:styleId="2411">
    <w:name w:val="Стиль241"/>
  </w:style>
  <w:style w:type="numbering" w:customStyle="1" w:styleId="21210">
    <w:name w:val="Стиль2121"/>
  </w:style>
  <w:style w:type="numbering" w:customStyle="1" w:styleId="23110">
    <w:name w:val="Стиль2311"/>
  </w:style>
  <w:style w:type="table" w:customStyle="1" w:styleId="217">
    <w:name w:val="Сетка таблицы21"/>
    <w:basedOn w:val="a2"/>
    <w:next w:val="a6"/>
    <w:uiPriority w:val="3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style>
  <w:style w:type="table" w:customStyle="1" w:styleId="43">
    <w:name w:val="Сетка таблицы4"/>
    <w:basedOn w:val="a2"/>
    <w:next w:val="a6"/>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Pr>
      <w:rFonts w:ascii="Times New Roman" w:hAnsi="Times New Roman"/>
      <w:sz w:val="26"/>
    </w:rPr>
  </w:style>
  <w:style w:type="paragraph" w:customStyle="1" w:styleId="ConsPlusTitlePage">
    <w:name w:val="ConsPlusTitlePage"/>
    <w:pPr>
      <w:widowControl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ugansk.ru/uploads/2019/12/148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http://www.admugansk.ru/uploads/2020/02/24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9EA3-BE72-4A3F-BED2-90B253C1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62</Pages>
  <Words>11587</Words>
  <Characters>66046</Characters>
  <Application>Microsoft Office Word</Application>
  <DocSecurity>0</DocSecurity>
  <Lines>550</Lines>
  <Paragraphs>154</Paragraphs>
  <ScaleCrop>false</ScaleCrop>
  <Company>SPecialiST RePack</Company>
  <LinksUpToDate>false</LinksUpToDate>
  <CharactersWithSpaces>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Елизавета Александровна Кожевникова</cp:lastModifiedBy>
  <cp:revision>24</cp:revision>
  <cp:lastPrinted>2025-02-05T10:30:00Z</cp:lastPrinted>
  <dcterms:created xsi:type="dcterms:W3CDTF">2024-10-24T04:58:00Z</dcterms:created>
  <dcterms:modified xsi:type="dcterms:W3CDTF">2025-07-07T05:41:00Z</dcterms:modified>
</cp:coreProperties>
</file>