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53" w:rsidRDefault="00E45A5F">
      <w:pPr>
        <w:spacing w:after="0" w:line="240" w:lineRule="auto"/>
        <w:jc w:val="center"/>
        <w:rPr>
          <w:rFonts w:ascii="Times New Roman" w:eastAsia="Times New Roman" w:hAnsi="Times New Roman"/>
          <w:sz w:val="28"/>
          <w:szCs w:val="28"/>
          <w:lang w:eastAsia="ru-RU"/>
        </w:rPr>
      </w:pPr>
      <w:r>
        <w:rPr>
          <w:noProof/>
          <w:lang w:eastAsia="ru-RU"/>
        </w:rPr>
        <w:drawing>
          <wp:anchor distT="0" distB="0" distL="114300" distR="114300" simplePos="0" relativeHeight="251657728" behindDoc="1" locked="0" layoutInCell="1" allowOverlap="1" wp14:anchorId="7DC810D3" wp14:editId="7F3A7B5D">
            <wp:simplePos x="0" y="0"/>
            <wp:positionH relativeFrom="margin">
              <wp:align>center</wp:align>
            </wp:positionH>
            <wp:positionV relativeFrom="paragraph">
              <wp:posOffset>0</wp:posOffset>
            </wp:positionV>
            <wp:extent cx="586740" cy="685800"/>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5867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szCs w:val="28"/>
          <w:lang w:eastAsia="ru-RU"/>
        </w:rPr>
        <w:t xml:space="preserve"> </w:t>
      </w:r>
    </w:p>
    <w:p w:rsidR="00433653" w:rsidRDefault="00433653">
      <w:pPr>
        <w:spacing w:after="0" w:line="240" w:lineRule="auto"/>
        <w:jc w:val="center"/>
        <w:rPr>
          <w:rFonts w:ascii="Times New Roman" w:eastAsia="Times New Roman" w:hAnsi="Times New Roman"/>
          <w:sz w:val="28"/>
          <w:szCs w:val="28"/>
          <w:lang w:eastAsia="ru-RU"/>
        </w:rPr>
      </w:pPr>
    </w:p>
    <w:p w:rsidR="00433653" w:rsidRDefault="00433653">
      <w:pPr>
        <w:spacing w:after="0" w:line="240" w:lineRule="auto"/>
        <w:jc w:val="center"/>
        <w:rPr>
          <w:rFonts w:ascii="Times New Roman" w:eastAsia="Times New Roman" w:hAnsi="Times New Roman"/>
          <w:sz w:val="28"/>
          <w:szCs w:val="28"/>
          <w:lang w:eastAsia="ru-RU"/>
        </w:rPr>
      </w:pPr>
    </w:p>
    <w:p w:rsidR="00433653" w:rsidRDefault="00433653">
      <w:pPr>
        <w:widowControl w:val="0"/>
        <w:spacing w:after="0" w:line="240" w:lineRule="auto"/>
        <w:jc w:val="center"/>
        <w:rPr>
          <w:rFonts w:ascii="Times New Roman" w:eastAsia="Times New Roman" w:hAnsi="Times New Roman"/>
          <w:b/>
          <w:sz w:val="20"/>
          <w:szCs w:val="20"/>
          <w:lang w:eastAsia="ru-RU"/>
        </w:rPr>
      </w:pPr>
    </w:p>
    <w:p w:rsidR="00433653" w:rsidRDefault="00E45A5F">
      <w:pPr>
        <w:widowControl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АДМИНИСТРАЦИЯ ГОРОДА НЕФТЕЮГАНСКА</w:t>
      </w:r>
    </w:p>
    <w:p w:rsidR="00433653" w:rsidRDefault="00E45A5F">
      <w:pPr>
        <w:widowControl w:val="0"/>
        <w:spacing w:after="0" w:line="240" w:lineRule="auto"/>
        <w:jc w:val="center"/>
        <w:rPr>
          <w:rFonts w:ascii="Times New Roman" w:eastAsia="Times New Roman" w:hAnsi="Times New Roman"/>
          <w:b/>
          <w:sz w:val="10"/>
          <w:szCs w:val="10"/>
          <w:lang w:eastAsia="ru-RU"/>
        </w:rPr>
      </w:pPr>
      <w:r>
        <w:rPr>
          <w:rFonts w:ascii="Times New Roman" w:eastAsia="Times New Roman" w:hAnsi="Times New Roman"/>
          <w:b/>
          <w:sz w:val="10"/>
          <w:szCs w:val="10"/>
          <w:lang w:eastAsia="ru-RU"/>
        </w:rPr>
        <w:t xml:space="preserve">                              </w:t>
      </w:r>
    </w:p>
    <w:p w:rsidR="00433653" w:rsidRDefault="00E45A5F">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433653" w:rsidRDefault="00433653">
      <w:pPr>
        <w:pStyle w:val="ConsPlusNonformat"/>
        <w:jc w:val="center"/>
        <w:rPr>
          <w:rFonts w:ascii="Times New Roman" w:hAnsi="Times New Roman" w:cs="Times New Roman"/>
          <w:sz w:val="28"/>
          <w:szCs w:val="28"/>
        </w:rPr>
      </w:pPr>
    </w:p>
    <w:p w:rsidR="00433653" w:rsidRDefault="0015214B">
      <w:pPr>
        <w:pStyle w:val="ConsPlusNonformat"/>
        <w:jc w:val="both"/>
        <w:rPr>
          <w:rFonts w:ascii="Times New Roman" w:hAnsi="Times New Roman" w:cs="Times New Roman"/>
          <w:sz w:val="28"/>
          <w:szCs w:val="28"/>
        </w:rPr>
      </w:pPr>
      <w:r>
        <w:rPr>
          <w:rFonts w:ascii="Times New Roman" w:hAnsi="Times New Roman" w:cs="Times New Roman"/>
          <w:sz w:val="28"/>
          <w:szCs w:val="28"/>
        </w:rPr>
        <w:t>10.07.2025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72-нп</w:t>
      </w:r>
    </w:p>
    <w:p w:rsidR="00433653" w:rsidRDefault="00E45A5F">
      <w:pPr>
        <w:pStyle w:val="ConsPlusNonformat"/>
        <w:jc w:val="center"/>
        <w:rPr>
          <w:rFonts w:ascii="Times New Roman" w:hAnsi="Times New Roman" w:cs="Times New Roman"/>
          <w:sz w:val="24"/>
          <w:szCs w:val="24"/>
        </w:rPr>
      </w:pPr>
      <w:r>
        <w:rPr>
          <w:rFonts w:ascii="Times New Roman" w:hAnsi="Times New Roman" w:cs="Times New Roman"/>
          <w:sz w:val="24"/>
          <w:szCs w:val="24"/>
        </w:rPr>
        <w:t>г.Нефтеюганск</w:t>
      </w:r>
    </w:p>
    <w:p w:rsidR="00433653" w:rsidRDefault="00433653">
      <w:pPr>
        <w:pStyle w:val="ConsPlusNonformat"/>
        <w:jc w:val="center"/>
        <w:rPr>
          <w:rFonts w:ascii="Times New Roman" w:hAnsi="Times New Roman" w:cs="Times New Roman"/>
          <w:sz w:val="24"/>
          <w:szCs w:val="24"/>
        </w:rPr>
      </w:pPr>
    </w:p>
    <w:p w:rsidR="00433653" w:rsidRDefault="00E45A5F" w:rsidP="0015214B">
      <w:pPr>
        <w:spacing w:after="0" w:line="240" w:lineRule="auto"/>
        <w:jc w:val="center"/>
        <w:rPr>
          <w:rFonts w:ascii="Times New Roman" w:hAnsi="Times New Roman"/>
          <w:b/>
          <w:bCs/>
          <w:sz w:val="28"/>
          <w:szCs w:val="28"/>
        </w:rPr>
      </w:pPr>
      <w:r>
        <w:rPr>
          <w:rFonts w:ascii="Times New Roman" w:hAnsi="Times New Roman"/>
          <w:b/>
          <w:sz w:val="28"/>
          <w:szCs w:val="28"/>
        </w:rPr>
        <w:t xml:space="preserve">О порядке предоставления субсидий на возмещение затрат субъектам малого и среднего предпринимательства </w:t>
      </w:r>
      <w:r>
        <w:rPr>
          <w:rFonts w:ascii="Times New Roman" w:hAnsi="Times New Roman"/>
          <w:b/>
          <w:bCs/>
          <w:sz w:val="28"/>
          <w:szCs w:val="28"/>
          <w:lang w:eastAsia="ru-RU"/>
        </w:rPr>
        <w:t xml:space="preserve">и развитие </w:t>
      </w:r>
      <w:r>
        <w:rPr>
          <w:rFonts w:ascii="Times New Roman" w:eastAsia="Times New Roman" w:hAnsi="Times New Roman"/>
          <w:b/>
          <w:bCs/>
          <w:sz w:val="28"/>
          <w:szCs w:val="28"/>
          <w:lang w:eastAsia="ru-RU"/>
        </w:rPr>
        <w:t>социального предпринимательства на территории города Нефтеюганска</w:t>
      </w:r>
    </w:p>
    <w:p w:rsidR="00433653" w:rsidRDefault="00E45A5F" w:rsidP="0015214B">
      <w:pPr>
        <w:spacing w:line="240" w:lineRule="auto"/>
        <w:ind w:left="257"/>
        <w:jc w:val="center"/>
        <w:rPr>
          <w:rFonts w:ascii="Times New Roman" w:hAnsi="Times New Roman"/>
          <w:b/>
          <w:bCs/>
          <w:sz w:val="28"/>
          <w:lang w:eastAsia="ru-RU"/>
        </w:rPr>
      </w:pPr>
      <w:r>
        <w:rPr>
          <w:rFonts w:ascii="Times New Roman" w:hAnsi="Times New Roman"/>
          <w:sz w:val="28"/>
          <w:lang w:eastAsia="ru-RU"/>
        </w:rPr>
        <w:t xml:space="preserve">  </w:t>
      </w:r>
    </w:p>
    <w:p w:rsidR="00433653" w:rsidRDefault="00E45A5F">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0"/>
          <w:lang w:eastAsia="ru-RU"/>
        </w:rPr>
        <w:t xml:space="preserve">В соответствии со статьями 78, 78.5 Бюджетного кодекса Российской Федерации, </w:t>
      </w:r>
      <w:r>
        <w:rPr>
          <w:rFonts w:ascii="Times New Roman" w:eastAsia="Times New Roman" w:hAnsi="Times New Roman"/>
          <w:spacing w:val="-6"/>
          <w:sz w:val="28"/>
          <w:szCs w:val="28"/>
          <w:lang w:eastAsia="ru-RU"/>
        </w:rPr>
        <w:t>Федеральным законом от 24.07.2007 № 209-ФЗ «О развитии малого и среднего предпринимательства в Российской Федерации»,</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0"/>
          <w:lang w:eastAsia="ru-RU"/>
        </w:rPr>
        <w:t xml:space="preserve">постановлениями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eastAsia="Times New Roman" w:hAnsi="Times New Roman"/>
          <w:sz w:val="28"/>
          <w:szCs w:val="24"/>
          <w:lang w:eastAsia="ru-RU"/>
        </w:rPr>
        <w:t xml:space="preserve">постановлениями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от 10.11.2023 № 557-п «О государственной программе Ханты-Мансийского автономного округа – Югры «Развитие экономического потенциала», </w:t>
      </w:r>
      <w:r>
        <w:rPr>
          <w:rFonts w:ascii="Times New Roman" w:eastAsia="Times New Roman" w:hAnsi="Times New Roman"/>
          <w:sz w:val="28"/>
          <w:szCs w:val="28"/>
          <w:lang w:eastAsia="ru-RU"/>
        </w:rPr>
        <w:t xml:space="preserve">Уставом города Нефтеюганска, </w:t>
      </w:r>
      <w:r>
        <w:rPr>
          <w:rFonts w:ascii="Times New Roman" w:hAnsi="Times New Roman"/>
          <w:bCs/>
          <w:sz w:val="28"/>
          <w:szCs w:val="28"/>
          <w:shd w:val="clear" w:color="auto" w:fill="FFFFFF"/>
        </w:rPr>
        <w:t>решением Думы города Нефтеюганска от 23.12.2024 № 700-VII «О бюджете города Нефтеюганска на 2025 год и плановый период 2026 и 2027 годов</w:t>
      </w:r>
      <w:r>
        <w:rPr>
          <w:rFonts w:ascii="Times New Roman" w:hAnsi="Times New Roman"/>
          <w:bCs/>
          <w:sz w:val="28"/>
          <w:szCs w:val="28"/>
        </w:rPr>
        <w:t>», постановлением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r>
        <w:rPr>
          <w:rFonts w:ascii="Times New Roman" w:hAnsi="Times New Roman"/>
          <w:b/>
          <w:bCs/>
          <w:sz w:val="28"/>
          <w:szCs w:val="28"/>
        </w:rPr>
        <w:t xml:space="preserve"> </w:t>
      </w:r>
      <w:r>
        <w:rPr>
          <w:rFonts w:ascii="Times New Roman" w:eastAsia="Times New Roman" w:hAnsi="Times New Roman"/>
          <w:sz w:val="28"/>
          <w:szCs w:val="28"/>
          <w:lang w:eastAsia="ru-RU"/>
        </w:rPr>
        <w:t>администрация города Нефтеюганска постановляет:</w:t>
      </w:r>
    </w:p>
    <w:p w:rsidR="00433653" w:rsidRDefault="00E45A5F">
      <w:pPr>
        <w:spacing w:after="4" w:line="240" w:lineRule="auto"/>
        <w:ind w:right="78" w:firstLine="708"/>
        <w:jc w:val="both"/>
        <w:rPr>
          <w:rFonts w:ascii="Times New Roman" w:hAnsi="Times New Roman"/>
          <w:sz w:val="28"/>
          <w:szCs w:val="28"/>
        </w:rPr>
      </w:pPr>
      <w:r>
        <w:rPr>
          <w:rFonts w:ascii="Times New Roman" w:hAnsi="Times New Roman"/>
          <w:sz w:val="28"/>
          <w:lang w:eastAsia="ru-RU"/>
        </w:rPr>
        <w:t xml:space="preserve">1.Утвердить порядок предоставления субсидий на возмещение затрат субъектам малого </w:t>
      </w:r>
      <w:r>
        <w:rPr>
          <w:rFonts w:ascii="Times New Roman" w:hAnsi="Times New Roman"/>
          <w:sz w:val="28"/>
          <w:szCs w:val="28"/>
          <w:lang w:eastAsia="ru-RU"/>
        </w:rPr>
        <w:t xml:space="preserve">и среднего предпринимательства и развитие </w:t>
      </w:r>
      <w:r>
        <w:rPr>
          <w:rFonts w:ascii="Times New Roman" w:eastAsia="Times New Roman" w:hAnsi="Times New Roman"/>
          <w:sz w:val="28"/>
          <w:szCs w:val="28"/>
          <w:lang w:eastAsia="ru-RU"/>
        </w:rPr>
        <w:t>социального предпринимательства на территории города Нефтеюганска</w:t>
      </w:r>
      <w:r>
        <w:rPr>
          <w:rFonts w:ascii="Times New Roman" w:hAnsi="Times New Roman"/>
          <w:sz w:val="28"/>
          <w:szCs w:val="28"/>
          <w:lang w:eastAsia="ru-RU"/>
        </w:rPr>
        <w:t xml:space="preserve"> согласно приложению к постановлению.</w:t>
      </w:r>
    </w:p>
    <w:p w:rsidR="00433653" w:rsidRDefault="00E45A5F">
      <w:pPr>
        <w:spacing w:after="4" w:line="240" w:lineRule="auto"/>
        <w:ind w:right="78" w:firstLine="708"/>
        <w:jc w:val="both"/>
        <w:rPr>
          <w:rFonts w:ascii="Times New Roman" w:hAnsi="Times New Roman"/>
          <w:sz w:val="28"/>
          <w:lang w:eastAsia="ru-RU"/>
        </w:rPr>
      </w:pPr>
      <w:r>
        <w:rPr>
          <w:rFonts w:ascii="Times New Roman" w:hAnsi="Times New Roman"/>
          <w:sz w:val="28"/>
          <w:lang w:eastAsia="ru-RU"/>
        </w:rPr>
        <w:t>2.Признать утратившими силу постановления администрации города Нефтеюганска:</w:t>
      </w:r>
    </w:p>
    <w:p w:rsidR="00433653" w:rsidRDefault="00E45A5F">
      <w:pPr>
        <w:spacing w:after="0" w:line="240" w:lineRule="auto"/>
        <w:ind w:firstLine="567"/>
        <w:jc w:val="both"/>
        <w:rPr>
          <w:rFonts w:ascii="Times New Roman" w:hAnsi="Times New Roman"/>
          <w:sz w:val="28"/>
          <w:lang w:eastAsia="ru-RU"/>
        </w:rPr>
      </w:pPr>
      <w:r>
        <w:rPr>
          <w:rFonts w:ascii="Times New Roman" w:hAnsi="Times New Roman"/>
          <w:sz w:val="28"/>
          <w:lang w:eastAsia="ru-RU"/>
        </w:rPr>
        <w:lastRenderedPageBreak/>
        <w:t xml:space="preserve">  2.1.от 19.04.2023 № 52-нп «</w:t>
      </w:r>
      <w:r>
        <w:rPr>
          <w:rFonts w:ascii="Times New Roman" w:hAnsi="Times New Roman"/>
          <w:sz w:val="28"/>
          <w:szCs w:val="28"/>
        </w:rPr>
        <w:t>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r>
        <w:rPr>
          <w:rFonts w:ascii="Times New Roman" w:hAnsi="Times New Roman"/>
          <w:sz w:val="28"/>
          <w:lang w:eastAsia="ru-RU"/>
        </w:rPr>
        <w:t>»;</w:t>
      </w:r>
    </w:p>
    <w:p w:rsidR="00433653" w:rsidRDefault="00E45A5F">
      <w:pPr>
        <w:spacing w:after="0" w:line="240" w:lineRule="auto"/>
        <w:ind w:firstLine="567"/>
        <w:jc w:val="both"/>
        <w:rPr>
          <w:rFonts w:ascii="Times New Roman" w:hAnsi="Times New Roman"/>
          <w:sz w:val="28"/>
          <w:lang w:eastAsia="ru-RU"/>
        </w:rPr>
      </w:pPr>
      <w:r>
        <w:rPr>
          <w:rFonts w:ascii="Times New Roman" w:hAnsi="Times New Roman"/>
          <w:sz w:val="28"/>
          <w:lang w:eastAsia="ru-RU"/>
        </w:rPr>
        <w:t xml:space="preserve">  2.2.от 28.03.2024 № 25-нп «</w:t>
      </w:r>
      <w:r>
        <w:rPr>
          <w:rFonts w:ascii="Times New Roman" w:eastAsia="Times New Roman" w:hAnsi="Times New Roman"/>
          <w:sz w:val="28"/>
          <w:szCs w:val="28"/>
          <w:lang w:eastAsia="ru-RU"/>
        </w:rPr>
        <w:t>О внесении изменений в постановление администрации города Нефтеюганска от 19.04.2023 № 52-нп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r>
        <w:rPr>
          <w:rFonts w:ascii="Times New Roman" w:hAnsi="Times New Roman"/>
          <w:sz w:val="28"/>
          <w:lang w:eastAsia="ru-RU"/>
        </w:rPr>
        <w:t>;</w:t>
      </w:r>
    </w:p>
    <w:p w:rsidR="00433653" w:rsidRDefault="00E45A5F">
      <w:pPr>
        <w:tabs>
          <w:tab w:val="left" w:pos="709"/>
        </w:tabs>
        <w:spacing w:after="0" w:line="240" w:lineRule="auto"/>
        <w:ind w:firstLine="567"/>
        <w:jc w:val="both"/>
        <w:rPr>
          <w:rFonts w:ascii="Times New Roman" w:hAnsi="Times New Roman"/>
          <w:sz w:val="28"/>
          <w:lang w:eastAsia="ru-RU"/>
        </w:rPr>
      </w:pPr>
      <w:r>
        <w:rPr>
          <w:rFonts w:ascii="Times New Roman" w:hAnsi="Times New Roman"/>
          <w:sz w:val="28"/>
          <w:lang w:eastAsia="ru-RU"/>
        </w:rPr>
        <w:t xml:space="preserve">  2.3.от 22.05.2024 № 44-нп «</w:t>
      </w:r>
      <w:r>
        <w:rPr>
          <w:rFonts w:ascii="Times New Roman" w:eastAsia="Times New Roman" w:hAnsi="Times New Roman"/>
          <w:sz w:val="28"/>
          <w:szCs w:val="28"/>
          <w:lang w:eastAsia="ru-RU"/>
        </w:rPr>
        <w:t>О внесении изменений в постановление администрации города Нефтеюганска от 19.04.2023 № 52-нп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433653" w:rsidRDefault="00E45A5F">
      <w:pPr>
        <w:spacing w:after="5" w:line="240" w:lineRule="auto"/>
        <w:ind w:left="-15" w:right="78" w:firstLine="699"/>
        <w:jc w:val="both"/>
        <w:rPr>
          <w:rFonts w:ascii="Times New Roman" w:eastAsia="Times New Roman" w:hAnsi="Times New Roman"/>
          <w:sz w:val="28"/>
          <w:lang w:eastAsia="ru-RU"/>
        </w:rPr>
      </w:pPr>
      <w:r>
        <w:rPr>
          <w:rFonts w:ascii="Times New Roman" w:eastAsia="Times New Roman" w:hAnsi="Times New Roman"/>
          <w:sz w:val="28"/>
          <w:lang w:eastAsia="ru-RU"/>
        </w:rPr>
        <w:t>3.Обнародовать (опубликовать) постановление в газете «Здравствуйте, нефтеюганцы!».</w:t>
      </w:r>
    </w:p>
    <w:p w:rsidR="00433653" w:rsidRDefault="00E45A5F">
      <w:pPr>
        <w:spacing w:after="4" w:line="240" w:lineRule="auto"/>
        <w:ind w:left="-15" w:right="78" w:firstLine="699"/>
        <w:jc w:val="both"/>
        <w:rPr>
          <w:rFonts w:ascii="Times New Roman" w:eastAsia="Times New Roman" w:hAnsi="Times New Roman"/>
          <w:sz w:val="28"/>
          <w:lang w:eastAsia="ru-RU"/>
        </w:rPr>
      </w:pPr>
      <w:r>
        <w:rPr>
          <w:rFonts w:ascii="Times New Roman" w:eastAsia="Times New Roman" w:hAnsi="Times New Roman"/>
          <w:sz w:val="28"/>
          <w:lang w:eastAsia="ru-RU"/>
        </w:rPr>
        <w:t xml:space="preserve">4.Информационно-аналитическому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 </w:t>
      </w:r>
    </w:p>
    <w:p w:rsidR="00433653" w:rsidRDefault="00E45A5F">
      <w:pPr>
        <w:spacing w:after="0" w:line="240" w:lineRule="auto"/>
        <w:ind w:left="-15" w:right="78" w:firstLine="699"/>
        <w:jc w:val="both"/>
        <w:rPr>
          <w:rFonts w:ascii="Times New Roman" w:eastAsia="Times New Roman" w:hAnsi="Times New Roman"/>
          <w:sz w:val="28"/>
          <w:lang w:eastAsia="ru-RU"/>
        </w:rPr>
      </w:pPr>
      <w:r>
        <w:rPr>
          <w:rFonts w:ascii="Times New Roman" w:eastAsia="Times New Roman" w:hAnsi="Times New Roman"/>
          <w:sz w:val="28"/>
          <w:lang w:eastAsia="ru-RU"/>
        </w:rPr>
        <w:t>5.Постановление вступает в силу после его официального опубликования.</w:t>
      </w:r>
    </w:p>
    <w:p w:rsidR="00433653" w:rsidRDefault="00E45A5F">
      <w:pPr>
        <w:spacing w:after="0" w:line="240" w:lineRule="auto"/>
        <w:ind w:firstLine="6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6.Контроль исполнения постановления возложить на заместителя главы города Н.С.Халезову.</w:t>
      </w:r>
    </w:p>
    <w:p w:rsidR="00433653" w:rsidRDefault="00433653">
      <w:pPr>
        <w:spacing w:after="0" w:line="240" w:lineRule="auto"/>
        <w:ind w:firstLine="684"/>
        <w:jc w:val="both"/>
        <w:rPr>
          <w:rFonts w:ascii="Times New Roman" w:eastAsia="Times New Roman" w:hAnsi="Times New Roman"/>
          <w:sz w:val="28"/>
          <w:szCs w:val="28"/>
          <w:lang w:eastAsia="ru-RU"/>
        </w:rPr>
      </w:pPr>
    </w:p>
    <w:p w:rsidR="00433653" w:rsidRDefault="00433653">
      <w:pPr>
        <w:spacing w:after="0" w:line="240" w:lineRule="auto"/>
        <w:ind w:firstLine="684"/>
        <w:jc w:val="both"/>
        <w:rPr>
          <w:rFonts w:ascii="Times New Roman" w:eastAsia="Times New Roman" w:hAnsi="Times New Roman"/>
          <w:sz w:val="28"/>
          <w:szCs w:val="28"/>
          <w:lang w:eastAsia="ru-RU"/>
        </w:rPr>
      </w:pPr>
    </w:p>
    <w:p w:rsidR="00433653" w:rsidRDefault="00E45A5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города Нефтеюганска                                                                  Ю.В.Чекунов</w:t>
      </w: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ind w:left="6804"/>
        <w:outlineLvl w:val="0"/>
        <w:rPr>
          <w:rFonts w:ascii="Times New Roman" w:hAnsi="Times New Roman"/>
          <w:sz w:val="28"/>
          <w:szCs w:val="28"/>
        </w:rPr>
      </w:pPr>
    </w:p>
    <w:p w:rsidR="00433653" w:rsidRDefault="00433653">
      <w:pPr>
        <w:widowControl w:val="0"/>
        <w:spacing w:after="0" w:line="240" w:lineRule="auto"/>
        <w:outlineLvl w:val="0"/>
        <w:rPr>
          <w:rFonts w:ascii="Times New Roman" w:hAnsi="Times New Roman"/>
          <w:sz w:val="28"/>
          <w:szCs w:val="28"/>
        </w:rPr>
      </w:pPr>
    </w:p>
    <w:p w:rsidR="00433653" w:rsidRDefault="00433653">
      <w:pPr>
        <w:widowControl w:val="0"/>
        <w:spacing w:after="0" w:line="240" w:lineRule="auto"/>
        <w:jc w:val="right"/>
        <w:outlineLvl w:val="0"/>
        <w:rPr>
          <w:rFonts w:ascii="Times New Roman" w:hAnsi="Times New Roman"/>
          <w:sz w:val="28"/>
          <w:szCs w:val="28"/>
        </w:rPr>
      </w:pPr>
    </w:p>
    <w:p w:rsidR="00433653" w:rsidRDefault="00433653">
      <w:pPr>
        <w:widowControl w:val="0"/>
        <w:spacing w:after="0" w:line="240" w:lineRule="auto"/>
        <w:jc w:val="right"/>
        <w:outlineLvl w:val="0"/>
        <w:rPr>
          <w:rFonts w:ascii="Times New Roman" w:hAnsi="Times New Roman"/>
          <w:sz w:val="28"/>
          <w:szCs w:val="28"/>
        </w:rPr>
      </w:pPr>
    </w:p>
    <w:p w:rsidR="00433653" w:rsidRDefault="00433653">
      <w:pPr>
        <w:widowControl w:val="0"/>
        <w:spacing w:after="0" w:line="240" w:lineRule="auto"/>
        <w:jc w:val="right"/>
        <w:outlineLvl w:val="0"/>
        <w:rPr>
          <w:rFonts w:ascii="Times New Roman" w:hAnsi="Times New Roman"/>
          <w:sz w:val="28"/>
          <w:szCs w:val="28"/>
        </w:rPr>
      </w:pPr>
    </w:p>
    <w:p w:rsidR="00433653" w:rsidRDefault="00E45A5F">
      <w:pPr>
        <w:widowControl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w:t>
      </w:r>
    </w:p>
    <w:p w:rsidR="00433653" w:rsidRDefault="00E45A5F">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к постановлению</w:t>
      </w:r>
    </w:p>
    <w:p w:rsidR="00433653" w:rsidRDefault="00E45A5F">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администрации города</w:t>
      </w:r>
    </w:p>
    <w:p w:rsidR="00433653" w:rsidRDefault="00E45A5F">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от </w:t>
      </w:r>
      <w:r w:rsidR="0015214B">
        <w:rPr>
          <w:rFonts w:ascii="Times New Roman" w:hAnsi="Times New Roman"/>
          <w:sz w:val="28"/>
          <w:szCs w:val="28"/>
        </w:rPr>
        <w:t xml:space="preserve">10.07.2025 </w:t>
      </w:r>
      <w:r>
        <w:rPr>
          <w:rFonts w:ascii="Times New Roman" w:hAnsi="Times New Roman"/>
          <w:sz w:val="28"/>
          <w:szCs w:val="28"/>
        </w:rPr>
        <w:t xml:space="preserve">№ </w:t>
      </w:r>
      <w:r w:rsidR="0015214B">
        <w:rPr>
          <w:rFonts w:ascii="Times New Roman" w:hAnsi="Times New Roman"/>
          <w:sz w:val="28"/>
          <w:szCs w:val="28"/>
        </w:rPr>
        <w:t>72-нп</w:t>
      </w:r>
    </w:p>
    <w:p w:rsidR="00433653" w:rsidRDefault="00433653">
      <w:pPr>
        <w:widowControl w:val="0"/>
        <w:spacing w:after="0" w:line="240" w:lineRule="auto"/>
        <w:ind w:left="6804"/>
        <w:outlineLvl w:val="0"/>
        <w:rPr>
          <w:rFonts w:ascii="Times New Roman" w:hAnsi="Times New Roman"/>
          <w:sz w:val="28"/>
          <w:szCs w:val="28"/>
        </w:rPr>
      </w:pPr>
    </w:p>
    <w:p w:rsidR="00433653" w:rsidRDefault="00E45A5F">
      <w:pPr>
        <w:spacing w:after="0" w:line="240" w:lineRule="auto"/>
        <w:jc w:val="center"/>
        <w:outlineLvl w:val="0"/>
        <w:rPr>
          <w:rFonts w:ascii="Times New Roman" w:hAnsi="Times New Roman"/>
          <w:bCs/>
          <w:sz w:val="28"/>
          <w:szCs w:val="28"/>
        </w:rPr>
      </w:pPr>
      <w:r>
        <w:rPr>
          <w:rFonts w:ascii="Times New Roman" w:hAnsi="Times New Roman"/>
          <w:bCs/>
          <w:sz w:val="28"/>
          <w:szCs w:val="28"/>
        </w:rPr>
        <w:t>Порядок</w:t>
      </w:r>
    </w:p>
    <w:p w:rsidR="00433653" w:rsidRDefault="00E45A5F">
      <w:pPr>
        <w:pStyle w:val="17"/>
        <w:shd w:val="clear" w:color="auto" w:fill="auto"/>
        <w:spacing w:after="60"/>
        <w:ind w:firstLine="0"/>
        <w:jc w:val="center"/>
        <w:rPr>
          <w:sz w:val="28"/>
          <w:szCs w:val="28"/>
        </w:rPr>
      </w:pPr>
      <w:r>
        <w:rPr>
          <w:bCs/>
          <w:sz w:val="28"/>
          <w:szCs w:val="28"/>
          <w:lang w:bidi="ru-RU"/>
        </w:rPr>
        <w:t>предоставления субсидий на возмещение затрат субъектам малого и среднего</w:t>
      </w:r>
      <w:r>
        <w:rPr>
          <w:bCs/>
          <w:sz w:val="28"/>
          <w:szCs w:val="28"/>
          <w:lang w:bidi="ru-RU"/>
        </w:rPr>
        <w:br/>
        <w:t xml:space="preserve">предпринимательства </w:t>
      </w:r>
      <w:r>
        <w:rPr>
          <w:sz w:val="28"/>
          <w:szCs w:val="28"/>
        </w:rPr>
        <w:t>и развитие социального предпринимательства на территории города Нефтеюганска</w:t>
      </w:r>
    </w:p>
    <w:p w:rsidR="00433653" w:rsidRDefault="00433653">
      <w:pPr>
        <w:spacing w:after="0" w:line="240" w:lineRule="auto"/>
        <w:jc w:val="center"/>
        <w:outlineLvl w:val="0"/>
        <w:rPr>
          <w:rFonts w:ascii="Times New Roman" w:hAnsi="Times New Roman"/>
          <w:bCs/>
          <w:sz w:val="28"/>
          <w:szCs w:val="28"/>
        </w:rPr>
      </w:pPr>
    </w:p>
    <w:p w:rsidR="00433653" w:rsidRDefault="00E45A5F">
      <w:pPr>
        <w:spacing w:after="0" w:line="240" w:lineRule="auto"/>
        <w:rPr>
          <w:rFonts w:ascii="Times New Roman" w:eastAsia="Times New Roman" w:hAnsi="Times New Roman"/>
          <w:sz w:val="28"/>
          <w:szCs w:val="28"/>
          <w:lang w:eastAsia="ru-RU"/>
        </w:rPr>
      </w:pPr>
      <w:r>
        <w:rPr>
          <w:rFonts w:ascii="Times New Roman" w:hAnsi="Times New Roman"/>
          <w:bCs/>
          <w:sz w:val="28"/>
          <w:szCs w:val="28"/>
        </w:rPr>
        <w:t xml:space="preserve">          </w:t>
      </w:r>
      <w:r>
        <w:rPr>
          <w:rFonts w:ascii="Times New Roman" w:eastAsia="Times New Roman" w:hAnsi="Times New Roman"/>
          <w:sz w:val="28"/>
          <w:szCs w:val="28"/>
          <w:lang w:eastAsia="ru-RU"/>
        </w:rPr>
        <w:t>1.Общие положения о предоставлении субсидий</w:t>
      </w:r>
    </w:p>
    <w:p w:rsidR="00433653" w:rsidRDefault="00E45A5F">
      <w:pPr>
        <w:spacing w:after="0" w:line="240" w:lineRule="auto"/>
        <w:jc w:val="both"/>
        <w:outlineLvl w:val="0"/>
        <w:rPr>
          <w:rFonts w:ascii="Times New Roman" w:hAnsi="Times New Roman"/>
          <w:bCs/>
          <w:sz w:val="28"/>
          <w:szCs w:val="28"/>
        </w:rPr>
      </w:pPr>
      <w:r>
        <w:rPr>
          <w:rFonts w:ascii="Times New Roman" w:eastAsia="Times New Roman" w:hAnsi="Times New Roman"/>
          <w:spacing w:val="-6"/>
          <w:sz w:val="28"/>
          <w:szCs w:val="28"/>
          <w:lang w:eastAsia="ru-RU"/>
        </w:rPr>
        <w:t xml:space="preserve">           1.1.</w:t>
      </w:r>
      <w:r>
        <w:rPr>
          <w:rFonts w:ascii="Times New Roman" w:hAnsi="Times New Roman"/>
          <w:bCs/>
          <w:sz w:val="28"/>
          <w:szCs w:val="28"/>
        </w:rPr>
        <w:t xml:space="preserve">Порядок </w:t>
      </w:r>
      <w:r>
        <w:rPr>
          <w:rFonts w:ascii="Times New Roman" w:hAnsi="Times New Roman"/>
          <w:bCs/>
          <w:sz w:val="28"/>
          <w:szCs w:val="28"/>
          <w:lang w:eastAsia="ru-RU" w:bidi="ru-RU"/>
        </w:rPr>
        <w:t xml:space="preserve">предоставления субсидий </w:t>
      </w:r>
      <w:r>
        <w:rPr>
          <w:rFonts w:ascii="Times New Roman" w:hAnsi="Times New Roman"/>
          <w:bCs/>
          <w:sz w:val="28"/>
          <w:szCs w:val="28"/>
          <w:shd w:val="clear" w:color="FFFFFF" w:fill="FFFFFF"/>
          <w:lang w:eastAsia="ru-RU" w:bidi="ru-RU"/>
        </w:rPr>
        <w:t xml:space="preserve">на возмещение затрат субъектам малого и среднего предпринимательства </w:t>
      </w:r>
      <w:r>
        <w:rPr>
          <w:rFonts w:ascii="Times New Roman" w:hAnsi="Times New Roman"/>
          <w:sz w:val="28"/>
          <w:szCs w:val="28"/>
          <w:lang w:eastAsia="ru-RU"/>
        </w:rPr>
        <w:t xml:space="preserve">и развитие </w:t>
      </w:r>
      <w:r>
        <w:rPr>
          <w:rFonts w:ascii="Times New Roman" w:eastAsia="Times New Roman" w:hAnsi="Times New Roman"/>
          <w:sz w:val="28"/>
          <w:szCs w:val="28"/>
          <w:lang w:eastAsia="ru-RU"/>
        </w:rPr>
        <w:t>социального предпринимательства на территории города Нефтеюганска</w:t>
      </w:r>
      <w:r>
        <w:rPr>
          <w:rFonts w:ascii="Times New Roman" w:hAnsi="Times New Roman"/>
          <w:bCs/>
          <w:sz w:val="28"/>
          <w:szCs w:val="28"/>
        </w:rPr>
        <w:t xml:space="preserve"> </w:t>
      </w:r>
      <w:r>
        <w:rPr>
          <w:rFonts w:ascii="Times New Roman" w:eastAsia="Times New Roman" w:hAnsi="Times New Roman"/>
          <w:spacing w:val="-6"/>
          <w:sz w:val="28"/>
          <w:szCs w:val="28"/>
          <w:lang w:eastAsia="ru-RU"/>
        </w:rPr>
        <w:t xml:space="preserve">(далее - Порядок), устанавливает категории и критерии </w:t>
      </w:r>
      <w:r>
        <w:rPr>
          <w:rFonts w:ascii="Times New Roman" w:hAnsi="Times New Roman"/>
          <w:sz w:val="28"/>
          <w:szCs w:val="28"/>
          <w:shd w:val="clear" w:color="auto" w:fill="FFFFFF"/>
        </w:rPr>
        <w:t xml:space="preserve">отбора юридических лиц (за исключением государственных (муниципальных) учреждений), индивидуальных предпринимателей, </w:t>
      </w:r>
      <w:r>
        <w:rPr>
          <w:rFonts w:ascii="Times New Roman" w:eastAsia="Times New Roman" w:hAnsi="Times New Roman"/>
          <w:spacing w:val="-6"/>
          <w:sz w:val="28"/>
          <w:szCs w:val="28"/>
          <w:lang w:eastAsia="ru-RU"/>
        </w:rPr>
        <w:t xml:space="preserve">имеющих право на получение субсидий, определяет цели, условия и порядок предоставления субсидий, а также результаты их предоставления, </w:t>
      </w:r>
      <w:r>
        <w:rPr>
          <w:rFonts w:ascii="Times New Roman" w:hAnsi="Times New Roman"/>
          <w:sz w:val="28"/>
          <w:szCs w:val="28"/>
          <w:shd w:val="clear" w:color="auto" w:fill="FFFFFF"/>
        </w:rPr>
        <w:t>порядок возврата субсидий в бюджет в случае нарушения условий, установленных при их предоставлении;</w:t>
      </w:r>
      <w:r>
        <w:rPr>
          <w:rFonts w:ascii="Times New Roman" w:eastAsia="Times New Roman" w:hAnsi="Times New Roman"/>
          <w:spacing w:val="-6"/>
          <w:sz w:val="28"/>
          <w:szCs w:val="28"/>
          <w:lang w:eastAsia="ru-RU"/>
        </w:rPr>
        <w:t xml:space="preserve"> требования к контролю (мониторингу) за их соблюдением и отчетности.</w:t>
      </w:r>
    </w:p>
    <w:p w:rsidR="00433653" w:rsidRDefault="00E45A5F">
      <w:pPr>
        <w:spacing w:after="0" w:line="240" w:lineRule="auto"/>
        <w:ind w:firstLine="709"/>
        <w:jc w:val="both"/>
        <w:rPr>
          <w:rFonts w:ascii="Times New Roman" w:hAnsi="Times New Roman"/>
          <w:b/>
          <w:bCs/>
          <w:sz w:val="28"/>
          <w:szCs w:val="28"/>
        </w:rPr>
      </w:pPr>
      <w:r>
        <w:rPr>
          <w:rFonts w:ascii="Times New Roman" w:eastAsia="Times New Roman" w:hAnsi="Times New Roman"/>
          <w:spacing w:val="-6"/>
          <w:sz w:val="28"/>
          <w:szCs w:val="28"/>
          <w:lang w:eastAsia="ru-RU"/>
        </w:rPr>
        <w:t xml:space="preserve">1.2.Порядок разработан в соответствии </w:t>
      </w:r>
      <w:r>
        <w:rPr>
          <w:rFonts w:ascii="Times New Roman" w:eastAsia="Times New Roman" w:hAnsi="Times New Roman"/>
          <w:bCs/>
          <w:sz w:val="28"/>
          <w:szCs w:val="28"/>
          <w:lang w:eastAsia="ru-RU"/>
        </w:rPr>
        <w:t>со статьями 78, 78.5 Бюджетного кодекса Российской Федерации,</w:t>
      </w:r>
      <w:r>
        <w:rPr>
          <w:rFonts w:ascii="Times New Roman" w:eastAsia="Times New Roman" w:hAnsi="Times New Roman"/>
          <w:spacing w:val="-6"/>
          <w:sz w:val="28"/>
          <w:szCs w:val="28"/>
          <w:lang w:eastAsia="ru-RU"/>
        </w:rPr>
        <w:t xml:space="preserve"> Федеральным законом от 24.07.2007 № 209-ФЗ «О развитии малого и среднего предпринимательства в Российской Федерации» (далее – Федеральный закон  № 209-ФЗ),</w:t>
      </w:r>
      <w:r>
        <w:rPr>
          <w:rFonts w:ascii="Times New Roman" w:eastAsia="Times New Roman" w:hAnsi="Times New Roman"/>
          <w:bCs/>
          <w:sz w:val="28"/>
          <w:szCs w:val="28"/>
          <w:lang w:eastAsia="ru-RU"/>
        </w:rPr>
        <w:t xml:space="preserve"> постановлениями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eastAsia="Times New Roman" w:hAnsi="Times New Roman"/>
          <w:sz w:val="28"/>
          <w:szCs w:val="28"/>
          <w:lang w:eastAsia="ru-RU"/>
        </w:rPr>
        <w:t xml:space="preserve">постановлениями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от 10.11.2023 № 557-п «О государственной программе Ханты-Мансийского автономного округа – Югры «Развитие экономического потенциала» (далее – государственная программа), Уставом города Нефтеюганска, </w:t>
      </w:r>
      <w:r>
        <w:rPr>
          <w:rFonts w:ascii="Times New Roman" w:hAnsi="Times New Roman"/>
          <w:bCs/>
          <w:sz w:val="28"/>
          <w:szCs w:val="28"/>
          <w:shd w:val="clear" w:color="auto" w:fill="FFFFFF"/>
        </w:rPr>
        <w:t>решением Думы города Нефтеюганска от 23.12.2024 № 700-VII «О бюджете города Нефтеюганска на 2025 год и плановый период 2026 и 2027 годов</w:t>
      </w:r>
      <w:r>
        <w:rPr>
          <w:rFonts w:ascii="Times New Roman" w:hAnsi="Times New Roman"/>
          <w:bCs/>
          <w:sz w:val="28"/>
          <w:szCs w:val="28"/>
        </w:rPr>
        <w:t>», постановлением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 (далее – муниципальная программа).</w:t>
      </w:r>
    </w:p>
    <w:p w:rsidR="00433653" w:rsidRDefault="00433653">
      <w:pPr>
        <w:spacing w:after="0" w:line="240" w:lineRule="auto"/>
        <w:ind w:firstLine="709"/>
        <w:jc w:val="both"/>
        <w:rPr>
          <w:rFonts w:ascii="Times New Roman" w:eastAsia="Times New Roman" w:hAnsi="Times New Roman"/>
          <w:spacing w:val="-6"/>
          <w:sz w:val="28"/>
          <w:szCs w:val="28"/>
          <w:lang w:eastAsia="ru-RU"/>
        </w:rPr>
      </w:pP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lastRenderedPageBreak/>
        <w:t>1.3.Понятия, используемые в Порядке:</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1.3.1.Субъект - субъект малого 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 состоящие на налоговом учете и осуществляющие свою деятельность на территории города Нефтеюганска.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1.3.2.Субсидия -  денежные средства, предоставляемые юридическим лицам                    (за исключением субсидий государственным (муниципальным) учреждениям), индивидуальным предпринимателям</w:t>
      </w:r>
      <w:r>
        <w:rPr>
          <w:rFonts w:ascii="Times New Roman" w:hAnsi="Times New Roman"/>
          <w:sz w:val="28"/>
          <w:szCs w:val="28"/>
        </w:rPr>
        <w:t xml:space="preserve">  </w:t>
      </w:r>
      <w:r>
        <w:rPr>
          <w:rFonts w:ascii="Times New Roman" w:eastAsia="Times New Roman" w:hAnsi="Times New Roman"/>
          <w:spacing w:val="-6"/>
          <w:sz w:val="28"/>
          <w:szCs w:val="28"/>
          <w:lang w:eastAsia="ru-RU"/>
        </w:rPr>
        <w:t xml:space="preserve">- производителям товаров, работ, услуг, на безвозмездной и безвозвратной основе в целях возмещения затрат в связи с производством (реализацией) товаров, выполнением работ, оказанием услуг. </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1.3.3.Социально значимые (приоритетные) виды деятельности - виды экономической деятельности, определяемые муниципальным образованием город Нефтеюганск, из установленных в Общероссийском классификаторе видов экономической деятельности (ОКВЭД 2) (принят и введен в действие приказом Федерального агентства по техническому регулированию и метрологии от 31.01.2014 № 14-ст), согласно следующему перечню:</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-сельское, лесное хозяйство, охота, рыболовство и рыбоводство (раздел 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пищевых продуктов (10);</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текстильных изделий (13);</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одежды (14);</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-обработка древесины и производство изделий из дерева и пробки, кроме мебели, производство изделий из соломки и материалов для плетения (16);</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мыла и моющих, чистящих и полирующих средств; парфюмерных и косметических средств (20.4);</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готовых металлических изделий, кроме машин и оборудования (коды 25.1 «Производство строительных металлических конструкций и изделий», 25.5 «Ковка, прессование, штамповка и профилирование; изготовление изделий методом порошковой металлургии», 25.6 «Обработка металлов и нанесение покрытий на металлы; механическая обработка металлов», 25.7 «Производство ножевых изделий и столовых приборов, инструментов и универсальных скобяных изделий», 25.9 «Производство прочих готовых металлических изделий»);</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кузовов для автотранспортных средств; производство прицепов и полуприцепов (29.20);</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-производство изделий народных художественных промыслов (32.99.8);</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-ремонт и монтаж машин и оборудования (33) (за исключением кода                  33.15 «Ремонт и техническое обслуживание судов и лодок», кода 33.16 «Ремонт и техническое обслуживание летательных аппаратов, включая космические»);</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-работы строительные специализированные (43) (коды: 43.2 «Производство электромонтажных, санитарно-технических и прочих», 43.3 «Работы строительные отделочные»);</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lastRenderedPageBreak/>
        <w:t>-деятельность ресторанов и услуги по доставке продуктов питания (56.10);</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 области информационных технологий (63) (коды:                   63.11.1 «Деятельность по созданию и использованию баз данных и информационных ресурсов», 63.12 «Деятельность web-порталов»);</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 области права (69.1);</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 области архитектуры и инженерно-технического проектирования; технических испытаний, исследований и анализа (71);</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-научные исследования и разработки (72);</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рекламная и исследование конъюнктуры рынка (73);</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профессиональная научная и техническая прочая (74);</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ветеринарная (75);</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туристических агентств и прочих организаций, предоставляющих услуги в сфере туризма (79) (в части организации внутреннего и въездного туризма);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по обслуживанию зданий и территорий (81) (коды:                       81.2 «Деятельность по чистке и уборке», 81.3 «Предоставление услуг по благоустройству ландшафта»);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-образование (85) (коды: 85.1 «Образование общее», 85.4 «Образование дополнительное»);</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 области здравоохранения (86);</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-предоставление социальных услуг без обеспечения проживания (88);</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творческая, деятельность в области искусства и организации развлечений (90);</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-деятельность в области спорта, отдыха и развлечений (93).</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1.3.4.Участник отбора  -  субъект, подавший заявку для участия в отборе в соответствии с Порядком.</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1.3.5.Получатель субсидии (победитель отбора,  заявитель, прошедший отбор) - юридическое лицо, не находящееся в процессе реорганизации, ликвидации, в отношении которого не введена процедура банкротства, деятельность которого не приостановлена в порядке, предусмотренном законодательством Российской Федерации, и в отношении которого принято решение о предоставлении субсидии; индивидуальный предприниматель, не прекративший деятельность в качестве индивидуального предпринимателя, и в отношении которого принято решение               о предоставлении субсидии.</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1.3.6.Начинающие предприниматели - впервые зарегистрированные                    и действующие менее одного года на дату подачи заявки юридические лица и индивидуальные предприниматели. </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1.3.7.Организатор отбора – департамент экономического развития администрации города Нефтеюганска, осуществляющий от лица главного распорядителя бюджетных средств функции по администрированию муниципальной программы.</w:t>
      </w:r>
    </w:p>
    <w:p w:rsidR="00433653" w:rsidRDefault="00E45A5F">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pacing w:val="-6"/>
          <w:sz w:val="28"/>
          <w:szCs w:val="28"/>
          <w:lang w:eastAsia="ru-RU"/>
        </w:rPr>
        <w:t>1.3.8.</w:t>
      </w:r>
      <w:r>
        <w:rPr>
          <w:rStyle w:val="affffffd"/>
          <w:rFonts w:ascii="Times New Roman" w:hAnsi="Times New Roman"/>
          <w:b w:val="0"/>
          <w:sz w:val="28"/>
          <w:szCs w:val="28"/>
          <w:shd w:val="clear" w:color="auto" w:fill="FFFFFF"/>
        </w:rPr>
        <w:t>Система «Электронный бюджет»</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 xml:space="preserve"> государственная интегрированная информационная система управления общественными финансами,   </w:t>
      </w:r>
      <w:r>
        <w:rPr>
          <w:rFonts w:ascii="Times New Roman" w:hAnsi="Times New Roman"/>
          <w:sz w:val="28"/>
          <w:szCs w:val="28"/>
          <w:shd w:val="clear" w:color="auto" w:fill="FFFFFF"/>
        </w:rPr>
        <w:lastRenderedPageBreak/>
        <w:t>предназначенная для отбора получателей субсидии. (</w:t>
      </w:r>
      <w:hyperlink r:id="rId9" w:tooltip="https://ssl.budgetplan.minfin.ru" w:history="1">
        <w:r>
          <w:rPr>
            <w:rStyle w:val="af4"/>
            <w:rFonts w:ascii="Times New Roman" w:hAnsi="Times New Roman"/>
            <w:color w:val="auto"/>
            <w:sz w:val="28"/>
            <w:szCs w:val="28"/>
            <w:u w:val="none"/>
            <w:shd w:val="clear" w:color="auto" w:fill="FFFFFF"/>
          </w:rPr>
          <w:t>https://ssl.budgetplan.minfin.ru</w:t>
        </w:r>
      </w:hyperlink>
      <w:r>
        <w:rPr>
          <w:rFonts w:ascii="Times New Roman" w:hAnsi="Times New Roman"/>
          <w:sz w:val="28"/>
          <w:szCs w:val="28"/>
          <w:shd w:val="clear" w:color="auto" w:fill="FFFFFF"/>
        </w:rPr>
        <w:t>).</w:t>
      </w:r>
    </w:p>
    <w:p w:rsidR="00433653" w:rsidRDefault="00E45A5F">
      <w:pPr>
        <w:spacing w:after="0" w:line="240" w:lineRule="auto"/>
        <w:ind w:firstLine="708"/>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1.3.9.Орган внутреннего муниципального финансового контроля - отдел финансового контроля администрации города Нефтеюганска, структурное подразделение администрации города Нефтеюганска, осуществляющее от лица главного распорядителя бюджетных средств проверку в соответствии со статьей 269.2 Бюджетного кодекса Российской Федерации.</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1.3.10.Орган внешнего муниципального финансового контроля - Счетная палата города Нефтеюганска, осуществляющая внешний муниципальный финансовый контроль в соответствии со статьей 268.1 Бюджетного кодекса Российской Федерации.</w:t>
      </w:r>
    </w:p>
    <w:p w:rsidR="00433653" w:rsidRDefault="00E45A5F">
      <w:pPr>
        <w:spacing w:after="0" w:line="240" w:lineRule="auto"/>
        <w:ind w:firstLine="709"/>
        <w:jc w:val="both"/>
        <w:rPr>
          <w:rFonts w:ascii="Times New Roman" w:hAnsi="Times New Roman"/>
          <w:sz w:val="28"/>
          <w:szCs w:val="28"/>
        </w:rPr>
      </w:pPr>
      <w:r>
        <w:rPr>
          <w:rFonts w:ascii="Times New Roman" w:eastAsia="Times New Roman" w:hAnsi="Times New Roman"/>
          <w:spacing w:val="-6"/>
          <w:sz w:val="28"/>
          <w:szCs w:val="28"/>
          <w:lang w:eastAsia="ru-RU"/>
        </w:rPr>
        <w:t xml:space="preserve">1.3.11.Плата за коммунальные услуги - </w:t>
      </w:r>
      <w:r>
        <w:rPr>
          <w:rFonts w:ascii="Times New Roman" w:hAnsi="Times New Roman"/>
          <w:sz w:val="28"/>
          <w:szCs w:val="28"/>
        </w:rPr>
        <w:t>оплата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1.3.12.Уполномоченное лицо – представитель субъекта, имеющий право совершать действия от его имени на основании доверенности, заверенной печатью (при наличии печати) и подписанная субъектом, либо засвидетельствованная в нотариальном порядке (далее – доверенность), в рамках настоящего Порядка.</w:t>
      </w:r>
      <w:r>
        <w:rPr>
          <w:rFonts w:ascii="Times New Roman" w:eastAsia="Times New Roman" w:hAnsi="Times New Roman"/>
          <w:spacing w:val="-6"/>
          <w:sz w:val="28"/>
          <w:szCs w:val="28"/>
          <w:highlight w:val="yellow"/>
          <w:lang w:eastAsia="ru-RU"/>
        </w:rPr>
        <w:t xml:space="preserve"> </w:t>
      </w:r>
      <w:r>
        <w:rPr>
          <w:rFonts w:ascii="Times New Roman" w:eastAsia="Times New Roman" w:hAnsi="Times New Roman"/>
          <w:spacing w:val="-6"/>
          <w:sz w:val="28"/>
          <w:szCs w:val="28"/>
          <w:lang w:eastAsia="ru-RU"/>
        </w:rPr>
        <w:t xml:space="preserve">  </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Иные понятия, используемые в Порядке, применяются в значениях, определенных Бюджетным кодексом Российской Федерации, Федеральным законом № 209-ФЗ, государственной программой, муниципальной программой.   </w:t>
      </w:r>
    </w:p>
    <w:p w:rsidR="00433653" w:rsidRDefault="00E45A5F">
      <w:pPr>
        <w:spacing w:after="0" w:line="240" w:lineRule="auto"/>
        <w:ind w:firstLine="709"/>
        <w:jc w:val="both"/>
        <w:rPr>
          <w:rFonts w:ascii="Times New Roman" w:hAnsi="Times New Roman"/>
          <w:bCs/>
          <w:sz w:val="28"/>
          <w:szCs w:val="28"/>
        </w:rPr>
      </w:pPr>
      <w:r>
        <w:rPr>
          <w:rFonts w:ascii="Times New Roman" w:eastAsia="Times New Roman" w:hAnsi="Times New Roman"/>
          <w:spacing w:val="-6"/>
          <w:sz w:val="28"/>
          <w:szCs w:val="28"/>
          <w:lang w:eastAsia="ru-RU"/>
        </w:rPr>
        <w:t xml:space="preserve">1.4.Субсидии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w:t>
      </w:r>
      <w:r>
        <w:rPr>
          <w:rFonts w:ascii="Times New Roman" w:hAnsi="Times New Roman"/>
          <w:sz w:val="28"/>
          <w:szCs w:val="28"/>
        </w:rPr>
        <w:t>по </w:t>
      </w:r>
      <w:hyperlink r:id="rId10" w:anchor="/document/407964581/entry/301" w:tooltip="https://internet.garant.ru/#/document/407964581/entry/301" w:history="1">
        <w:r>
          <w:rPr>
            <w:rStyle w:val="af4"/>
            <w:rFonts w:ascii="Times New Roman" w:hAnsi="Times New Roman"/>
            <w:color w:val="auto"/>
            <w:sz w:val="28"/>
            <w:szCs w:val="28"/>
            <w:u w:val="none"/>
          </w:rPr>
          <w:t>направлению</w:t>
        </w:r>
      </w:hyperlink>
      <w:r>
        <w:rPr>
          <w:rFonts w:ascii="Times New Roman" w:hAnsi="Times New Roman"/>
          <w:sz w:val="28"/>
          <w:szCs w:val="28"/>
        </w:rPr>
        <w:t> «Развитие малого и среднего предпринимательства» </w:t>
      </w:r>
      <w:hyperlink r:id="rId11" w:anchor="/document/407964581/entry/1000" w:tooltip="https://internet.garant.ru/#/document/407964581/entry/1000" w:history="1">
        <w:r>
          <w:rPr>
            <w:rStyle w:val="af4"/>
            <w:rFonts w:ascii="Times New Roman" w:hAnsi="Times New Roman"/>
            <w:color w:val="auto"/>
            <w:sz w:val="28"/>
            <w:szCs w:val="28"/>
            <w:u w:val="none"/>
          </w:rPr>
          <w:t>государственной программы</w:t>
        </w:r>
      </w:hyperlink>
      <w:r>
        <w:rPr>
          <w:rFonts w:ascii="Times New Roman" w:hAnsi="Times New Roman"/>
          <w:sz w:val="28"/>
          <w:szCs w:val="28"/>
        </w:rPr>
        <w:t>,</w:t>
      </w:r>
      <w:r>
        <w:rPr>
          <w:rFonts w:ascii="Times New Roman" w:eastAsia="Times New Roman" w:hAnsi="Times New Roman"/>
          <w:spacing w:val="-6"/>
          <w:sz w:val="28"/>
          <w:szCs w:val="28"/>
          <w:lang w:eastAsia="ru-RU"/>
        </w:rPr>
        <w:t xml:space="preserve"> направленной на достижение целей федеральных проектов, входящих в состав национального проекта «</w:t>
      </w:r>
      <w:r>
        <w:rPr>
          <w:rStyle w:val="affffffd"/>
          <w:rFonts w:ascii="Times New Roman" w:hAnsi="Times New Roman"/>
          <w:b w:val="0"/>
          <w:sz w:val="28"/>
          <w:szCs w:val="28"/>
          <w:shd w:val="clear" w:color="auto" w:fill="FFFFFF"/>
        </w:rPr>
        <w:t>Эффективная и конкурентная экономика</w:t>
      </w:r>
      <w:r>
        <w:rPr>
          <w:rFonts w:ascii="Times New Roman" w:eastAsia="Times New Roman" w:hAnsi="Times New Roman"/>
          <w:spacing w:val="-6"/>
          <w:sz w:val="28"/>
          <w:szCs w:val="28"/>
          <w:lang w:eastAsia="ru-RU"/>
        </w:rPr>
        <w:t>», муниципальной программы</w:t>
      </w:r>
      <w:r>
        <w:rPr>
          <w:rFonts w:ascii="Times New Roman" w:hAnsi="Times New Roman"/>
          <w:bCs/>
          <w:sz w:val="28"/>
          <w:szCs w:val="28"/>
        </w:rPr>
        <w:t>.</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hAnsi="Times New Roman"/>
          <w:sz w:val="28"/>
          <w:szCs w:val="28"/>
        </w:rPr>
        <w:t>Информационная и консультационная поддержка субъектов малого и среднего предпринимательства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(https:</w:t>
      </w:r>
      <w:hyperlink r:id="rId12" w:tooltip="https://xn--l1agf.xn--p1ai/" w:history="1">
        <w:r>
          <w:rPr>
            <w:rStyle w:val="af4"/>
            <w:rFonts w:ascii="Times New Roman" w:hAnsi="Times New Roman"/>
            <w:color w:val="auto"/>
            <w:sz w:val="28"/>
            <w:szCs w:val="28"/>
            <w:u w:val="none"/>
          </w:rPr>
          <w:t>//мсп.рф/</w:t>
        </w:r>
      </w:hyperlink>
      <w:r>
        <w:rPr>
          <w:rFonts w:ascii="Times New Roman" w:hAnsi="Times New Roman"/>
          <w:sz w:val="28"/>
          <w:szCs w:val="28"/>
        </w:rPr>
        <w:t>) и государственной информационной системы автономного округа по обеспечению доступности мер поддержки субъектов малого и среднего предпринимательства автономного округа «Югра Открытая» (https:</w:t>
      </w:r>
      <w:hyperlink r:id="rId13" w:tooltip="https://lk.ugraopen.admhmao.ru/" w:history="1">
        <w:r>
          <w:rPr>
            <w:rStyle w:val="af4"/>
            <w:rFonts w:ascii="Times New Roman" w:hAnsi="Times New Roman"/>
            <w:color w:val="auto"/>
            <w:sz w:val="28"/>
            <w:szCs w:val="28"/>
            <w:u w:val="none"/>
          </w:rPr>
          <w:t>//lk.ugraopen.admhmao.ru/</w:t>
        </w:r>
      </w:hyperlink>
      <w:r>
        <w:rPr>
          <w:rFonts w:ascii="Times New Roman" w:hAnsi="Times New Roman"/>
          <w:sz w:val="28"/>
          <w:szCs w:val="28"/>
          <w:shd w:val="clear" w:color="auto" w:fill="FFFFFF"/>
        </w:rPr>
        <w:t>).</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1.5.Целью предоставления субсидий субъектам является возмещение фактически произведенных и документально подтвержденных затрат (части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w:t>
      </w:r>
      <w:r>
        <w:rPr>
          <w:rFonts w:ascii="Times New Roman" w:eastAsia="Times New Roman" w:hAnsi="Times New Roman"/>
          <w:spacing w:val="-6"/>
          <w:sz w:val="28"/>
          <w:szCs w:val="28"/>
          <w:lang w:eastAsia="ru-RU"/>
        </w:rPr>
        <w:lastRenderedPageBreak/>
        <w:t>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виды деятельности которых указаны в подпункте 1.3.3 Порядка.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1.6.Субсидии в рамках реализации регионального проекта  «Малое и среднее предпринимательство и поддержка индивидуальной предпринимательской инициативы» предоставляются в соответствии с бюджетным законодательством за счет средств бюджета Ханты-Мансийского автономного округа - Югры и бюджета города Нефтеюганска в пределах лимитов бюджетных обязательств, утвержденных главному распорядителю бюджетных средств на реализацию муниципальной программы на текущий финансовый год в следующих размерах:</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-90% - средства бюджета Ханты-Мансийского автономного округа - Югры;</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-10% - средства бюджета города Нефтеюганска;</w:t>
      </w:r>
    </w:p>
    <w:p w:rsidR="00433653" w:rsidRDefault="00E45A5F">
      <w:pPr>
        <w:tabs>
          <w:tab w:val="left" w:pos="709"/>
        </w:tabs>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1.6.1.Муниципальное образование город Нефтеюганск вправе предусматривать бюджетные ассигнования местного бюджета, в том числе сверх доли софинансирования, установленной условиями соглашения о предоставлении субсидий из бюджета Ханты-Мансийского автономного округа – Югры, а именно по направлениям предоставления финансовой поддержки: </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          - возмещение части затрат на проведение ремонтных работ (в том числе материалы) в нежилых помещениях, принадлежащих субъектам малого и среднего предпринимательства на праве собственности или ином законном основании, используемых для ведения предпринимательской деятельности (аренда, субаренда);</w:t>
      </w:r>
    </w:p>
    <w:p w:rsidR="00433653" w:rsidRDefault="00E45A5F">
      <w:pPr>
        <w:tabs>
          <w:tab w:val="left" w:pos="851"/>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rPr>
        <w:t xml:space="preserve"> возмещение части затрат на рекламу (реклама через периодические печатные издания, теле- и радиореклама, издание рекламных буклетов, брошюр, листовок, реклама через информационно-телекоммуникационную сеть Интернет).</w:t>
      </w:r>
    </w:p>
    <w:p w:rsidR="00433653" w:rsidRDefault="00E45A5F">
      <w:pPr>
        <w:tabs>
          <w:tab w:val="left" w:pos="709"/>
          <w:tab w:val="left" w:pos="851"/>
        </w:tabs>
        <w:spacing w:after="0" w:line="240" w:lineRule="auto"/>
        <w:jc w:val="both"/>
        <w:rPr>
          <w:rFonts w:ascii="Times New Roman" w:eastAsia="Times New Roman" w:hAnsi="Times New Roman"/>
          <w:spacing w:val="-6"/>
          <w:sz w:val="28"/>
          <w:szCs w:val="28"/>
          <w:lang w:eastAsia="ru-RU"/>
        </w:rPr>
      </w:pPr>
      <w:r>
        <w:rPr>
          <w:rFonts w:ascii="Times New Roman" w:hAnsi="Times New Roman"/>
          <w:sz w:val="28"/>
          <w:szCs w:val="28"/>
          <w:lang w:eastAsia="ru-RU"/>
        </w:rPr>
        <w:t xml:space="preserve">          </w:t>
      </w:r>
      <w:r>
        <w:rPr>
          <w:rFonts w:ascii="Times New Roman" w:eastAsia="Times New Roman" w:hAnsi="Times New Roman"/>
          <w:spacing w:val="-6"/>
          <w:sz w:val="28"/>
          <w:szCs w:val="28"/>
          <w:lang w:eastAsia="ru-RU"/>
        </w:rPr>
        <w:t xml:space="preserve">1.7.Органом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города Нефтеюганска (далее – главный распорядитель бюджетных средств). </w:t>
      </w:r>
    </w:p>
    <w:p w:rsidR="00433653" w:rsidRDefault="00E45A5F">
      <w:pPr>
        <w:tabs>
          <w:tab w:val="left" w:pos="709"/>
          <w:tab w:val="left" w:pos="851"/>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1.8.Способ предоставления субсидии- возмещение фактически произведенных и документально подтвержденных затрат (части затрат). </w:t>
      </w:r>
    </w:p>
    <w:p w:rsidR="00433653" w:rsidRDefault="00E45A5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1.9</w:t>
      </w:r>
      <w:r>
        <w:rPr>
          <w:rFonts w:ascii="Times New Roman" w:hAnsi="Times New Roman"/>
          <w:sz w:val="28"/>
          <w:szCs w:val="28"/>
        </w:rPr>
        <w:t>.Департамент финансов администрации города Нефтеюганска размещает нормативный правовой акт о субсидии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33653" w:rsidRDefault="00433653">
      <w:pPr>
        <w:spacing w:after="0" w:line="240" w:lineRule="auto"/>
        <w:ind w:firstLine="709"/>
        <w:jc w:val="both"/>
        <w:rPr>
          <w:rFonts w:ascii="Times New Roman" w:eastAsia="Times New Roman" w:hAnsi="Times New Roman"/>
          <w:spacing w:val="-6"/>
          <w:sz w:val="28"/>
          <w:szCs w:val="28"/>
          <w:lang w:eastAsia="ru-RU"/>
        </w:rPr>
      </w:pP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2.Условия и порядок предоставления субсидии</w:t>
      </w:r>
    </w:p>
    <w:p w:rsidR="00433653" w:rsidRDefault="00E45A5F">
      <w:pPr>
        <w:spacing w:after="0" w:line="240" w:lineRule="auto"/>
        <w:ind w:firstLine="698"/>
        <w:jc w:val="both"/>
        <w:rPr>
          <w:rFonts w:ascii="Times New Roman" w:hAnsi="Times New Roman"/>
          <w:sz w:val="28"/>
          <w:szCs w:val="28"/>
        </w:rPr>
      </w:pPr>
      <w:r>
        <w:rPr>
          <w:rFonts w:ascii="Times New Roman" w:eastAsia="Times New Roman" w:hAnsi="Times New Roman"/>
          <w:spacing w:val="-6"/>
          <w:sz w:val="28"/>
          <w:szCs w:val="28"/>
          <w:lang w:eastAsia="ru-RU"/>
        </w:rPr>
        <w:t>2.1</w:t>
      </w:r>
      <w:r>
        <w:rPr>
          <w:rFonts w:ascii="Times New Roman" w:hAnsi="Times New Roman"/>
          <w:sz w:val="28"/>
          <w:szCs w:val="28"/>
        </w:rPr>
        <w:t>.Требования, которым должны соответствовать участники отбора (получатели субсидии) на дату рассмотрения заявки и заключения соглашения о предоставлении субсидии (далее – соглашение):</w:t>
      </w:r>
    </w:p>
    <w:p w:rsidR="00433653" w:rsidRDefault="00E45A5F">
      <w:pPr>
        <w:spacing w:after="0" w:line="240" w:lineRule="auto"/>
        <w:ind w:firstLine="698"/>
        <w:jc w:val="both"/>
        <w:rPr>
          <w:rFonts w:ascii="Times New Roman" w:hAnsi="Times New Roman"/>
          <w:sz w:val="28"/>
          <w:szCs w:val="28"/>
          <w:shd w:val="clear" w:color="auto" w:fill="FFFFFF"/>
        </w:rPr>
      </w:pPr>
      <w:r>
        <w:rPr>
          <w:rFonts w:ascii="Times New Roman" w:hAnsi="Times New Roman"/>
          <w:sz w:val="28"/>
          <w:szCs w:val="28"/>
        </w:rPr>
        <w:lastRenderedPageBreak/>
        <w:t>у участников отбора (получателей субсидии)</w:t>
      </w:r>
      <w:r>
        <w:rPr>
          <w:rFonts w:ascii="Times New Roman" w:hAnsi="Times New Roman"/>
          <w:bCs/>
          <w:sz w:val="28"/>
          <w:szCs w:val="28"/>
        </w:rPr>
        <w:t xml:space="preserve"> на едином налоговом счете должна отсутствовать или не превышать размер, определенный </w:t>
      </w:r>
      <w:hyperlink r:id="rId14" w:tooltip="https://internet.garant.ru/document/redirect/10900200/473" w:history="1">
        <w:r>
          <w:rPr>
            <w:rFonts w:ascii="Times New Roman" w:hAnsi="Times New Roman"/>
            <w:bCs/>
            <w:sz w:val="28"/>
            <w:szCs w:val="28"/>
          </w:rPr>
          <w:t>пунктом 3 статьи 47</w:t>
        </w:r>
      </w:hyperlink>
      <w:r>
        <w:rPr>
          <w:rFonts w:ascii="Times New Roman" w:hAnsi="Times New Roman"/>
          <w:bCs/>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3653" w:rsidRDefault="00E45A5F">
      <w:pPr>
        <w:pStyle w:val="afc"/>
        <w:tabs>
          <w:tab w:val="left" w:pos="1074"/>
        </w:tabs>
        <w:ind w:firstLine="740"/>
        <w:rPr>
          <w:rFonts w:ascii="Times New Roman" w:eastAsia="Calibri" w:hAnsi="Times New Roman"/>
          <w:sz w:val="28"/>
          <w:szCs w:val="28"/>
          <w:lang w:eastAsia="en-US"/>
        </w:rPr>
      </w:pPr>
      <w:r>
        <w:rPr>
          <w:rFonts w:ascii="Times New Roman" w:eastAsia="Calibri" w:hAnsi="Times New Roman"/>
          <w:sz w:val="28"/>
          <w:szCs w:val="28"/>
          <w:lang w:eastAsia="en-US"/>
        </w:rPr>
        <w:t>участники отбора (получатели субсидии)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3653" w:rsidRDefault="00E45A5F">
      <w:pPr>
        <w:spacing w:after="0" w:line="240" w:lineRule="auto"/>
        <w:ind w:firstLine="698"/>
        <w:jc w:val="both"/>
        <w:rPr>
          <w:rFonts w:ascii="Times New Roman" w:hAnsi="Times New Roman"/>
          <w:bCs/>
          <w:sz w:val="28"/>
          <w:szCs w:val="28"/>
        </w:rPr>
      </w:pPr>
      <w:r>
        <w:rPr>
          <w:rFonts w:ascii="Times New Roman" w:hAnsi="Times New Roman"/>
          <w:bCs/>
          <w:sz w:val="28"/>
          <w:szCs w:val="28"/>
        </w:rPr>
        <w:t>участники отбора (получатели субсидии)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33653" w:rsidRDefault="00E45A5F">
      <w:pPr>
        <w:spacing w:after="0" w:line="240" w:lineRule="auto"/>
        <w:ind w:firstLine="698"/>
        <w:jc w:val="both"/>
        <w:rPr>
          <w:rFonts w:ascii="Times New Roman" w:hAnsi="Times New Roman"/>
          <w:sz w:val="28"/>
          <w:szCs w:val="28"/>
        </w:rPr>
      </w:pPr>
      <w:r>
        <w:rPr>
          <w:rFonts w:ascii="Times New Roman" w:hAnsi="Times New Roman"/>
          <w:bCs/>
          <w:sz w:val="28"/>
          <w:szCs w:val="28"/>
        </w:rPr>
        <w:t xml:space="preserve">участники отбора (получатели субсидии) не должны получать средства из бюджета города Нефтеюганска на основании иных муниципальных правовых актов на цели, установленные настоящим Порядком, также </w:t>
      </w:r>
      <w:r>
        <w:rPr>
          <w:rFonts w:ascii="Times New Roman" w:hAnsi="Times New Roman"/>
          <w:sz w:val="28"/>
          <w:szCs w:val="28"/>
        </w:rPr>
        <w:t>ранее в отношении участника отбора - субъекта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участники отбора (получатели субсидии) не должны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33653" w:rsidRDefault="00E45A5F">
      <w:pPr>
        <w:pStyle w:val="17"/>
        <w:shd w:val="clear" w:color="auto" w:fill="auto"/>
        <w:tabs>
          <w:tab w:val="left" w:pos="1614"/>
        </w:tabs>
        <w:ind w:firstLine="0"/>
        <w:jc w:val="both"/>
        <w:rPr>
          <w:sz w:val="28"/>
          <w:szCs w:val="28"/>
        </w:rPr>
      </w:pPr>
      <w:r>
        <w:rPr>
          <w:rStyle w:val="18"/>
          <w:sz w:val="28"/>
          <w:szCs w:val="28"/>
        </w:rPr>
        <w:t xml:space="preserve">          2</w:t>
      </w:r>
      <w:r>
        <w:rPr>
          <w:sz w:val="28"/>
          <w:szCs w:val="28"/>
        </w:rPr>
        <w:t>.2.Иные требования к участникам отбора (получателям субсидии):</w:t>
      </w:r>
    </w:p>
    <w:p w:rsidR="00433653" w:rsidRDefault="00E45A5F">
      <w:pPr>
        <w:pStyle w:val="17"/>
        <w:shd w:val="clear" w:color="auto" w:fill="auto"/>
        <w:ind w:firstLine="0"/>
        <w:jc w:val="both"/>
        <w:rPr>
          <w:rFonts w:eastAsia="Calibri"/>
          <w:bCs/>
          <w:sz w:val="28"/>
          <w:szCs w:val="28"/>
          <w:lang w:eastAsia="en-US"/>
        </w:rPr>
      </w:pPr>
      <w:r>
        <w:rPr>
          <w:sz w:val="28"/>
          <w:szCs w:val="28"/>
        </w:rPr>
        <w:tab/>
      </w:r>
      <w:r>
        <w:rPr>
          <w:rStyle w:val="affffff"/>
          <w:b w:val="0"/>
          <w:strike w:val="0"/>
          <w:color w:val="auto"/>
          <w:sz w:val="28"/>
          <w:szCs w:val="28"/>
        </w:rPr>
        <w:t xml:space="preserve">у участников отбора (получателей субсидии) должна отсутствовать </w:t>
      </w:r>
      <w:r>
        <w:rPr>
          <w:bCs/>
          <w:sz w:val="28"/>
          <w:szCs w:val="28"/>
        </w:rPr>
        <w:lastRenderedPageBreak/>
        <w:t>просроченная задолженность по возврату в бюджет города Нефтеюганска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Нефтеюганска.</w:t>
      </w:r>
    </w:p>
    <w:p w:rsidR="00433653" w:rsidRDefault="00E45A5F">
      <w:pPr>
        <w:pStyle w:val="17"/>
        <w:shd w:val="clear" w:color="auto" w:fill="auto"/>
        <w:ind w:firstLine="0"/>
        <w:jc w:val="both"/>
        <w:rPr>
          <w:rFonts w:eastAsia="Calibri"/>
          <w:bCs/>
          <w:sz w:val="28"/>
          <w:szCs w:val="28"/>
          <w:lang w:eastAsia="en-US"/>
        </w:rPr>
      </w:pPr>
      <w:r>
        <w:rPr>
          <w:rFonts w:eastAsia="Calibri"/>
          <w:bCs/>
          <w:sz w:val="28"/>
          <w:szCs w:val="28"/>
          <w:lang w:eastAsia="en-US"/>
        </w:rPr>
        <w:t xml:space="preserve">         участники отбора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33653" w:rsidRDefault="00E45A5F">
      <w:pPr>
        <w:pStyle w:val="17"/>
        <w:shd w:val="clear" w:color="auto" w:fill="auto"/>
        <w:ind w:firstLine="708"/>
        <w:jc w:val="both"/>
        <w:rPr>
          <w:rFonts w:eastAsia="Calibri"/>
          <w:bCs/>
          <w:sz w:val="28"/>
          <w:szCs w:val="28"/>
          <w:lang w:eastAsia="en-US"/>
        </w:rPr>
      </w:pPr>
      <w:r>
        <w:rPr>
          <w:rFonts w:eastAsia="Calibri"/>
          <w:bCs/>
          <w:sz w:val="28"/>
          <w:szCs w:val="28"/>
          <w:lang w:eastAsia="en-US"/>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субсидии, являющихся юридическими лицами, об индивидуальных предпринимателях и о физических лицах - производителях товаров, работ, услуг, являющихся участниками отбора;</w:t>
      </w:r>
    </w:p>
    <w:p w:rsidR="00433653" w:rsidRDefault="00E45A5F">
      <w:pPr>
        <w:pStyle w:val="17"/>
        <w:shd w:val="clear" w:color="auto" w:fill="auto"/>
        <w:tabs>
          <w:tab w:val="left" w:pos="1614"/>
        </w:tabs>
        <w:ind w:firstLine="0"/>
        <w:jc w:val="both"/>
        <w:rPr>
          <w:sz w:val="28"/>
          <w:szCs w:val="28"/>
        </w:rPr>
      </w:pPr>
      <w:r>
        <w:rPr>
          <w:sz w:val="28"/>
          <w:szCs w:val="28"/>
        </w:rPr>
        <w:t xml:space="preserve">          участники отбора (получатели субсидии) не должны являться в порядке, установленном </w:t>
      </w:r>
      <w:hyperlink r:id="rId15" w:tooltip="garantF1://12033556.0" w:history="1">
        <w:r>
          <w:rPr>
            <w:rStyle w:val="afffff3"/>
            <w:b w:val="0"/>
            <w:color w:val="auto"/>
            <w:sz w:val="28"/>
            <w:szCs w:val="28"/>
          </w:rPr>
          <w:t>законодательством</w:t>
        </w:r>
      </w:hyperlink>
      <w:r>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33653" w:rsidRDefault="00E45A5F">
      <w:pPr>
        <w:spacing w:after="0" w:line="240" w:lineRule="auto"/>
        <w:ind w:firstLine="698"/>
        <w:jc w:val="both"/>
        <w:rPr>
          <w:rFonts w:ascii="Times New Roman" w:hAnsi="Times New Roman"/>
          <w:i/>
          <w:sz w:val="28"/>
          <w:szCs w:val="28"/>
        </w:rPr>
      </w:pPr>
      <w:r>
        <w:rPr>
          <w:rFonts w:ascii="Times New Roman" w:hAnsi="Times New Roman"/>
          <w:sz w:val="28"/>
          <w:szCs w:val="28"/>
        </w:rPr>
        <w:t xml:space="preserve">участники отбора (получатели субсидии)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433653" w:rsidRDefault="00E45A5F">
      <w:pPr>
        <w:spacing w:after="0" w:line="240" w:lineRule="auto"/>
        <w:ind w:firstLine="698"/>
        <w:jc w:val="both"/>
        <w:rPr>
          <w:rFonts w:ascii="Times New Roman" w:hAnsi="Times New Roman"/>
          <w:i/>
          <w:sz w:val="28"/>
          <w:szCs w:val="28"/>
        </w:rPr>
      </w:pPr>
      <w:r>
        <w:rPr>
          <w:rFonts w:ascii="Times New Roman" w:hAnsi="Times New Roman"/>
          <w:sz w:val="28"/>
          <w:szCs w:val="28"/>
        </w:rPr>
        <w:t>участники отбора (получатели субсидии) не должны являться участниками соглашения о разделе продукции;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участники отбора (получатели субсидии) не должны осуществлять предпринимательскую деятельность в сфере игорного бизнеса;</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участники отбора (получатели субсидии)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lang w:bidi="ru-RU"/>
        </w:rPr>
        <w:t xml:space="preserve">у участников отбора </w:t>
      </w:r>
      <w:r>
        <w:rPr>
          <w:rFonts w:ascii="Times New Roman" w:hAnsi="Times New Roman"/>
          <w:sz w:val="28"/>
          <w:szCs w:val="28"/>
        </w:rPr>
        <w:t xml:space="preserve">(получателей субсидии) </w:t>
      </w:r>
      <w:r>
        <w:rPr>
          <w:rFonts w:ascii="Times New Roman" w:hAnsi="Times New Roman"/>
          <w:sz w:val="28"/>
          <w:szCs w:val="28"/>
          <w:lang w:bidi="ru-RU"/>
        </w:rPr>
        <w:t xml:space="preserve">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w:t>
      </w:r>
      <w:r>
        <w:rPr>
          <w:rFonts w:ascii="Times New Roman" w:hAnsi="Times New Roman"/>
          <w:sz w:val="28"/>
          <w:szCs w:val="28"/>
          <w:lang w:bidi="ru-RU"/>
        </w:rPr>
        <w:lastRenderedPageBreak/>
        <w:t>недостоверных сведений и документов, у участника отбора должно с даты признания совершившим такое нарушение пройти три года и более;</w:t>
      </w:r>
    </w:p>
    <w:p w:rsidR="00433653" w:rsidRDefault="00E45A5F">
      <w:pPr>
        <w:pStyle w:val="17"/>
        <w:shd w:val="clear" w:color="auto" w:fill="auto"/>
        <w:tabs>
          <w:tab w:val="left" w:pos="1614"/>
        </w:tabs>
        <w:jc w:val="both"/>
        <w:rPr>
          <w:sz w:val="28"/>
          <w:szCs w:val="28"/>
          <w:lang w:bidi="ru-RU"/>
        </w:rPr>
      </w:pPr>
      <w:r>
        <w:rPr>
          <w:sz w:val="28"/>
          <w:szCs w:val="28"/>
          <w:lang w:bidi="ru-RU"/>
        </w:rPr>
        <w:t xml:space="preserve">    участники отбора </w:t>
      </w:r>
      <w:r>
        <w:rPr>
          <w:sz w:val="28"/>
          <w:szCs w:val="28"/>
        </w:rPr>
        <w:t>(получатели субсидии)</w:t>
      </w:r>
      <w:r>
        <w:rPr>
          <w:sz w:val="28"/>
          <w:szCs w:val="28"/>
          <w:lang w:bidi="ru-RU"/>
        </w:rPr>
        <w:t xml:space="preserve">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участник юридического лица - участника отбора, владеющий 50 и более процентами акций (долей, паев) участника отбора, не должны иметь заинтересованности в совершении сделки, затраты по которой представлены к возмещению.  </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2.3.Категории и критерии отбора получателей субсидий:</w:t>
      </w:r>
    </w:p>
    <w:p w:rsidR="00433653" w:rsidRDefault="00E45A5F">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lang w:eastAsia="ru-RU"/>
        </w:rPr>
        <w:t>2.3.1.Категории отбора получателей субсидии:</w:t>
      </w:r>
    </w:p>
    <w:p w:rsidR="00433653" w:rsidRDefault="00E45A5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 xml:space="preserve">           - юридические лица (малые предприятия, в том числе микропредприятия и средние предприятия, сведения о которых внесены в единый реестр субъектов малого и среднего предпринимательства) и индивидуальные предприниматели, зарегистрированные в соответствии с законодательством Российской Федерации и соответствующие </w:t>
      </w:r>
      <w:r>
        <w:rPr>
          <w:rFonts w:ascii="Times New Roman" w:eastAsia="Times New Roman" w:hAnsi="Times New Roman"/>
          <w:sz w:val="28"/>
          <w:szCs w:val="28"/>
          <w:lang w:eastAsia="ru-RU"/>
        </w:rPr>
        <w:t>условиям, установленным Федеральным законом № 209-ФЗ к субъектам малого и среднего предпринимательства.</w:t>
      </w:r>
    </w:p>
    <w:p w:rsidR="00433653" w:rsidRDefault="00E45A5F">
      <w:pPr>
        <w:tabs>
          <w:tab w:val="left" w:pos="709"/>
        </w:tabs>
        <w:spacing w:after="0" w:line="240" w:lineRule="auto"/>
        <w:jc w:val="both"/>
        <w:rPr>
          <w:rFonts w:ascii="Times New Roman" w:eastAsia="Times New Roman" w:hAnsi="Times New Roman"/>
          <w:spacing w:val="-6"/>
          <w:sz w:val="28"/>
          <w:szCs w:val="28"/>
          <w:highlight w:val="white"/>
        </w:rPr>
      </w:pPr>
      <w:r>
        <w:rPr>
          <w:rFonts w:ascii="Times New Roman" w:eastAsia="Times New Roman" w:hAnsi="Times New Roman"/>
          <w:spacing w:val="-6"/>
          <w:sz w:val="28"/>
          <w:szCs w:val="28"/>
          <w:highlight w:val="white"/>
          <w:shd w:val="clear" w:color="auto" w:fill="FFD966"/>
          <w:lang w:eastAsia="ru-RU"/>
        </w:rPr>
        <w:t xml:space="preserve">           2.3.2.Критерии отбора </w:t>
      </w:r>
      <w:r>
        <w:rPr>
          <w:rFonts w:ascii="Times New Roman" w:eastAsia="Times New Roman" w:hAnsi="Times New Roman"/>
          <w:spacing w:val="-6"/>
          <w:sz w:val="28"/>
          <w:szCs w:val="28"/>
          <w:highlight w:val="white"/>
          <w:lang w:eastAsia="ru-RU"/>
        </w:rPr>
        <w:t>получат</w:t>
      </w:r>
      <w:r>
        <w:rPr>
          <w:rFonts w:ascii="Times New Roman" w:eastAsia="Times New Roman" w:hAnsi="Times New Roman"/>
          <w:spacing w:val="-6"/>
          <w:sz w:val="28"/>
          <w:szCs w:val="28"/>
          <w:lang w:eastAsia="ru-RU"/>
        </w:rPr>
        <w:t>елей субсидий:</w:t>
      </w:r>
    </w:p>
    <w:p w:rsidR="00433653" w:rsidRDefault="00E45A5F">
      <w:pPr>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           - постановка на налоговый учет и осуществление деятельности на территории города Нефтеюганска;</w:t>
      </w:r>
    </w:p>
    <w:p w:rsidR="00433653" w:rsidRDefault="00E45A5F">
      <w:pPr>
        <w:tabs>
          <w:tab w:val="left" w:pos="709"/>
        </w:tabs>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           - осуществление социально значимого (приоритетного) вида деятельности, определенного в подпункте 1.3.3 Порядка;</w:t>
      </w:r>
    </w:p>
    <w:p w:rsidR="00433653" w:rsidRDefault="00E45A5F">
      <w:pPr>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           -  наличие сведений о субъекте в едином реестре субъектов малого и среднего предпринимательства Федеральной налоговой службы Российской Федерации.</w:t>
      </w:r>
    </w:p>
    <w:p w:rsidR="00433653" w:rsidRDefault="00E45A5F">
      <w:pPr>
        <w:tabs>
          <w:tab w:val="left" w:pos="709"/>
          <w:tab w:val="left" w:pos="850"/>
        </w:tabs>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           Факт осуществления социально значимого (приоритетного) вида деятельности подтверждается наличием данного вида деятельности как основного вида деятельности в выписке из Единого государственного реестра юридических лиц, Единого государственного реестра индивидуальных предпринимателей.</w:t>
      </w:r>
    </w:p>
    <w:p w:rsidR="00433653" w:rsidRDefault="00E45A5F">
      <w:pPr>
        <w:tabs>
          <w:tab w:val="left" w:pos="709"/>
          <w:tab w:val="left" w:pos="851"/>
          <w:tab w:val="left" w:pos="993"/>
        </w:tabs>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Отбор субъектов для предоставления субсидий осуществляется посредством запроса предложений на основании заявлений, направленных участниками отбора для участия в отборе (далее – заявка), исходя из соответствия участника отбора категориям и критериям отбора и в порядке очередности поступления заявлений на участие в отборе (далее - отбор).</w:t>
      </w:r>
    </w:p>
    <w:p w:rsidR="00433653" w:rsidRDefault="00E45A5F">
      <w:pPr>
        <w:tabs>
          <w:tab w:val="left" w:pos="567"/>
          <w:tab w:val="left" w:pos="709"/>
          <w:tab w:val="left" w:pos="3360"/>
        </w:tabs>
        <w:spacing w:after="0" w:line="240" w:lineRule="auto"/>
        <w:jc w:val="both"/>
        <w:rPr>
          <w:rFonts w:ascii="Times New Roman" w:hAnsi="Times New Roman"/>
          <w:sz w:val="28"/>
          <w:szCs w:val="28"/>
        </w:rPr>
      </w:pPr>
      <w:r>
        <w:rPr>
          <w:rFonts w:ascii="Times New Roman" w:eastAsia="Times New Roman" w:hAnsi="Times New Roman"/>
          <w:spacing w:val="-6"/>
          <w:sz w:val="28"/>
          <w:szCs w:val="28"/>
          <w:lang w:eastAsia="ru-RU"/>
        </w:rPr>
        <w:tab/>
        <w:t xml:space="preserve">  </w:t>
      </w:r>
      <w:r>
        <w:rPr>
          <w:rFonts w:ascii="Times New Roman" w:hAnsi="Times New Roman"/>
          <w:sz w:val="28"/>
          <w:szCs w:val="28"/>
        </w:rPr>
        <w:t>2.4.Проверка заявителя на соответствие критериям отбора, установленным подпунктом 2.3.2 Порядка, и требованиям, установленным пунктами 2.1 и 2.2 Порядка, осуществляется:</w:t>
      </w:r>
    </w:p>
    <w:p w:rsidR="00433653" w:rsidRDefault="00E45A5F">
      <w:pPr>
        <w:tabs>
          <w:tab w:val="left" w:pos="567"/>
          <w:tab w:val="left" w:pos="709"/>
          <w:tab w:val="left" w:pos="3360"/>
        </w:tabs>
        <w:spacing w:after="0" w:line="240" w:lineRule="auto"/>
        <w:jc w:val="both"/>
        <w:rPr>
          <w:rFonts w:ascii="Times New Roman" w:hAnsi="Times New Roman"/>
          <w:sz w:val="28"/>
          <w:szCs w:val="28"/>
        </w:rPr>
      </w:pPr>
      <w:r>
        <w:rPr>
          <w:rFonts w:ascii="Times New Roman" w:hAnsi="Times New Roman"/>
          <w:sz w:val="28"/>
          <w:szCs w:val="28"/>
        </w:rPr>
        <w:t xml:space="preserve">            - автоматически в </w:t>
      </w:r>
      <w:r>
        <w:rPr>
          <w:rFonts w:ascii="Times New Roman" w:hAnsi="Times New Roman"/>
          <w:sz w:val="28"/>
          <w:szCs w:val="28"/>
          <w:lang w:eastAsia="ru-RU"/>
        </w:rPr>
        <w:t xml:space="preserve">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szCs w:val="28"/>
        </w:rPr>
        <w:t>(</w:t>
      </w:r>
      <w:r>
        <w:rPr>
          <w:rFonts w:ascii="Times New Roman" w:hAnsi="Times New Roman"/>
          <w:sz w:val="28"/>
          <w:szCs w:val="28"/>
          <w:lang w:eastAsia="ru-RU"/>
        </w:rPr>
        <w:t>далее - ГИИС «Электронный бюджет»)</w:t>
      </w:r>
      <w:r>
        <w:rPr>
          <w:rFonts w:ascii="Times New Roman" w:hAnsi="Times New Roman"/>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433653" w:rsidRDefault="00E45A5F">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путем проставления в электронном виде заявителем отметок о </w:t>
      </w:r>
      <w:r>
        <w:rPr>
          <w:rFonts w:ascii="Times New Roman" w:hAnsi="Times New Roman" w:cs="Times New Roman"/>
          <w:sz w:val="28"/>
          <w:szCs w:val="28"/>
        </w:rPr>
        <w:lastRenderedPageBreak/>
        <w:t>соответствии указанным критериям и требованиям посредством заполнения соответствующих экранных форм веб-интерфейса ГИИС «Электронный бюджет» (при отсутствии технической возможности).</w:t>
      </w:r>
    </w:p>
    <w:p w:rsidR="00433653" w:rsidRDefault="00E45A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2.5.В случае отсутствия технической возможности в целях подтверждения соответствия заявителя требованиям, установленным пунктами 2.1, 2.2 Порядка, Организатор отбора в течение 5 рабочих дней после дня окончания приема заявок запрашивает и получает:</w:t>
      </w:r>
    </w:p>
    <w:p w:rsidR="00433653" w:rsidRDefault="00E45A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2.5.1.В порядке межведомственного запроса, в том числе в электронной форме с использованием единой системы межведомственного электронного взаимодействия:</w:t>
      </w:r>
    </w:p>
    <w:p w:rsidR="00433653" w:rsidRDefault="00E45A5F">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выписку из Единого реестра субъектов малого и среднего предпринимательства на сайте Федеральной налоговой службы (статья 4.1 Федерального закона № 209-ФЗ);</w:t>
      </w:r>
    </w:p>
    <w:p w:rsidR="00433653" w:rsidRDefault="00E45A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выписку из Единого государственного реестра юридических лиц или из Единого государственного реестра индивидуальных предпринимателей;</w:t>
      </w:r>
    </w:p>
    <w:p w:rsidR="00433653" w:rsidRDefault="00E45A5F">
      <w:pPr>
        <w:pStyle w:val="ConsPlusNormal"/>
        <w:tabs>
          <w:tab w:val="left" w:pos="709"/>
        </w:tabs>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Style w:val="18"/>
          <w:rFonts w:cs="Times New Roman"/>
          <w:sz w:val="28"/>
          <w:szCs w:val="28"/>
        </w:rPr>
        <w:t xml:space="preserve">сведения об отсутствии в </w:t>
      </w:r>
      <w:hyperlink r:id="rId16" w:tooltip="https://internet.garant.ru/document/redirect/990941/268467699" w:history="1">
        <w:r>
          <w:rPr>
            <w:rStyle w:val="18"/>
            <w:rFonts w:cs="Times New Roman"/>
            <w:sz w:val="28"/>
            <w:szCs w:val="28"/>
          </w:rPr>
          <w:t>реестре</w:t>
        </w:r>
      </w:hyperlink>
      <w:r>
        <w:rPr>
          <w:rStyle w:val="18"/>
          <w:rFonts w:cs="Times New Roman"/>
          <w:sz w:val="28"/>
          <w:szCs w:val="28"/>
        </w:rPr>
        <w:t xml:space="preserve"> дисквалифицированных лиц данных о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субсидии, являющихся юридическими лицами, об индивидуальных предпринимателях и о физических лицах - производителях товаров, работ, услуг, являющихся участниками отбора получателей субсидий</w:t>
      </w:r>
      <w:r>
        <w:rPr>
          <w:rStyle w:val="18"/>
          <w:rFonts w:cs="Times New Roman"/>
          <w:b/>
          <w:sz w:val="28"/>
          <w:szCs w:val="28"/>
        </w:rPr>
        <w:t>.</w:t>
      </w:r>
    </w:p>
    <w:p w:rsidR="00433653" w:rsidRDefault="00E45A5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информацию об </w:t>
      </w:r>
      <w:r>
        <w:rPr>
          <w:rStyle w:val="18"/>
          <w:rFonts w:cs="Times New Roman"/>
          <w:sz w:val="28"/>
          <w:szCs w:val="28"/>
        </w:rPr>
        <w:t xml:space="preserve">отсутствии задолженности </w:t>
      </w:r>
      <w:r>
        <w:rPr>
          <w:rFonts w:ascii="Times New Roman" w:hAnsi="Times New Roman" w:cs="Times New Roman"/>
          <w:bCs/>
          <w:sz w:val="28"/>
          <w:szCs w:val="28"/>
        </w:rPr>
        <w:t>на едином налоговом счете (или о задолженности, не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p>
    <w:p w:rsidR="00433653" w:rsidRDefault="00E45A5F">
      <w:pPr>
        <w:pStyle w:val="17"/>
        <w:shd w:val="clear" w:color="auto" w:fill="auto"/>
        <w:ind w:firstLine="540"/>
        <w:jc w:val="both"/>
        <w:rPr>
          <w:sz w:val="28"/>
          <w:szCs w:val="28"/>
        </w:rPr>
      </w:pPr>
      <w:r>
        <w:rPr>
          <w:sz w:val="28"/>
          <w:szCs w:val="28"/>
        </w:rPr>
        <w:t xml:space="preserve">  информацию из Единого федерального реестра сведений о банкротстве, размещенную в сети Интернет по адресу: </w:t>
      </w:r>
      <w:r>
        <w:rPr>
          <w:sz w:val="28"/>
          <w:szCs w:val="28"/>
          <w:lang w:eastAsia="en-US"/>
        </w:rPr>
        <w:t>«</w:t>
      </w:r>
      <w:hyperlink r:id="rId17" w:tooltip="https://bankrot.fedresurs.ru/" w:history="1">
        <w:r>
          <w:rPr>
            <w:rStyle w:val="af4"/>
            <w:color w:val="auto"/>
            <w:sz w:val="28"/>
            <w:szCs w:val="28"/>
            <w:u w:val="none"/>
            <w:lang w:val="en-US" w:eastAsia="en-US"/>
          </w:rPr>
          <w:t>https</w:t>
        </w:r>
        <w:r>
          <w:rPr>
            <w:rStyle w:val="af4"/>
            <w:color w:val="auto"/>
            <w:sz w:val="28"/>
            <w:szCs w:val="28"/>
            <w:u w:val="none"/>
            <w:lang w:eastAsia="en-US"/>
          </w:rPr>
          <w:t>://</w:t>
        </w:r>
        <w:r>
          <w:rPr>
            <w:rStyle w:val="af4"/>
            <w:color w:val="auto"/>
            <w:sz w:val="28"/>
            <w:szCs w:val="28"/>
            <w:u w:val="none"/>
            <w:lang w:val="en-US" w:eastAsia="en-US"/>
          </w:rPr>
          <w:t>bankrot</w:t>
        </w:r>
        <w:r>
          <w:rPr>
            <w:rStyle w:val="af4"/>
            <w:color w:val="auto"/>
            <w:sz w:val="28"/>
            <w:szCs w:val="28"/>
            <w:u w:val="none"/>
            <w:lang w:eastAsia="en-US"/>
          </w:rPr>
          <w:t>.</w:t>
        </w:r>
        <w:r>
          <w:rPr>
            <w:rStyle w:val="af4"/>
            <w:color w:val="auto"/>
            <w:sz w:val="28"/>
            <w:szCs w:val="28"/>
            <w:u w:val="none"/>
            <w:lang w:val="en-US" w:eastAsia="en-US"/>
          </w:rPr>
          <w:t>fedresurs</w:t>
        </w:r>
        <w:r>
          <w:rPr>
            <w:rStyle w:val="af4"/>
            <w:color w:val="auto"/>
            <w:sz w:val="28"/>
            <w:szCs w:val="28"/>
            <w:u w:val="none"/>
            <w:lang w:eastAsia="en-US"/>
          </w:rPr>
          <w:t>.</w:t>
        </w:r>
        <w:r>
          <w:rPr>
            <w:rStyle w:val="af4"/>
            <w:color w:val="auto"/>
            <w:sz w:val="28"/>
            <w:szCs w:val="28"/>
            <w:u w:val="none"/>
            <w:lang w:val="en-US" w:eastAsia="en-US"/>
          </w:rPr>
          <w:t>ru</w:t>
        </w:r>
        <w:r>
          <w:rPr>
            <w:rStyle w:val="af4"/>
            <w:color w:val="auto"/>
            <w:sz w:val="28"/>
            <w:szCs w:val="28"/>
            <w:u w:val="none"/>
            <w:lang w:eastAsia="en-US"/>
          </w:rPr>
          <w:t>/</w:t>
        </w:r>
      </w:hyperlink>
      <w:r>
        <w:rPr>
          <w:sz w:val="28"/>
          <w:szCs w:val="28"/>
          <w:lang w:eastAsia="en-US"/>
        </w:rPr>
        <w:t>»;</w:t>
      </w:r>
    </w:p>
    <w:p w:rsidR="00433653" w:rsidRDefault="00E45A5F">
      <w:pPr>
        <w:pStyle w:val="17"/>
        <w:shd w:val="clear" w:color="auto" w:fill="auto"/>
        <w:tabs>
          <w:tab w:val="left" w:pos="709"/>
        </w:tabs>
        <w:ind w:firstLine="540"/>
        <w:jc w:val="both"/>
        <w:rPr>
          <w:sz w:val="28"/>
          <w:szCs w:val="28"/>
        </w:rPr>
      </w:pPr>
      <w:r>
        <w:rPr>
          <w:sz w:val="28"/>
          <w:szCs w:val="28"/>
        </w:rPr>
        <w:t xml:space="preserve">  информацию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размещенную в сети Интернет по адресу: </w:t>
      </w:r>
      <w:r>
        <w:rPr>
          <w:sz w:val="28"/>
          <w:szCs w:val="28"/>
          <w:lang w:eastAsia="en-US"/>
        </w:rPr>
        <w:t>«</w:t>
      </w:r>
      <w:hyperlink r:id="rId18" w:tooltip="https://www.fedsfm.ru/documents/omu-or-terrorists-catalog-all" w:history="1">
        <w:r>
          <w:rPr>
            <w:rStyle w:val="af4"/>
            <w:color w:val="auto"/>
            <w:sz w:val="28"/>
            <w:szCs w:val="28"/>
            <w:u w:val="none"/>
            <w:lang w:val="en-US" w:eastAsia="en-US"/>
          </w:rPr>
          <w:t>https</w:t>
        </w:r>
        <w:r>
          <w:rPr>
            <w:rStyle w:val="af4"/>
            <w:color w:val="auto"/>
            <w:sz w:val="28"/>
            <w:szCs w:val="28"/>
            <w:u w:val="none"/>
            <w:lang w:eastAsia="en-US"/>
          </w:rPr>
          <w:t>://</w:t>
        </w:r>
        <w:r>
          <w:rPr>
            <w:rStyle w:val="af4"/>
            <w:color w:val="auto"/>
            <w:sz w:val="28"/>
            <w:szCs w:val="28"/>
            <w:u w:val="none"/>
            <w:lang w:val="en-US" w:eastAsia="en-US"/>
          </w:rPr>
          <w:t>www</w:t>
        </w:r>
        <w:r>
          <w:rPr>
            <w:rStyle w:val="af4"/>
            <w:color w:val="auto"/>
            <w:sz w:val="28"/>
            <w:szCs w:val="28"/>
            <w:u w:val="none"/>
            <w:lang w:eastAsia="en-US"/>
          </w:rPr>
          <w:t>.</w:t>
        </w:r>
        <w:r>
          <w:rPr>
            <w:rStyle w:val="af4"/>
            <w:color w:val="auto"/>
            <w:sz w:val="28"/>
            <w:szCs w:val="28"/>
            <w:u w:val="none"/>
            <w:lang w:val="en-US" w:eastAsia="en-US"/>
          </w:rPr>
          <w:t>fedsfm</w:t>
        </w:r>
        <w:r>
          <w:rPr>
            <w:rStyle w:val="af4"/>
            <w:color w:val="auto"/>
            <w:sz w:val="28"/>
            <w:szCs w:val="28"/>
            <w:u w:val="none"/>
            <w:lang w:eastAsia="en-US"/>
          </w:rPr>
          <w:t>.</w:t>
        </w:r>
        <w:r>
          <w:rPr>
            <w:rStyle w:val="af4"/>
            <w:color w:val="auto"/>
            <w:sz w:val="28"/>
            <w:szCs w:val="28"/>
            <w:u w:val="none"/>
            <w:lang w:val="en-US" w:eastAsia="en-US"/>
          </w:rPr>
          <w:t>ru</w:t>
        </w:r>
        <w:r>
          <w:rPr>
            <w:rStyle w:val="af4"/>
            <w:color w:val="auto"/>
            <w:sz w:val="28"/>
            <w:szCs w:val="28"/>
            <w:u w:val="none"/>
            <w:lang w:eastAsia="en-US"/>
          </w:rPr>
          <w:t>/</w:t>
        </w:r>
        <w:r>
          <w:rPr>
            <w:rStyle w:val="af4"/>
            <w:color w:val="auto"/>
            <w:sz w:val="28"/>
            <w:szCs w:val="28"/>
            <w:u w:val="none"/>
            <w:lang w:val="en-US" w:eastAsia="en-US"/>
          </w:rPr>
          <w:t>documents</w:t>
        </w:r>
        <w:r>
          <w:rPr>
            <w:rStyle w:val="af4"/>
            <w:color w:val="auto"/>
            <w:sz w:val="28"/>
            <w:szCs w:val="28"/>
            <w:u w:val="none"/>
            <w:lang w:eastAsia="en-US"/>
          </w:rPr>
          <w:t>/</w:t>
        </w:r>
        <w:r>
          <w:rPr>
            <w:rStyle w:val="af4"/>
            <w:color w:val="auto"/>
            <w:sz w:val="28"/>
            <w:szCs w:val="28"/>
            <w:u w:val="none"/>
            <w:lang w:val="en-US" w:eastAsia="en-US"/>
          </w:rPr>
          <w:t>omu</w:t>
        </w:r>
        <w:r>
          <w:rPr>
            <w:rStyle w:val="af4"/>
            <w:color w:val="auto"/>
            <w:sz w:val="28"/>
            <w:szCs w:val="28"/>
            <w:u w:val="none"/>
            <w:lang w:eastAsia="en-US"/>
          </w:rPr>
          <w:t>-</w:t>
        </w:r>
        <w:r>
          <w:rPr>
            <w:rStyle w:val="af4"/>
            <w:color w:val="auto"/>
            <w:sz w:val="28"/>
            <w:szCs w:val="28"/>
            <w:u w:val="none"/>
            <w:lang w:val="en-US" w:eastAsia="en-US"/>
          </w:rPr>
          <w:t>or</w:t>
        </w:r>
        <w:r>
          <w:rPr>
            <w:rStyle w:val="af4"/>
            <w:color w:val="auto"/>
            <w:sz w:val="28"/>
            <w:szCs w:val="28"/>
            <w:u w:val="none"/>
            <w:lang w:eastAsia="en-US"/>
          </w:rPr>
          <w:t>-</w:t>
        </w:r>
        <w:r>
          <w:rPr>
            <w:rStyle w:val="af4"/>
            <w:color w:val="auto"/>
            <w:sz w:val="28"/>
            <w:szCs w:val="28"/>
            <w:u w:val="none"/>
            <w:lang w:val="en-US" w:eastAsia="en-US"/>
          </w:rPr>
          <w:t>terrorists</w:t>
        </w:r>
        <w:r>
          <w:rPr>
            <w:rStyle w:val="af4"/>
            <w:color w:val="auto"/>
            <w:sz w:val="28"/>
            <w:szCs w:val="28"/>
            <w:u w:val="none"/>
            <w:lang w:eastAsia="en-US"/>
          </w:rPr>
          <w:t>-</w:t>
        </w:r>
        <w:r>
          <w:rPr>
            <w:rStyle w:val="af4"/>
            <w:color w:val="auto"/>
            <w:sz w:val="28"/>
            <w:szCs w:val="28"/>
            <w:u w:val="none"/>
            <w:lang w:val="en-US" w:eastAsia="en-US"/>
          </w:rPr>
          <w:t>catalog</w:t>
        </w:r>
        <w:r>
          <w:rPr>
            <w:rStyle w:val="af4"/>
            <w:color w:val="auto"/>
            <w:sz w:val="28"/>
            <w:szCs w:val="28"/>
            <w:u w:val="none"/>
            <w:lang w:eastAsia="en-US"/>
          </w:rPr>
          <w:t>-</w:t>
        </w:r>
        <w:r>
          <w:rPr>
            <w:rStyle w:val="af4"/>
            <w:color w:val="auto"/>
            <w:sz w:val="28"/>
            <w:szCs w:val="28"/>
            <w:u w:val="none"/>
            <w:lang w:val="en-US" w:eastAsia="en-US"/>
          </w:rPr>
          <w:t>all</w:t>
        </w:r>
      </w:hyperlink>
      <w:r>
        <w:rPr>
          <w:sz w:val="28"/>
          <w:szCs w:val="28"/>
          <w:lang w:eastAsia="en-US"/>
        </w:rPr>
        <w:t>»;</w:t>
      </w:r>
    </w:p>
    <w:p w:rsidR="00433653" w:rsidRDefault="00E45A5F">
      <w:pPr>
        <w:pStyle w:val="17"/>
        <w:shd w:val="clear" w:color="auto" w:fill="auto"/>
        <w:ind w:firstLine="540"/>
        <w:jc w:val="both"/>
        <w:rPr>
          <w:sz w:val="28"/>
          <w:szCs w:val="28"/>
        </w:rPr>
      </w:pPr>
      <w:r>
        <w:rPr>
          <w:sz w:val="28"/>
          <w:szCs w:val="28"/>
        </w:rPr>
        <w:t xml:space="preserve">  информацию из реестра иностранных агентов, размещенную в сети Интернет по адресу: </w:t>
      </w:r>
      <w:r>
        <w:rPr>
          <w:sz w:val="28"/>
          <w:szCs w:val="28"/>
          <w:lang w:eastAsia="en-US"/>
        </w:rPr>
        <w:t>«</w:t>
      </w:r>
      <w:hyperlink r:id="rId19" w:tooltip="https://minjust.gov.ru/ru/activity/directions/998/" w:history="1">
        <w:r>
          <w:rPr>
            <w:rStyle w:val="af4"/>
            <w:color w:val="auto"/>
            <w:sz w:val="28"/>
            <w:szCs w:val="28"/>
            <w:u w:val="none"/>
            <w:lang w:val="en-US" w:eastAsia="en-US"/>
          </w:rPr>
          <w:t>https</w:t>
        </w:r>
        <w:r>
          <w:rPr>
            <w:rStyle w:val="af4"/>
            <w:color w:val="auto"/>
            <w:sz w:val="28"/>
            <w:szCs w:val="28"/>
            <w:u w:val="none"/>
            <w:lang w:eastAsia="en-US"/>
          </w:rPr>
          <w:t>://</w:t>
        </w:r>
        <w:r>
          <w:rPr>
            <w:rStyle w:val="af4"/>
            <w:color w:val="auto"/>
            <w:sz w:val="28"/>
            <w:szCs w:val="28"/>
            <w:u w:val="none"/>
            <w:lang w:val="en-US" w:eastAsia="en-US"/>
          </w:rPr>
          <w:t>minjust</w:t>
        </w:r>
        <w:r>
          <w:rPr>
            <w:rStyle w:val="af4"/>
            <w:color w:val="auto"/>
            <w:sz w:val="28"/>
            <w:szCs w:val="28"/>
            <w:u w:val="none"/>
            <w:lang w:eastAsia="en-US"/>
          </w:rPr>
          <w:t>.</w:t>
        </w:r>
        <w:r>
          <w:rPr>
            <w:rStyle w:val="af4"/>
            <w:color w:val="auto"/>
            <w:sz w:val="28"/>
            <w:szCs w:val="28"/>
            <w:u w:val="none"/>
            <w:lang w:val="en-US" w:eastAsia="en-US"/>
          </w:rPr>
          <w:t>gov</w:t>
        </w:r>
        <w:r>
          <w:rPr>
            <w:rStyle w:val="af4"/>
            <w:color w:val="auto"/>
            <w:sz w:val="28"/>
            <w:szCs w:val="28"/>
            <w:u w:val="none"/>
            <w:lang w:eastAsia="en-US"/>
          </w:rPr>
          <w:t>.</w:t>
        </w:r>
        <w:r>
          <w:rPr>
            <w:rStyle w:val="af4"/>
            <w:color w:val="auto"/>
            <w:sz w:val="28"/>
            <w:szCs w:val="28"/>
            <w:u w:val="none"/>
            <w:lang w:val="en-US" w:eastAsia="en-US"/>
          </w:rPr>
          <w:t>ru</w:t>
        </w:r>
        <w:r>
          <w:rPr>
            <w:rStyle w:val="af4"/>
            <w:color w:val="auto"/>
            <w:sz w:val="28"/>
            <w:szCs w:val="28"/>
            <w:u w:val="none"/>
            <w:lang w:eastAsia="en-US"/>
          </w:rPr>
          <w:t>/</w:t>
        </w:r>
        <w:r>
          <w:rPr>
            <w:rStyle w:val="af4"/>
            <w:color w:val="auto"/>
            <w:sz w:val="28"/>
            <w:szCs w:val="28"/>
            <w:u w:val="none"/>
            <w:lang w:val="en-US" w:eastAsia="en-US"/>
          </w:rPr>
          <w:t>ru</w:t>
        </w:r>
        <w:r>
          <w:rPr>
            <w:rStyle w:val="af4"/>
            <w:color w:val="auto"/>
            <w:sz w:val="28"/>
            <w:szCs w:val="28"/>
            <w:u w:val="none"/>
            <w:lang w:eastAsia="en-US"/>
          </w:rPr>
          <w:t>/</w:t>
        </w:r>
        <w:r>
          <w:rPr>
            <w:rStyle w:val="af4"/>
            <w:color w:val="auto"/>
            <w:sz w:val="28"/>
            <w:szCs w:val="28"/>
            <w:u w:val="none"/>
            <w:lang w:val="en-US" w:eastAsia="en-US"/>
          </w:rPr>
          <w:t>activity</w:t>
        </w:r>
        <w:r>
          <w:rPr>
            <w:rStyle w:val="af4"/>
            <w:color w:val="auto"/>
            <w:sz w:val="28"/>
            <w:szCs w:val="28"/>
            <w:u w:val="none"/>
            <w:lang w:eastAsia="en-US"/>
          </w:rPr>
          <w:t>/</w:t>
        </w:r>
        <w:r>
          <w:rPr>
            <w:rStyle w:val="af4"/>
            <w:color w:val="auto"/>
            <w:sz w:val="28"/>
            <w:szCs w:val="28"/>
            <w:u w:val="none"/>
            <w:lang w:val="en-US" w:eastAsia="en-US"/>
          </w:rPr>
          <w:t>directions</w:t>
        </w:r>
        <w:r>
          <w:rPr>
            <w:rStyle w:val="af4"/>
            <w:color w:val="auto"/>
            <w:sz w:val="28"/>
            <w:szCs w:val="28"/>
            <w:u w:val="none"/>
            <w:lang w:eastAsia="en-US"/>
          </w:rPr>
          <w:t>/998/</w:t>
        </w:r>
      </w:hyperlink>
      <w:r>
        <w:rPr>
          <w:sz w:val="28"/>
          <w:szCs w:val="28"/>
          <w:lang w:eastAsia="en-US"/>
        </w:rPr>
        <w:t>»;</w:t>
      </w:r>
    </w:p>
    <w:p w:rsidR="00433653" w:rsidRDefault="00E45A5F">
      <w:pPr>
        <w:pStyle w:val="17"/>
        <w:shd w:val="clear" w:color="auto" w:fill="auto"/>
        <w:tabs>
          <w:tab w:val="left" w:pos="709"/>
        </w:tabs>
        <w:ind w:firstLine="540"/>
        <w:jc w:val="both"/>
        <w:rPr>
          <w:sz w:val="28"/>
          <w:szCs w:val="28"/>
        </w:rPr>
      </w:pPr>
      <w:r>
        <w:rPr>
          <w:sz w:val="28"/>
          <w:szCs w:val="28"/>
        </w:rPr>
        <w:t xml:space="preserve">  информацию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размещенную в сети Интернет по адресу: </w:t>
      </w:r>
      <w:r>
        <w:rPr>
          <w:sz w:val="28"/>
          <w:szCs w:val="28"/>
          <w:lang w:eastAsia="en-US"/>
        </w:rPr>
        <w:t>«</w:t>
      </w:r>
      <w:hyperlink r:id="rId20" w:tooltip="https://www.fedsfm.ru/documents/terrorists-catalog-portal-act" w:history="1">
        <w:r>
          <w:rPr>
            <w:rStyle w:val="af4"/>
            <w:color w:val="auto"/>
            <w:sz w:val="28"/>
            <w:szCs w:val="28"/>
            <w:u w:val="none"/>
            <w:lang w:val="en-US" w:eastAsia="en-US"/>
          </w:rPr>
          <w:t>https</w:t>
        </w:r>
        <w:r>
          <w:rPr>
            <w:rStyle w:val="af4"/>
            <w:color w:val="auto"/>
            <w:sz w:val="28"/>
            <w:szCs w:val="28"/>
            <w:u w:val="none"/>
            <w:lang w:eastAsia="en-US"/>
          </w:rPr>
          <w:t>://</w:t>
        </w:r>
        <w:r>
          <w:rPr>
            <w:rStyle w:val="af4"/>
            <w:color w:val="auto"/>
            <w:sz w:val="28"/>
            <w:szCs w:val="28"/>
            <w:u w:val="none"/>
            <w:lang w:val="en-US" w:eastAsia="en-US"/>
          </w:rPr>
          <w:t>www</w:t>
        </w:r>
        <w:r>
          <w:rPr>
            <w:rStyle w:val="af4"/>
            <w:color w:val="auto"/>
            <w:sz w:val="28"/>
            <w:szCs w:val="28"/>
            <w:u w:val="none"/>
            <w:lang w:eastAsia="en-US"/>
          </w:rPr>
          <w:t>.</w:t>
        </w:r>
        <w:r>
          <w:rPr>
            <w:rStyle w:val="af4"/>
            <w:color w:val="auto"/>
            <w:sz w:val="28"/>
            <w:szCs w:val="28"/>
            <w:u w:val="none"/>
            <w:lang w:val="en-US" w:eastAsia="en-US"/>
          </w:rPr>
          <w:t>fedsfm</w:t>
        </w:r>
        <w:r>
          <w:rPr>
            <w:rStyle w:val="af4"/>
            <w:color w:val="auto"/>
            <w:sz w:val="28"/>
            <w:szCs w:val="28"/>
            <w:u w:val="none"/>
            <w:lang w:eastAsia="en-US"/>
          </w:rPr>
          <w:t>.</w:t>
        </w:r>
        <w:r>
          <w:rPr>
            <w:rStyle w:val="af4"/>
            <w:color w:val="auto"/>
            <w:sz w:val="28"/>
            <w:szCs w:val="28"/>
            <w:u w:val="none"/>
            <w:lang w:val="en-US" w:eastAsia="en-US"/>
          </w:rPr>
          <w:t>ru</w:t>
        </w:r>
        <w:r>
          <w:rPr>
            <w:rStyle w:val="af4"/>
            <w:color w:val="auto"/>
            <w:sz w:val="28"/>
            <w:szCs w:val="28"/>
            <w:u w:val="none"/>
            <w:lang w:eastAsia="en-US"/>
          </w:rPr>
          <w:t>/</w:t>
        </w:r>
        <w:r>
          <w:rPr>
            <w:rStyle w:val="af4"/>
            <w:color w:val="auto"/>
            <w:sz w:val="28"/>
            <w:szCs w:val="28"/>
            <w:u w:val="none"/>
            <w:lang w:val="en-US" w:eastAsia="en-US"/>
          </w:rPr>
          <w:t>documents</w:t>
        </w:r>
        <w:r>
          <w:rPr>
            <w:rStyle w:val="af4"/>
            <w:color w:val="auto"/>
            <w:sz w:val="28"/>
            <w:szCs w:val="28"/>
            <w:u w:val="none"/>
            <w:lang w:eastAsia="en-US"/>
          </w:rPr>
          <w:t>/</w:t>
        </w:r>
        <w:r>
          <w:rPr>
            <w:rStyle w:val="af4"/>
            <w:color w:val="auto"/>
            <w:sz w:val="28"/>
            <w:szCs w:val="28"/>
            <w:u w:val="none"/>
            <w:lang w:val="en-US" w:eastAsia="en-US"/>
          </w:rPr>
          <w:t>terrorists</w:t>
        </w:r>
        <w:r>
          <w:rPr>
            <w:rStyle w:val="af4"/>
            <w:color w:val="auto"/>
            <w:sz w:val="28"/>
            <w:szCs w:val="28"/>
            <w:u w:val="none"/>
            <w:lang w:eastAsia="en-US"/>
          </w:rPr>
          <w:t>-</w:t>
        </w:r>
        <w:r>
          <w:rPr>
            <w:rStyle w:val="af4"/>
            <w:color w:val="auto"/>
            <w:sz w:val="28"/>
            <w:szCs w:val="28"/>
            <w:u w:val="none"/>
            <w:lang w:val="en-US" w:eastAsia="en-US"/>
          </w:rPr>
          <w:t>catalog</w:t>
        </w:r>
        <w:r>
          <w:rPr>
            <w:rStyle w:val="af4"/>
            <w:color w:val="auto"/>
            <w:sz w:val="28"/>
            <w:szCs w:val="28"/>
            <w:u w:val="none"/>
            <w:lang w:eastAsia="en-US"/>
          </w:rPr>
          <w:t>-</w:t>
        </w:r>
        <w:r>
          <w:rPr>
            <w:rStyle w:val="af4"/>
            <w:color w:val="auto"/>
            <w:sz w:val="28"/>
            <w:szCs w:val="28"/>
            <w:u w:val="none"/>
            <w:lang w:val="en-US" w:eastAsia="en-US"/>
          </w:rPr>
          <w:t>portal</w:t>
        </w:r>
        <w:r>
          <w:rPr>
            <w:rStyle w:val="af4"/>
            <w:color w:val="auto"/>
            <w:sz w:val="28"/>
            <w:szCs w:val="28"/>
            <w:u w:val="none"/>
            <w:lang w:eastAsia="en-US"/>
          </w:rPr>
          <w:t>-</w:t>
        </w:r>
        <w:r>
          <w:rPr>
            <w:rStyle w:val="af4"/>
            <w:color w:val="auto"/>
            <w:sz w:val="28"/>
            <w:szCs w:val="28"/>
            <w:u w:val="none"/>
            <w:lang w:val="en-US" w:eastAsia="en-US"/>
          </w:rPr>
          <w:t>act</w:t>
        </w:r>
      </w:hyperlink>
      <w:r>
        <w:rPr>
          <w:sz w:val="28"/>
          <w:szCs w:val="28"/>
          <w:lang w:eastAsia="en-US"/>
        </w:rPr>
        <w:t>»;</w:t>
      </w:r>
    </w:p>
    <w:p w:rsidR="00433653" w:rsidRDefault="00E45A5F">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2.5.1.1.В случае отсутствия технической возможности затребования сведений с использованием системы межведомственного электронного взаимодействия информация, указанная в абзаце пятом подпункта 2.5.1 Порядка,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433653" w:rsidRDefault="00E45A5F">
      <w:pPr>
        <w:pStyle w:val="ConsPlusJurTerm"/>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2.5.1.2.При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заявитель предоставляет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10 рабочих дней до даты подачи заявки.</w:t>
      </w:r>
    </w:p>
    <w:p w:rsidR="00433653" w:rsidRDefault="00E45A5F">
      <w:pPr>
        <w:pStyle w:val="afc"/>
        <w:widowControl w:val="0"/>
        <w:tabs>
          <w:tab w:val="left" w:pos="709"/>
          <w:tab w:val="left" w:pos="1162"/>
        </w:tabs>
        <w:rPr>
          <w:rFonts w:ascii="Times New Roman" w:hAnsi="Times New Roman"/>
          <w:bCs/>
          <w:sz w:val="28"/>
          <w:szCs w:val="28"/>
        </w:rPr>
      </w:pPr>
      <w:r>
        <w:rPr>
          <w:rFonts w:ascii="Times New Roman" w:hAnsi="Times New Roman"/>
          <w:sz w:val="28"/>
          <w:szCs w:val="28"/>
        </w:rPr>
        <w:t xml:space="preserve">         2.5.1.3.</w:t>
      </w:r>
      <w:r>
        <w:rPr>
          <w:rFonts w:ascii="Times New Roman" w:hAnsi="Times New Roman"/>
          <w:bCs/>
          <w:sz w:val="28"/>
          <w:szCs w:val="28"/>
        </w:rPr>
        <w:t>Требовать от участника отбора предоставления информации в целях подтверждения соответствия участника отбора требованиям, указанным в пунктах 2.1 и 2.2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не допускается,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 xml:space="preserve">Участник отбора гарантирует соблюдение требований, установленных пунктами 2.1 и 2.2 Порядка, и несет ответственность за их нарушение. </w:t>
      </w:r>
    </w:p>
    <w:p w:rsidR="00433653" w:rsidRDefault="00E45A5F">
      <w:pPr>
        <w:pStyle w:val="afc"/>
        <w:tabs>
          <w:tab w:val="left" w:pos="1182"/>
        </w:tabs>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2.5.2.В структурных подразделениях администрации города Нефтеюганска (главных распорядителей средств бюджета города Нефтеюганска):</w:t>
      </w:r>
    </w:p>
    <w:p w:rsidR="00433653" w:rsidRDefault="00E45A5F">
      <w:pPr>
        <w:pStyle w:val="ConsPlusNormal"/>
        <w:tabs>
          <w:tab w:val="left" w:pos="709"/>
        </w:tabs>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сведения об отсутствии просроченной задолженности по возврату в бюджет муниципального образования город Нефтеюганск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Нефтеюганск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сведения,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w:t>
      </w:r>
      <w:hyperlink w:anchor="bookmark21" w:tooltip="Current Document" w:history="1">
        <w:r>
          <w:rPr>
            <w:rFonts w:ascii="Times New Roman" w:hAnsi="Times New Roman"/>
            <w:sz w:val="28"/>
            <w:szCs w:val="28"/>
          </w:rPr>
          <w:t xml:space="preserve"> пункте 1.5 </w:t>
        </w:r>
      </w:hyperlink>
      <w:r>
        <w:rPr>
          <w:rFonts w:ascii="Times New Roman" w:hAnsi="Times New Roman"/>
          <w:sz w:val="28"/>
          <w:szCs w:val="28"/>
        </w:rPr>
        <w:t>Порядка.</w:t>
      </w:r>
    </w:p>
    <w:p w:rsidR="00433653" w:rsidRDefault="00E45A5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2.6.В случае отсутствия технической возможности получения сведений, указанных в подпункте 2.5.1 Порядка Организатор отбора в порядке межведомственного информационного взаимодействия направляет письменные запросы в органы, уполномоченные на предоставление данных сведений.</w:t>
      </w:r>
    </w:p>
    <w:p w:rsidR="00433653" w:rsidRDefault="00E45A5F">
      <w:pPr>
        <w:pStyle w:val="17"/>
        <w:shd w:val="clear" w:color="auto" w:fill="auto"/>
        <w:tabs>
          <w:tab w:val="left" w:pos="709"/>
          <w:tab w:val="left" w:pos="993"/>
          <w:tab w:val="left" w:pos="1192"/>
        </w:tabs>
        <w:ind w:firstLine="0"/>
        <w:jc w:val="both"/>
        <w:rPr>
          <w:b/>
          <w:sz w:val="28"/>
          <w:szCs w:val="28"/>
        </w:rPr>
      </w:pPr>
      <w:r>
        <w:rPr>
          <w:rFonts w:eastAsia="Calibri"/>
          <w:sz w:val="28"/>
          <w:szCs w:val="28"/>
        </w:rPr>
        <w:tab/>
      </w:r>
      <w:r>
        <w:rPr>
          <w:sz w:val="28"/>
          <w:szCs w:val="28"/>
        </w:rPr>
        <w:t xml:space="preserve">2.7.Перечень документов, представляемых участниками отбора </w:t>
      </w:r>
    </w:p>
    <w:p w:rsidR="00433653" w:rsidRDefault="00E45A5F">
      <w:pPr>
        <w:pStyle w:val="17"/>
        <w:shd w:val="clear" w:color="auto" w:fill="auto"/>
        <w:tabs>
          <w:tab w:val="left" w:pos="709"/>
          <w:tab w:val="left" w:pos="850"/>
          <w:tab w:val="left" w:pos="1355"/>
        </w:tabs>
        <w:ind w:firstLine="0"/>
        <w:jc w:val="both"/>
        <w:rPr>
          <w:sz w:val="28"/>
          <w:szCs w:val="28"/>
        </w:rPr>
      </w:pPr>
      <w:r>
        <w:rPr>
          <w:sz w:val="28"/>
          <w:szCs w:val="28"/>
        </w:rPr>
        <w:t xml:space="preserve">          2.7.1.Для юридических лиц:</w:t>
      </w:r>
    </w:p>
    <w:p w:rsidR="00433653" w:rsidRDefault="00E45A5F">
      <w:pPr>
        <w:pStyle w:val="17"/>
        <w:shd w:val="clear" w:color="auto" w:fill="auto"/>
        <w:tabs>
          <w:tab w:val="left" w:pos="1503"/>
        </w:tabs>
        <w:jc w:val="both"/>
        <w:rPr>
          <w:sz w:val="28"/>
          <w:szCs w:val="28"/>
        </w:rPr>
      </w:pPr>
      <w:r>
        <w:rPr>
          <w:sz w:val="28"/>
          <w:szCs w:val="28"/>
        </w:rPr>
        <w:t xml:space="preserve">    - документы по описи по форме согласно </w:t>
      </w:r>
      <w:hyperlink w:anchor="bookmark72" w:tooltip="Current Document" w:history="1">
        <w:r>
          <w:rPr>
            <w:rFonts w:eastAsia="Arial"/>
            <w:sz w:val="28"/>
            <w:szCs w:val="28"/>
          </w:rPr>
          <w:t>приложению 1</w:t>
        </w:r>
      </w:hyperlink>
      <w:r>
        <w:rPr>
          <w:rFonts w:eastAsia="Arial"/>
          <w:sz w:val="28"/>
          <w:szCs w:val="28"/>
        </w:rPr>
        <w:t xml:space="preserve"> </w:t>
      </w:r>
      <w:r>
        <w:rPr>
          <w:sz w:val="28"/>
          <w:szCs w:val="28"/>
        </w:rPr>
        <w:t>к Порядку с обязательным заполнением всех полей заявки;</w:t>
      </w:r>
    </w:p>
    <w:p w:rsidR="00433653" w:rsidRDefault="00E45A5F">
      <w:pPr>
        <w:pStyle w:val="17"/>
        <w:shd w:val="clear" w:color="auto" w:fill="auto"/>
        <w:tabs>
          <w:tab w:val="left" w:pos="709"/>
          <w:tab w:val="left" w:pos="1503"/>
        </w:tabs>
        <w:ind w:firstLine="0"/>
        <w:jc w:val="both"/>
        <w:rPr>
          <w:sz w:val="28"/>
          <w:szCs w:val="28"/>
        </w:rPr>
      </w:pPr>
      <w:r>
        <w:rPr>
          <w:sz w:val="28"/>
          <w:szCs w:val="28"/>
        </w:rPr>
        <w:t xml:space="preserve">          - документ, подтверждающий полномочия лица на осуществление действий от имени организации (решение о назначении или об избрании либо приказ о назначении физического лица на должность, в соответствии с которыми </w:t>
      </w:r>
      <w:r>
        <w:rPr>
          <w:sz w:val="28"/>
          <w:szCs w:val="28"/>
        </w:rPr>
        <w:lastRenderedPageBreak/>
        <w:t>такое физическое лицо обладает правом действовать от имени организации без доверенности (далее - руководитель). В случае если от имени организации действует уполномоченное лицо, к заявке прилагается доверенность, заверенная печатью, либо засвидетельствованная в нотариальном порядке копия указанной доверенности.</w:t>
      </w:r>
    </w:p>
    <w:p w:rsidR="00433653" w:rsidRDefault="00E45A5F">
      <w:pPr>
        <w:pStyle w:val="17"/>
        <w:shd w:val="clear" w:color="auto" w:fill="auto"/>
        <w:tabs>
          <w:tab w:val="left" w:pos="709"/>
          <w:tab w:val="left" w:pos="1503"/>
        </w:tabs>
        <w:ind w:firstLine="0"/>
        <w:jc w:val="both"/>
        <w:rPr>
          <w:sz w:val="28"/>
          <w:szCs w:val="28"/>
        </w:rPr>
      </w:pPr>
      <w:r>
        <w:rPr>
          <w:sz w:val="28"/>
          <w:szCs w:val="28"/>
        </w:rPr>
        <w:tab/>
        <w:t>В случае если указанная доверенность подписана лицом, уполномоченным руководителем, к заявке о предоставлении субсидии прилагается также документ, подтверждающий полномочия такого лица;</w:t>
      </w:r>
    </w:p>
    <w:p w:rsidR="00433653" w:rsidRDefault="00E45A5F">
      <w:pPr>
        <w:pStyle w:val="17"/>
        <w:shd w:val="clear" w:color="auto" w:fill="auto"/>
        <w:tabs>
          <w:tab w:val="left" w:pos="1498"/>
        </w:tabs>
        <w:jc w:val="both"/>
        <w:rPr>
          <w:sz w:val="28"/>
          <w:szCs w:val="28"/>
        </w:rPr>
      </w:pPr>
      <w:r>
        <w:rPr>
          <w:sz w:val="28"/>
          <w:szCs w:val="28"/>
        </w:rPr>
        <w:t xml:space="preserve">    -справка (уведомление, письмо, выписка (в том числе полученная с помощью личного онлайн-кабинета кредитной организации), карточка предприятия) об открытии в учреждениях Центрального банка Российской Федерации кредитных организациях расчетного счета с указанием банковских реквизитов, на которые подлежит перечислению субсидия;</w:t>
      </w:r>
    </w:p>
    <w:p w:rsidR="00433653" w:rsidRDefault="00E45A5F">
      <w:pPr>
        <w:pStyle w:val="17"/>
        <w:shd w:val="clear" w:color="auto" w:fill="auto"/>
        <w:tabs>
          <w:tab w:val="left" w:pos="1518"/>
        </w:tabs>
        <w:jc w:val="both"/>
        <w:rPr>
          <w:sz w:val="28"/>
          <w:szCs w:val="28"/>
        </w:rPr>
      </w:pPr>
      <w:r>
        <w:rPr>
          <w:sz w:val="28"/>
          <w:szCs w:val="28"/>
        </w:rPr>
        <w:t xml:space="preserve">    - документы, подтверждающие произведенные расходы субъектом:</w:t>
      </w:r>
    </w:p>
    <w:p w:rsidR="00433653" w:rsidRDefault="00E45A5F">
      <w:pPr>
        <w:pStyle w:val="17"/>
        <w:shd w:val="clear" w:color="auto" w:fill="auto"/>
        <w:tabs>
          <w:tab w:val="left" w:pos="709"/>
        </w:tabs>
        <w:jc w:val="both"/>
        <w:rPr>
          <w:sz w:val="28"/>
          <w:szCs w:val="28"/>
        </w:rPr>
      </w:pPr>
      <w:r>
        <w:rPr>
          <w:sz w:val="28"/>
          <w:szCs w:val="28"/>
        </w:rPr>
        <w:t xml:space="preserve">    - 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различного назначения акт о приемке выполненных работ (</w:t>
      </w:r>
      <w:hyperlink r:id="rId21" w:tooltip="https://internet.garant.ru/document/redirect/12117360/1000" w:history="1">
        <w:r>
          <w:rPr>
            <w:rFonts w:eastAsia="Arial"/>
            <w:sz w:val="28"/>
            <w:szCs w:val="28"/>
          </w:rPr>
          <w:t xml:space="preserve">форма </w:t>
        </w:r>
        <w:r>
          <w:rPr>
            <w:rFonts w:eastAsia="Arial"/>
            <w:sz w:val="28"/>
            <w:szCs w:val="28"/>
            <w:lang w:eastAsia="en-US" w:bidi="en-US"/>
          </w:rPr>
          <w:t xml:space="preserve">№ </w:t>
        </w:r>
        <w:r>
          <w:rPr>
            <w:rFonts w:eastAsia="Arial"/>
            <w:sz w:val="28"/>
            <w:szCs w:val="28"/>
          </w:rPr>
          <w:t>КС-2</w:t>
        </w:r>
      </w:hyperlink>
      <w:r>
        <w:rPr>
          <w:sz w:val="28"/>
          <w:szCs w:val="28"/>
        </w:rPr>
        <w:t>) и справка о стоимости выполненных работ (</w:t>
      </w:r>
      <w:hyperlink r:id="rId22" w:tooltip="https://internet.garant.ru/document/redirect/12117360/2000" w:history="1">
        <w:r>
          <w:rPr>
            <w:rFonts w:eastAsia="Arial"/>
            <w:sz w:val="28"/>
            <w:szCs w:val="28"/>
          </w:rPr>
          <w:t xml:space="preserve">форма </w:t>
        </w:r>
        <w:r>
          <w:rPr>
            <w:rFonts w:eastAsia="Arial"/>
            <w:sz w:val="28"/>
            <w:szCs w:val="28"/>
            <w:lang w:eastAsia="en-US" w:bidi="en-US"/>
          </w:rPr>
          <w:t xml:space="preserve">№ </w:t>
        </w:r>
        <w:r>
          <w:rPr>
            <w:rFonts w:eastAsia="Arial"/>
            <w:sz w:val="28"/>
            <w:szCs w:val="28"/>
          </w:rPr>
          <w:t>КС-3</w:t>
        </w:r>
      </w:hyperlink>
      <w:r>
        <w:rPr>
          <w:sz w:val="28"/>
          <w:szCs w:val="28"/>
        </w:rPr>
        <w:t>),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w:t>
      </w:r>
    </w:p>
    <w:p w:rsidR="00433653" w:rsidRDefault="00E45A5F">
      <w:pPr>
        <w:pStyle w:val="17"/>
        <w:shd w:val="clear" w:color="auto" w:fill="auto"/>
        <w:tabs>
          <w:tab w:val="left" w:pos="709"/>
        </w:tabs>
        <w:ind w:firstLine="0"/>
        <w:jc w:val="both"/>
        <w:rPr>
          <w:sz w:val="28"/>
          <w:szCs w:val="28"/>
        </w:rPr>
      </w:pPr>
      <w:r>
        <w:rPr>
          <w:sz w:val="28"/>
          <w:szCs w:val="28"/>
        </w:rPr>
        <w:tab/>
        <w:t xml:space="preserve">Документы, подтверждающие произведенные затраты, должны соответствовать требованиям </w:t>
      </w:r>
      <w:hyperlink r:id="rId23" w:tooltip="https://internet.garant.ru/document/redirect/70103036/0" w:history="1">
        <w:r>
          <w:rPr>
            <w:rStyle w:val="af4"/>
            <w:color w:val="auto"/>
            <w:sz w:val="28"/>
            <w:szCs w:val="28"/>
            <w:u w:val="none"/>
          </w:rPr>
          <w:t>Федерального закона</w:t>
        </w:r>
      </w:hyperlink>
      <w:r>
        <w:rPr>
          <w:sz w:val="28"/>
          <w:szCs w:val="28"/>
        </w:rPr>
        <w:t xml:space="preserve"> от 06.12.2011 № 402-ФЗ «О бухгалтерском учете».</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2.7.2.Для индивидуальных предпринимателей:</w:t>
      </w:r>
    </w:p>
    <w:p w:rsidR="00433653" w:rsidRDefault="00E45A5F">
      <w:pPr>
        <w:pStyle w:val="17"/>
        <w:shd w:val="clear" w:color="auto" w:fill="auto"/>
        <w:tabs>
          <w:tab w:val="left" w:pos="1498"/>
        </w:tabs>
        <w:jc w:val="both"/>
        <w:rPr>
          <w:sz w:val="28"/>
          <w:szCs w:val="28"/>
        </w:rPr>
      </w:pPr>
      <w:r>
        <w:rPr>
          <w:sz w:val="28"/>
          <w:szCs w:val="28"/>
        </w:rPr>
        <w:t xml:space="preserve">     -документы по описи по форме согласно </w:t>
      </w:r>
      <w:hyperlink w:anchor="bookmark72" w:tooltip="Current Document" w:history="1">
        <w:r>
          <w:rPr>
            <w:rFonts w:eastAsia="Arial"/>
            <w:sz w:val="28"/>
            <w:szCs w:val="28"/>
          </w:rPr>
          <w:t>приложению 1</w:t>
        </w:r>
      </w:hyperlink>
      <w:r>
        <w:rPr>
          <w:rFonts w:eastAsia="Arial"/>
          <w:sz w:val="28"/>
          <w:szCs w:val="28"/>
        </w:rPr>
        <w:t xml:space="preserve"> </w:t>
      </w:r>
      <w:r>
        <w:rPr>
          <w:sz w:val="28"/>
          <w:szCs w:val="28"/>
        </w:rPr>
        <w:t>к Порядку с обязательным заполнением всех полей заявки;</w:t>
      </w:r>
    </w:p>
    <w:p w:rsidR="00433653" w:rsidRDefault="00E45A5F">
      <w:pPr>
        <w:pStyle w:val="17"/>
        <w:shd w:val="clear" w:color="auto" w:fill="auto"/>
        <w:tabs>
          <w:tab w:val="left" w:pos="1518"/>
        </w:tabs>
        <w:jc w:val="both"/>
        <w:rPr>
          <w:sz w:val="28"/>
          <w:szCs w:val="28"/>
        </w:rPr>
      </w:pPr>
      <w:r>
        <w:rPr>
          <w:sz w:val="28"/>
          <w:szCs w:val="28"/>
        </w:rPr>
        <w:t xml:space="preserve">     -копия всех страниц паспорта гражданина Российской Федерации;</w:t>
      </w:r>
    </w:p>
    <w:p w:rsidR="00433653" w:rsidRDefault="00E45A5F">
      <w:pPr>
        <w:pStyle w:val="17"/>
        <w:shd w:val="clear" w:color="auto" w:fill="auto"/>
        <w:tabs>
          <w:tab w:val="left" w:pos="1518"/>
        </w:tabs>
        <w:ind w:left="740" w:firstLine="0"/>
        <w:jc w:val="both"/>
        <w:rPr>
          <w:sz w:val="28"/>
          <w:szCs w:val="28"/>
        </w:rPr>
      </w:pPr>
      <w:r>
        <w:rPr>
          <w:sz w:val="28"/>
          <w:szCs w:val="28"/>
        </w:rPr>
        <w:t>-доверенность, в случае если от имени заявителя действует иное лицо;</w:t>
      </w:r>
    </w:p>
    <w:p w:rsidR="00433653" w:rsidRDefault="00E45A5F">
      <w:pPr>
        <w:pStyle w:val="17"/>
        <w:shd w:val="clear" w:color="auto" w:fill="auto"/>
        <w:tabs>
          <w:tab w:val="left" w:pos="778"/>
        </w:tabs>
        <w:jc w:val="both"/>
        <w:rPr>
          <w:sz w:val="28"/>
          <w:szCs w:val="28"/>
        </w:rPr>
      </w:pPr>
      <w:r>
        <w:rPr>
          <w:sz w:val="28"/>
          <w:szCs w:val="28"/>
        </w:rPr>
        <w:t xml:space="preserve">     -документы, подтверждающие произведенные расходы субъектом: 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различного назначения акт о приемке выполненных работ (</w:t>
      </w:r>
      <w:hyperlink r:id="rId24" w:tooltip="https://internet.garant.ru/document/redirect/12117360/1000" w:history="1">
        <w:r>
          <w:rPr>
            <w:rFonts w:eastAsia="Arial"/>
            <w:sz w:val="28"/>
            <w:szCs w:val="28"/>
          </w:rPr>
          <w:t xml:space="preserve">форма </w:t>
        </w:r>
        <w:r>
          <w:rPr>
            <w:rFonts w:eastAsia="Arial"/>
            <w:sz w:val="28"/>
            <w:szCs w:val="28"/>
            <w:lang w:eastAsia="en-US" w:bidi="en-US"/>
          </w:rPr>
          <w:t xml:space="preserve">№ </w:t>
        </w:r>
        <w:r>
          <w:rPr>
            <w:rFonts w:eastAsia="Arial"/>
            <w:sz w:val="28"/>
            <w:szCs w:val="28"/>
          </w:rPr>
          <w:t>КС-2</w:t>
        </w:r>
      </w:hyperlink>
      <w:r>
        <w:rPr>
          <w:sz w:val="28"/>
          <w:szCs w:val="28"/>
        </w:rPr>
        <w:t>) и справка о стоимости выполненных работ (</w:t>
      </w:r>
      <w:hyperlink r:id="rId25" w:tooltip="https://internet.garant.ru/document/redirect/12117360/2000" w:history="1">
        <w:r>
          <w:rPr>
            <w:rFonts w:eastAsia="Arial"/>
            <w:sz w:val="28"/>
            <w:szCs w:val="28"/>
          </w:rPr>
          <w:t>форма</w:t>
        </w:r>
      </w:hyperlink>
      <w:r>
        <w:rPr>
          <w:rFonts w:eastAsia="Arial"/>
          <w:sz w:val="28"/>
          <w:szCs w:val="28"/>
        </w:rPr>
        <w:t xml:space="preserve"> </w:t>
      </w:r>
      <w:hyperlink r:id="rId26" w:tooltip="https://internet.garant.ru/document/redirect/12117360/2000" w:history="1">
        <w:r>
          <w:rPr>
            <w:rFonts w:eastAsia="Arial"/>
            <w:sz w:val="28"/>
            <w:szCs w:val="28"/>
            <w:lang w:eastAsia="en-US" w:bidi="en-US"/>
          </w:rPr>
          <w:t xml:space="preserve">№ </w:t>
        </w:r>
        <w:r>
          <w:rPr>
            <w:rFonts w:eastAsia="Arial"/>
            <w:sz w:val="28"/>
            <w:szCs w:val="28"/>
          </w:rPr>
          <w:t>КС-3</w:t>
        </w:r>
      </w:hyperlink>
      <w:r>
        <w:rPr>
          <w:sz w:val="28"/>
          <w:szCs w:val="28"/>
        </w:rPr>
        <w:t xml:space="preserve">),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w:t>
      </w:r>
      <w:r>
        <w:rPr>
          <w:sz w:val="28"/>
          <w:szCs w:val="28"/>
        </w:rPr>
        <w:lastRenderedPageBreak/>
        <w:t>расходах.</w:t>
      </w:r>
    </w:p>
    <w:p w:rsidR="00433653" w:rsidRDefault="00E45A5F">
      <w:pPr>
        <w:pStyle w:val="17"/>
        <w:shd w:val="clear" w:color="auto" w:fill="auto"/>
        <w:tabs>
          <w:tab w:val="left" w:pos="709"/>
        </w:tabs>
        <w:ind w:firstLine="0"/>
        <w:jc w:val="both"/>
        <w:rPr>
          <w:sz w:val="28"/>
          <w:szCs w:val="28"/>
        </w:rPr>
      </w:pPr>
      <w:r>
        <w:rPr>
          <w:sz w:val="28"/>
          <w:szCs w:val="28"/>
        </w:rPr>
        <w:t xml:space="preserve">          Документы, подтверждающие произведенные затраты, должны соответствовать требованиям </w:t>
      </w:r>
      <w:hyperlink r:id="rId27" w:tooltip="https://internet.garant.ru/document/redirect/70103036/0" w:history="1">
        <w:r>
          <w:rPr>
            <w:rFonts w:eastAsia="Arial"/>
            <w:sz w:val="28"/>
            <w:szCs w:val="28"/>
          </w:rPr>
          <w:t>Федерального закона</w:t>
        </w:r>
      </w:hyperlink>
      <w:r>
        <w:rPr>
          <w:rFonts w:eastAsia="Arial"/>
          <w:sz w:val="28"/>
          <w:szCs w:val="28"/>
        </w:rPr>
        <w:t xml:space="preserve"> </w:t>
      </w:r>
      <w:r>
        <w:rPr>
          <w:sz w:val="28"/>
          <w:szCs w:val="28"/>
        </w:rPr>
        <w:t xml:space="preserve">от 06.12.2011 </w:t>
      </w:r>
      <w:r>
        <w:rPr>
          <w:sz w:val="28"/>
          <w:szCs w:val="28"/>
          <w:lang w:eastAsia="en-US" w:bidi="en-US"/>
        </w:rPr>
        <w:t xml:space="preserve">№ </w:t>
      </w:r>
      <w:r>
        <w:rPr>
          <w:sz w:val="28"/>
          <w:szCs w:val="28"/>
        </w:rPr>
        <w:t>402-ФЗ «О бухгалтерском учете».</w:t>
      </w:r>
    </w:p>
    <w:p w:rsidR="00433653" w:rsidRDefault="00E45A5F">
      <w:pPr>
        <w:pStyle w:val="17"/>
        <w:shd w:val="clear" w:color="auto" w:fill="auto"/>
        <w:tabs>
          <w:tab w:val="left" w:pos="1522"/>
        </w:tabs>
        <w:jc w:val="both"/>
        <w:rPr>
          <w:sz w:val="28"/>
          <w:szCs w:val="28"/>
        </w:rPr>
      </w:pPr>
      <w:r>
        <w:rPr>
          <w:sz w:val="28"/>
          <w:szCs w:val="28"/>
        </w:rPr>
        <w:t xml:space="preserve">     карточка предприятия с указанием банковских реквизитов на которые подлежит перечислению субсидия.</w:t>
      </w:r>
    </w:p>
    <w:p w:rsidR="00433653" w:rsidRDefault="00E45A5F">
      <w:pPr>
        <w:pStyle w:val="17"/>
        <w:shd w:val="clear" w:color="auto" w:fill="auto"/>
        <w:tabs>
          <w:tab w:val="left" w:pos="709"/>
          <w:tab w:val="left" w:pos="1340"/>
        </w:tabs>
        <w:jc w:val="both"/>
        <w:rPr>
          <w:sz w:val="28"/>
          <w:szCs w:val="28"/>
        </w:rPr>
      </w:pPr>
      <w:r>
        <w:rPr>
          <w:sz w:val="28"/>
          <w:szCs w:val="28"/>
        </w:rPr>
        <w:t xml:space="preserve">     2.8.Субъект, заявившийся на возмещение части затрат по приобретению лицензионных программных продуктов, предоставляет документ, подтверждающий, что приобретенный продукт является лицензионным (лицензии и (или) лицензионное соглашение).</w:t>
      </w:r>
    </w:p>
    <w:p w:rsidR="00433653" w:rsidRDefault="00E45A5F">
      <w:pPr>
        <w:pStyle w:val="17"/>
        <w:shd w:val="clear" w:color="auto" w:fill="auto"/>
        <w:tabs>
          <w:tab w:val="left" w:pos="709"/>
          <w:tab w:val="left" w:pos="1335"/>
        </w:tabs>
        <w:jc w:val="both"/>
        <w:rPr>
          <w:sz w:val="28"/>
          <w:szCs w:val="28"/>
        </w:rPr>
      </w:pPr>
      <w:r>
        <w:rPr>
          <w:sz w:val="28"/>
          <w:szCs w:val="28"/>
        </w:rPr>
        <w:t xml:space="preserve">     2.9.Субъект, заявившийся на возмещение части затрат на приобретение нового оборудования (основных средств), предоставляет техническую документацию, содержащую информацию о дате изготовления оборудования (основных средств).</w:t>
      </w:r>
    </w:p>
    <w:p w:rsidR="00433653" w:rsidRDefault="00E45A5F">
      <w:pPr>
        <w:pStyle w:val="17"/>
        <w:shd w:val="clear" w:color="auto" w:fill="auto"/>
        <w:tabs>
          <w:tab w:val="left" w:pos="709"/>
          <w:tab w:val="left" w:pos="850"/>
        </w:tabs>
        <w:ind w:firstLine="0"/>
        <w:jc w:val="both"/>
        <w:rPr>
          <w:sz w:val="28"/>
          <w:szCs w:val="28"/>
        </w:rPr>
      </w:pPr>
      <w:r>
        <w:rPr>
          <w:sz w:val="28"/>
          <w:szCs w:val="28"/>
        </w:rPr>
        <w:t xml:space="preserve">          Если в технической документации изготовителя содержится противоречивая информация о дате изготовления либо отсутствует информация изготовителя оборудования (основных средств) о дате изготовления, то следует считать это оборудование (основные средства) оборудованием (основным средством), с момента выпуска которого прошло более 2 лет.</w:t>
      </w:r>
    </w:p>
    <w:p w:rsidR="00433653" w:rsidRDefault="00E45A5F">
      <w:pPr>
        <w:pStyle w:val="17"/>
        <w:shd w:val="clear" w:color="auto" w:fill="auto"/>
        <w:tabs>
          <w:tab w:val="left" w:pos="1340"/>
        </w:tabs>
        <w:jc w:val="both"/>
        <w:rPr>
          <w:sz w:val="28"/>
          <w:szCs w:val="28"/>
        </w:rPr>
      </w:pPr>
      <w:r>
        <w:rPr>
          <w:sz w:val="28"/>
          <w:szCs w:val="28"/>
        </w:rPr>
        <w:t xml:space="preserve">    2.10.Субъект, заявившийся на возмещение части затрат на аренду (субаренду) нежилых помещений, расположенных на территории города Нефтеюганска (за исключением нежилых помещений, находящихся в государственной и муниципальной собственности, включенных в перечни имущества в соответствии с </w:t>
      </w:r>
      <w:hyperlink r:id="rId28" w:tooltip="https://internet.garant.ru/document/redirect/12154854/0" w:history="1">
        <w:r>
          <w:rPr>
            <w:rFonts w:eastAsia="Arial"/>
            <w:sz w:val="28"/>
            <w:szCs w:val="28"/>
          </w:rPr>
          <w:t>Федеральным законом</w:t>
        </w:r>
      </w:hyperlink>
      <w:r>
        <w:rPr>
          <w:rFonts w:eastAsia="Arial"/>
          <w:sz w:val="28"/>
          <w:szCs w:val="28"/>
        </w:rPr>
        <w:t xml:space="preserve"> </w:t>
      </w:r>
      <w:r>
        <w:rPr>
          <w:sz w:val="28"/>
          <w:szCs w:val="28"/>
          <w:lang w:eastAsia="en-US" w:bidi="en-US"/>
        </w:rPr>
        <w:t xml:space="preserve">№ </w:t>
      </w:r>
      <w:r>
        <w:rPr>
          <w:sz w:val="28"/>
          <w:szCs w:val="28"/>
        </w:rPr>
        <w:t>209-ФЗ), в случае заключения договора аренды нежилого помещения более чем на 11 месяцев, предоставляет копию договора, зарегистрированного в Управлении Федеральной службы государственной регистрации, кадастра и картографии по Ханты-Мансийскому автономному округу - Югре.</w:t>
      </w:r>
    </w:p>
    <w:p w:rsidR="00433653" w:rsidRDefault="00E45A5F">
      <w:pPr>
        <w:pStyle w:val="aff9"/>
        <w:ind w:firstLine="400"/>
        <w:jc w:val="both"/>
        <w:rPr>
          <w:rFonts w:ascii="Times New Roman" w:hAnsi="Times New Roman" w:cs="Times New Roman"/>
          <w:sz w:val="28"/>
          <w:szCs w:val="28"/>
        </w:rPr>
      </w:pPr>
      <w:r>
        <w:rPr>
          <w:rFonts w:ascii="Times New Roman" w:hAnsi="Times New Roman" w:cs="Times New Roman"/>
          <w:sz w:val="28"/>
          <w:szCs w:val="28"/>
        </w:rPr>
        <w:t xml:space="preserve">    2.11.К частичному возмещению затрат допускается предоставление документов, подтверждающих приобретение нового оборудования (основных средств) и лицензионных программных продуктов, а также производственного инвентаря через платформы маркетплейсов. </w:t>
      </w:r>
    </w:p>
    <w:p w:rsidR="00433653" w:rsidRDefault="00E45A5F">
      <w:pPr>
        <w:pStyle w:val="17"/>
        <w:shd w:val="clear" w:color="auto" w:fill="auto"/>
        <w:ind w:firstLine="0"/>
        <w:jc w:val="both"/>
        <w:rPr>
          <w:sz w:val="28"/>
          <w:szCs w:val="28"/>
        </w:rPr>
      </w:pPr>
      <w:r>
        <w:rPr>
          <w:sz w:val="28"/>
          <w:szCs w:val="28"/>
        </w:rPr>
        <w:t xml:space="preserve">          В этом случае документы, подтверждающие приобретение нового оборудования (основных средств), лицензионных программных продуктов, а так же производственного инвентаря, должны соответствовать перечню документов, указанных в пунктах 2.7.1 и 2.7.2 Порядка, и быть оформлены в соответствии с требованиями </w:t>
      </w:r>
      <w:hyperlink r:id="rId29" w:tooltip="https://internet.garant.ru/document/redirect/70103036/0" w:history="1">
        <w:r>
          <w:rPr>
            <w:rFonts w:eastAsia="Arial"/>
            <w:sz w:val="28"/>
            <w:szCs w:val="28"/>
          </w:rPr>
          <w:t>Федерального закона</w:t>
        </w:r>
      </w:hyperlink>
      <w:r>
        <w:rPr>
          <w:rFonts w:eastAsia="Arial"/>
          <w:sz w:val="28"/>
          <w:szCs w:val="28"/>
        </w:rPr>
        <w:t xml:space="preserve"> </w:t>
      </w:r>
      <w:r>
        <w:rPr>
          <w:sz w:val="28"/>
          <w:szCs w:val="28"/>
        </w:rPr>
        <w:t xml:space="preserve">от 06.12.2011 </w:t>
      </w:r>
      <w:r>
        <w:rPr>
          <w:sz w:val="28"/>
          <w:szCs w:val="28"/>
          <w:lang w:eastAsia="en-US" w:bidi="en-US"/>
        </w:rPr>
        <w:t xml:space="preserve">№ </w:t>
      </w:r>
      <w:r>
        <w:rPr>
          <w:sz w:val="28"/>
          <w:szCs w:val="28"/>
        </w:rPr>
        <w:t>402-ФЗ «О бухгалтерском учете».</w:t>
      </w:r>
    </w:p>
    <w:p w:rsidR="00433653" w:rsidRDefault="00E45A5F">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2.12.Все документы, предоставляемые при подаче заявки, подаваемые в электронном виде, должны быть четко написаны и заполнены.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w:t>
      </w:r>
    </w:p>
    <w:p w:rsidR="00433653" w:rsidRDefault="00E45A5F">
      <w:pPr>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lastRenderedPageBreak/>
        <w:t>2.13.При проведении отбора в ГИИС «Электронный бюджет» заявка и приложенные к ней документы должны соответствовать следующим требованиям:</w:t>
      </w:r>
    </w:p>
    <w:p w:rsidR="00433653" w:rsidRDefault="00E45A5F">
      <w:pPr>
        <w:pStyle w:val="afc"/>
        <w:widowControl w:val="0"/>
        <w:tabs>
          <w:tab w:val="left" w:pos="709"/>
          <w:tab w:val="left" w:pos="851"/>
          <w:tab w:val="left" w:pos="1138"/>
        </w:tabs>
        <w:rPr>
          <w:rFonts w:ascii="Times New Roman" w:hAnsi="Times New Roman"/>
          <w:sz w:val="28"/>
          <w:szCs w:val="28"/>
        </w:rPr>
      </w:pPr>
      <w:r>
        <w:rPr>
          <w:rFonts w:ascii="Times New Roman" w:hAnsi="Times New Roman"/>
          <w:sz w:val="28"/>
          <w:szCs w:val="28"/>
        </w:rPr>
        <w:t xml:space="preserve">          - заявка, направленная участником отбора в электронной форме посредством заполнения соответствующих экранных форм веб-интерфейса системы «Электронный бюджет», должна быть подписана усиленной квалифицированной электронной подписью руководителя заявителя или уполномоченного им лица на основании документа, подтверждающего его полномочия;</w:t>
      </w:r>
    </w:p>
    <w:p w:rsidR="00433653" w:rsidRDefault="00E45A5F">
      <w:pPr>
        <w:pStyle w:val="afc"/>
        <w:widowControl w:val="0"/>
        <w:tabs>
          <w:tab w:val="left" w:pos="709"/>
          <w:tab w:val="left" w:pos="851"/>
          <w:tab w:val="left" w:pos="1138"/>
        </w:tabs>
        <w:rPr>
          <w:rFonts w:ascii="Times New Roman" w:hAnsi="Times New Roman"/>
          <w:sz w:val="28"/>
          <w:szCs w:val="28"/>
        </w:rPr>
      </w:pPr>
      <w:r>
        <w:rPr>
          <w:rFonts w:ascii="Times New Roman" w:hAnsi="Times New Roman"/>
          <w:sz w:val="28"/>
          <w:szCs w:val="28"/>
        </w:rPr>
        <w:tab/>
        <w:t>- электронные копии документов, предоставление которых предусмотрено в объявлении о проведении отбора, должны иметь распространенный открытый формат (документы на бумажном носителе должны быть преобразованы в электронную форму путем сканирования).</w:t>
      </w:r>
    </w:p>
    <w:p w:rsidR="00433653" w:rsidRDefault="00E45A5F">
      <w:pPr>
        <w:pStyle w:val="afc"/>
        <w:widowControl w:val="0"/>
        <w:tabs>
          <w:tab w:val="left" w:pos="1138"/>
        </w:tabs>
        <w:rPr>
          <w:rFonts w:ascii="Times New Roman" w:hAnsi="Times New Roman"/>
          <w:sz w:val="28"/>
          <w:szCs w:val="28"/>
        </w:rPr>
      </w:pPr>
      <w:r>
        <w:rPr>
          <w:rFonts w:ascii="Times New Roman" w:hAnsi="Times New Roman"/>
          <w:sz w:val="28"/>
          <w:szCs w:val="28"/>
        </w:rPr>
        <w:t xml:space="preserve">          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 </w:t>
      </w:r>
    </w:p>
    <w:p w:rsidR="00433653" w:rsidRDefault="00E45A5F">
      <w:pPr>
        <w:pStyle w:val="afc"/>
        <w:widowControl w:val="0"/>
        <w:tabs>
          <w:tab w:val="left" w:pos="709"/>
          <w:tab w:val="left" w:pos="1138"/>
        </w:tabs>
        <w:rPr>
          <w:rFonts w:ascii="Times New Roman" w:hAnsi="Times New Roman"/>
          <w:sz w:val="28"/>
          <w:szCs w:val="28"/>
        </w:rPr>
      </w:pPr>
      <w:r>
        <w:rPr>
          <w:rFonts w:ascii="Times New Roman" w:hAnsi="Times New Roman"/>
          <w:sz w:val="28"/>
          <w:szCs w:val="28"/>
        </w:rPr>
        <w:t xml:space="preserve">          Под недостоверной информацией понимаются сведения, имеющие двусмысленное толкование, противоречащие друг другу или не соответствующие действительности.</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rPr>
        <w:t>2.14.</w:t>
      </w:r>
      <w:r>
        <w:rPr>
          <w:rFonts w:ascii="Times New Roman" w:hAnsi="Times New Roman"/>
          <w:sz w:val="28"/>
          <w:szCs w:val="28"/>
          <w:lang w:eastAsia="ru-RU"/>
        </w:rPr>
        <w:t>Основания для отказа в предоставлении субсидии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 xml:space="preserve">2.14.1.Основанием для отказа в предоставлении субсидии </w:t>
      </w:r>
      <w:r>
        <w:rPr>
          <w:rFonts w:ascii="Times New Roman" w:hAnsi="Times New Roman"/>
          <w:sz w:val="28"/>
          <w:szCs w:val="28"/>
          <w:lang w:eastAsia="ru-RU"/>
        </w:rPr>
        <w:t>на момент заключения соглашения являются:</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-несоответствие документов, представленных получателями субсидии, требованиям, определенным настоящим Порядком, или непредставление (представление не в полном объеме) указанных документов;</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-установление факта недостоверности представленной получателем субсидии информации;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-признание победителя отбора уклонившимся от заключения соглашения о предоставлении субсидии;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-признание получателя субсидии совершившим нарушение условий и порядка предоставления субсидии, и с даты такого нарушения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Организатором отбора;</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-признание получателя субсидии совершившим нарушение условий и порядка предоставления субсидии, связанное с нецелевым использованием субсидии или представлением недостоверных сведений и документов, и с даты признания получателя субсидии, совершившим такое нарушение, прошло менее трех лет;</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 xml:space="preserve">-принятие решения в отношении получателя субсидии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lastRenderedPageBreak/>
        <w:t>-несоответствие условиям, установленным Порядком предоставления субсидии.</w:t>
      </w:r>
    </w:p>
    <w:p w:rsidR="00433653" w:rsidRDefault="00E45A5F">
      <w:pPr>
        <w:spacing w:after="0" w:line="240" w:lineRule="auto"/>
        <w:ind w:firstLine="709"/>
        <w:jc w:val="both"/>
        <w:rPr>
          <w:rFonts w:ascii="Times New Roman" w:hAnsi="Times New Roman"/>
          <w:sz w:val="28"/>
          <w:szCs w:val="28"/>
        </w:rPr>
      </w:pPr>
      <w:r>
        <w:rPr>
          <w:rFonts w:ascii="Times New Roman" w:hAnsi="Times New Roman"/>
          <w:sz w:val="28"/>
          <w:szCs w:val="28"/>
        </w:rPr>
        <w:t>2.15.Размер субсидий и порядок расчета субсидий:</w:t>
      </w:r>
    </w:p>
    <w:p w:rsidR="00433653" w:rsidRDefault="00E45A5F">
      <w:pPr>
        <w:spacing w:after="0" w:line="240" w:lineRule="auto"/>
        <w:ind w:firstLine="709"/>
        <w:jc w:val="both"/>
        <w:rPr>
          <w:rFonts w:ascii="Times New Roman" w:hAnsi="Times New Roman"/>
          <w:sz w:val="28"/>
          <w:szCs w:val="28"/>
        </w:rPr>
      </w:pPr>
      <w:r>
        <w:rPr>
          <w:rFonts w:ascii="Times New Roman" w:hAnsi="Times New Roman"/>
          <w:sz w:val="28"/>
          <w:szCs w:val="28"/>
        </w:rPr>
        <w:t>2.15.1.В рамках реализации регионального проекта «</w:t>
      </w:r>
      <w:r>
        <w:rPr>
          <w:rFonts w:ascii="Times New Roman" w:hAnsi="Times New Roman"/>
          <w:spacing w:val="-6"/>
          <w:sz w:val="28"/>
          <w:szCs w:val="28"/>
        </w:rPr>
        <w:t>Малое и среднее предпринимательство и поддержка индивидуальной предпринимательской инициативы</w:t>
      </w:r>
      <w:r>
        <w:rPr>
          <w:rFonts w:ascii="Times New Roman" w:hAnsi="Times New Roman"/>
          <w:sz w:val="28"/>
          <w:szCs w:val="28"/>
        </w:rPr>
        <w:t xml:space="preserve">» направления предоставления субсидий, перечень компенсируемых затрат, компенсируемый процент, максимальный размер субсидии отражены                     в </w:t>
      </w:r>
      <w:hyperlink w:anchor="sub_11225" w:tooltip="#sub_11225" w:history="1">
        <w:r>
          <w:rPr>
            <w:rStyle w:val="afffff3"/>
            <w:rFonts w:ascii="Times New Roman" w:hAnsi="Times New Roman"/>
            <w:b w:val="0"/>
            <w:color w:val="auto"/>
            <w:sz w:val="28"/>
            <w:szCs w:val="28"/>
          </w:rPr>
          <w:t>таблице</w:t>
        </w:r>
      </w:hyperlink>
      <w:r>
        <w:rPr>
          <w:rStyle w:val="afffff3"/>
          <w:rFonts w:ascii="Times New Roman" w:hAnsi="Times New Roman"/>
          <w:b w:val="0"/>
          <w:color w:val="auto"/>
          <w:sz w:val="28"/>
          <w:szCs w:val="28"/>
        </w:rPr>
        <w:t xml:space="preserve"> 1</w:t>
      </w:r>
      <w:r>
        <w:rPr>
          <w:rFonts w:ascii="Times New Roman" w:hAnsi="Times New Roman"/>
          <w:sz w:val="28"/>
          <w:szCs w:val="28"/>
        </w:rPr>
        <w:t>.</w:t>
      </w:r>
    </w:p>
    <w:p w:rsidR="00433653" w:rsidRDefault="00E45A5F">
      <w:pPr>
        <w:spacing w:after="0" w:line="240" w:lineRule="auto"/>
        <w:jc w:val="right"/>
        <w:rPr>
          <w:rStyle w:val="afffff4"/>
          <w:rFonts w:ascii="Times New Roman" w:hAnsi="Times New Roman"/>
          <w:b w:val="0"/>
          <w:bCs w:val="0"/>
          <w:color w:val="auto"/>
          <w:sz w:val="28"/>
          <w:szCs w:val="28"/>
        </w:rPr>
      </w:pPr>
      <w:r>
        <w:rPr>
          <w:rStyle w:val="afffff4"/>
          <w:rFonts w:ascii="Times New Roman" w:hAnsi="Times New Roman"/>
          <w:b w:val="0"/>
          <w:bCs w:val="0"/>
          <w:color w:val="auto"/>
          <w:sz w:val="28"/>
          <w:szCs w:val="28"/>
        </w:rPr>
        <w:t>Таблица 1</w:t>
      </w:r>
    </w:p>
    <w:p w:rsidR="00433653" w:rsidRDefault="00433653">
      <w:pPr>
        <w:spacing w:after="0" w:line="240" w:lineRule="auto"/>
        <w:jc w:val="right"/>
        <w:rPr>
          <w:rFonts w:ascii="Times New Roman" w:hAnsi="Times New Roman"/>
          <w:sz w:val="28"/>
          <w:szCs w:val="28"/>
        </w:rPr>
      </w:pPr>
    </w:p>
    <w:tbl>
      <w:tblPr>
        <w:tblW w:w="9673"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19"/>
        <w:gridCol w:w="6554"/>
      </w:tblGrid>
      <w:tr w:rsidR="00433653">
        <w:tc>
          <w:tcPr>
            <w:tcW w:w="3119" w:type="dxa"/>
            <w:tcBorders>
              <w:top w:val="single" w:sz="4" w:space="0" w:color="000000"/>
              <w:bottom w:val="single" w:sz="4" w:space="0" w:color="000000"/>
              <w:right w:val="single" w:sz="4" w:space="0" w:color="000000"/>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Направления</w:t>
            </w:r>
          </w:p>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предоставления</w:t>
            </w:r>
          </w:p>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поддержки</w:t>
            </w:r>
          </w:p>
        </w:tc>
        <w:tc>
          <w:tcPr>
            <w:tcW w:w="6554" w:type="dxa"/>
            <w:tcBorders>
              <w:top w:val="single" w:sz="4" w:space="0" w:color="000000"/>
              <w:left w:val="single" w:sz="4" w:space="0" w:color="000000"/>
              <w:bottom w:val="single" w:sz="4" w:space="0" w:color="000000"/>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Компенсируемый процент, максимальный размер субсидии, перечень компенсируемых затрат</w:t>
            </w:r>
          </w:p>
        </w:tc>
      </w:tr>
      <w:tr w:rsidR="00433653">
        <w:tc>
          <w:tcPr>
            <w:tcW w:w="9673" w:type="dxa"/>
            <w:gridSpan w:val="2"/>
            <w:tcBorders>
              <w:top w:val="single" w:sz="4" w:space="0" w:color="000000"/>
              <w:bottom w:val="single" w:sz="4" w:space="0" w:color="000000"/>
            </w:tcBorders>
          </w:tcPr>
          <w:p w:rsidR="00433653" w:rsidRDefault="00433653">
            <w:pPr>
              <w:pStyle w:val="aff8"/>
              <w:rPr>
                <w:rFonts w:ascii="Times New Roman" w:hAnsi="Times New Roman" w:cs="Times New Roman"/>
                <w:sz w:val="28"/>
                <w:szCs w:val="28"/>
              </w:rPr>
            </w:pP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1.Возмещение части</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затрат на аренду (субаренду) нежилых помещений (финансовая поддержка субъектов, осуществляющих социально значимые (приоритетные) виды деятельности</w:t>
            </w:r>
          </w:p>
          <w:p w:rsidR="00433653" w:rsidRDefault="00433653">
            <w:pPr>
              <w:pStyle w:val="aff9"/>
              <w:jc w:val="both"/>
              <w:rPr>
                <w:rFonts w:ascii="Times New Roman" w:hAnsi="Times New Roman" w:cs="Times New Roman"/>
                <w:sz w:val="28"/>
                <w:szCs w:val="28"/>
              </w:rPr>
            </w:pPr>
          </w:p>
        </w:tc>
        <w:tc>
          <w:tcPr>
            <w:tcW w:w="6554" w:type="dxa"/>
            <w:tcBorders>
              <w:top w:val="single" w:sz="4" w:space="0" w:color="000000"/>
              <w:left w:val="single" w:sz="4" w:space="0" w:color="000000"/>
              <w:bottom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Возмещение осуществляется в размере 50% от фактически произведенных и документально подтвержденных затрат, но не более 300 тыс. рублей на одного участника отбора в год субъектам, осуществляющим социально значимый (приоритетный) вид деятельности.</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Возмещению подлежат фактически произведенные</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и документально подтвержденные затраты участника отбора по договорам аренды (субаренды) нежилых помещений, используемых в целях осуществления социально значимого (приоритетного) вида деятельности (за исключением нежилых помещений, находящихся в государственной и муниципальной собственности, включенных в перечни имущества в соответствии с </w:t>
            </w:r>
            <w:hyperlink r:id="rId30" w:tooltip="garantF1://12054854.0" w:history="1">
              <w:r>
                <w:rPr>
                  <w:rStyle w:val="afffff3"/>
                  <w:rFonts w:ascii="Times New Roman" w:hAnsi="Times New Roman" w:cs="Times New Roman"/>
                  <w:b w:val="0"/>
                  <w:color w:val="auto"/>
                  <w:sz w:val="28"/>
                  <w:szCs w:val="28"/>
                </w:rPr>
                <w:t>Федеральным законом</w:t>
              </w:r>
            </w:hyperlink>
            <w:r>
              <w:rPr>
                <w:rFonts w:ascii="Times New Roman" w:hAnsi="Times New Roman" w:cs="Times New Roman"/>
                <w:b/>
                <w:sz w:val="28"/>
                <w:szCs w:val="28"/>
              </w:rPr>
              <w:t xml:space="preserve"> </w:t>
            </w:r>
            <w:r>
              <w:rPr>
                <w:rFonts w:ascii="Times New Roman" w:hAnsi="Times New Roman" w:cs="Times New Roman"/>
                <w:sz w:val="28"/>
                <w:szCs w:val="28"/>
              </w:rPr>
              <w:t>№ 209-ФЗ).</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К возмещению принимаются фактически произведенные и документально подтвержденные затраты субъектов на аренду (субаренду) нежилых помещений, без учета коммунальных услуг, произведенные субъектами в течение 12 (двенадцати) месяцев, предшествующих дате подачи заявки субъекта. </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В случае включения в арендную плату стоимости коммунальных услуг, в договоре аренды (субаренды) должна отражаться сумма арендной платы за пользование нежилым помещением и сумма платежей за коммунальные услуги, либо порядок их расчета, позволяющий рассчитать сумму арендной платы и (или) сумму коммунальных услуг. </w:t>
            </w: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lastRenderedPageBreak/>
              <w:t xml:space="preserve">2.Возмещение части затрат на приобретение нового оборудования (основных средств) и лицензионных программных продуктов </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(финансовая поддержка субъектов, осуществляющих социально значимые (приоритетные) виды деятельности)</w:t>
            </w:r>
          </w:p>
        </w:tc>
        <w:tc>
          <w:tcPr>
            <w:tcW w:w="6554" w:type="dxa"/>
            <w:tcBorders>
              <w:top w:val="single" w:sz="4" w:space="0" w:color="000000"/>
              <w:left w:val="single" w:sz="4" w:space="0" w:color="000000"/>
              <w:bottom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Возмещение осуществляется в размере 80% от фактически произведенных и документально подтвержденных затрат, но не более 500 тыс. рублей на одного участника отбора в год.</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Возмещение части затрат участникам отбора осуществляется на:</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1)приобретение оборудования, относящегося к основным средствам, произведенного (изготовленного) в течение 24 месяцев, предшествующих дате подачи заявки (далее - оборудование), и включенного в группировку 320 «Информационное, компьютерное и телекоммуникационное оборудование» или в группировку 330 «Прочие машины и оборудование, включая хозяйственный инвентарь, и другие объекты «Общероссийского классификатора основных фондов (</w:t>
            </w:r>
            <w:hyperlink r:id="rId31" w:tooltip="garantF1://71053994.0" w:history="1">
              <w:r>
                <w:rPr>
                  <w:rStyle w:val="afffff3"/>
                  <w:rFonts w:ascii="Times New Roman" w:hAnsi="Times New Roman" w:cs="Times New Roman"/>
                  <w:b w:val="0"/>
                  <w:color w:val="auto"/>
                  <w:sz w:val="28"/>
                  <w:szCs w:val="28"/>
                </w:rPr>
                <w:t>ОКОФ</w:t>
              </w:r>
            </w:hyperlink>
            <w:r>
              <w:rPr>
                <w:rFonts w:ascii="Times New Roman" w:hAnsi="Times New Roman" w:cs="Times New Roman"/>
                <w:b/>
                <w:sz w:val="28"/>
                <w:szCs w:val="28"/>
              </w:rPr>
              <w:t>)</w:t>
            </w:r>
            <w:r>
              <w:rPr>
                <w:rFonts w:ascii="Times New Roman" w:hAnsi="Times New Roman" w:cs="Times New Roman"/>
                <w:sz w:val="28"/>
                <w:szCs w:val="28"/>
              </w:rPr>
              <w:t xml:space="preserve">, принятого и введенного в действие </w:t>
            </w:r>
            <w:r>
              <w:rPr>
                <w:rStyle w:val="afffff3"/>
                <w:rFonts w:ascii="Times New Roman" w:hAnsi="Times New Roman" w:cs="Times New Roman"/>
                <w:b w:val="0"/>
                <w:color w:val="auto"/>
                <w:sz w:val="28"/>
                <w:szCs w:val="28"/>
              </w:rPr>
              <w:t>Приказом</w:t>
            </w:r>
            <w:r>
              <w:rPr>
                <w:rFonts w:ascii="Times New Roman" w:hAnsi="Times New Roman" w:cs="Times New Roman"/>
                <w:b/>
                <w:sz w:val="28"/>
                <w:szCs w:val="28"/>
              </w:rPr>
              <w:t xml:space="preserve"> </w:t>
            </w:r>
            <w:r>
              <w:rPr>
                <w:rFonts w:ascii="Times New Roman" w:hAnsi="Times New Roman" w:cs="Times New Roman"/>
                <w:sz w:val="28"/>
                <w:szCs w:val="28"/>
              </w:rPr>
              <w:t>Федерального агентства по техническому регулированию и метрологии            от 12.12.2014 № 2018-ст.</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Возмещению не подлежат затраты участников отбора:</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-на доставку и монтаж оборудования.</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2)приобретение лицензионных программных продуктов, содержащихся в группировке 730 «Программное обеспечение и базы данных» </w:t>
            </w:r>
            <w:hyperlink r:id="rId32" w:tooltip="garantF1://10036363.0" w:history="1">
              <w:r>
                <w:rPr>
                  <w:rStyle w:val="afffff3"/>
                  <w:rFonts w:ascii="Times New Roman" w:hAnsi="Times New Roman" w:cs="Times New Roman"/>
                  <w:b w:val="0"/>
                  <w:color w:val="auto"/>
                  <w:sz w:val="28"/>
                  <w:szCs w:val="28"/>
                </w:rPr>
                <w:t>ОКОФ</w:t>
              </w:r>
            </w:hyperlink>
            <w:r>
              <w:rPr>
                <w:rFonts w:ascii="Times New Roman" w:hAnsi="Times New Roman" w:cs="Times New Roman"/>
                <w:b/>
                <w:sz w:val="28"/>
                <w:szCs w:val="28"/>
              </w:rPr>
              <w:t>,</w:t>
            </w:r>
            <w:r>
              <w:rPr>
                <w:rFonts w:ascii="Times New Roman" w:hAnsi="Times New Roman" w:cs="Times New Roman"/>
                <w:sz w:val="28"/>
                <w:szCs w:val="28"/>
              </w:rPr>
              <w:t xml:space="preserve"> при обязательном предоставлении документа, подтверждающего, что приобретенный продукт является лицензионным.</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К возмещению принимаются фактически произведенные и документально подтвержденные затраты субъектов на приобретение нового оборудования </w:t>
            </w:r>
            <w:r>
              <w:rPr>
                <w:rFonts w:ascii="Times New Roman" w:hAnsi="Times New Roman" w:cs="Times New Roman"/>
                <w:sz w:val="28"/>
                <w:szCs w:val="28"/>
                <w:shd w:val="clear" w:color="auto" w:fill="FFFFFF"/>
              </w:rPr>
              <w:t>и лицензионных программных продуктов в размере не более 80% от общего объема затрат и не более 500 тыс. рублей в год,</w:t>
            </w:r>
            <w:r>
              <w:rPr>
                <w:rFonts w:ascii="Times New Roman" w:hAnsi="Times New Roman" w:cs="Times New Roman"/>
                <w:sz w:val="28"/>
                <w:szCs w:val="28"/>
              </w:rPr>
              <w:t xml:space="preserve"> произведенные субъектом в течение 12 (двенадцати) месяцев, предшествующих дате подачи заявки субъекта.</w:t>
            </w: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3.Возмещение части затрат на оплату </w:t>
            </w:r>
            <w:r>
              <w:rPr>
                <w:rFonts w:ascii="Times New Roman" w:hAnsi="Times New Roman" w:cs="Times New Roman"/>
                <w:sz w:val="28"/>
                <w:szCs w:val="28"/>
              </w:rPr>
              <w:lastRenderedPageBreak/>
              <w:t>коммунальных услуг нежилых помещений (финансовая поддержка субъектов, осуществляющих социально значимые (приоритетные) виды деятельности)</w:t>
            </w:r>
          </w:p>
        </w:tc>
        <w:tc>
          <w:tcPr>
            <w:tcW w:w="6554" w:type="dxa"/>
            <w:tcBorders>
              <w:top w:val="single" w:sz="4" w:space="0" w:color="000000"/>
              <w:left w:val="single" w:sz="4" w:space="0" w:color="000000"/>
              <w:bottom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Возмещение осуществляется в размере 80% от фактически понесенных и документально </w:t>
            </w:r>
            <w:r>
              <w:rPr>
                <w:rFonts w:ascii="Times New Roman" w:hAnsi="Times New Roman" w:cs="Times New Roman"/>
                <w:sz w:val="28"/>
                <w:szCs w:val="28"/>
              </w:rPr>
              <w:lastRenderedPageBreak/>
              <w:t>подтвержденных затрат, но не более 200 тыс. рублей на одного участника отбора в год.</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Возмещению подлежат фактически произведенные и документально подтвержденные затраты субъекта на коммунальные услуги за нежилые помещения, используемые в целях в целях осуществления деятельности социально значимого (приоритетного) вида деятельности (за исключением нежилых помещений, находящихся в государственной и муниципальной собственности, включенных в перечни имущества в соответствии с </w:t>
            </w:r>
            <w:hyperlink r:id="rId33" w:tooltip="garantF1://12054854.0" w:history="1">
              <w:r>
                <w:rPr>
                  <w:rStyle w:val="afffff3"/>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 209-ФЗ).</w:t>
            </w:r>
          </w:p>
          <w:p w:rsidR="00433653" w:rsidRDefault="00E45A5F">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К возмещению принимаются </w:t>
            </w:r>
            <w:r>
              <w:rPr>
                <w:rFonts w:ascii="Times New Roman" w:eastAsia="Times New Roman" w:hAnsi="Times New Roman"/>
                <w:sz w:val="28"/>
                <w:szCs w:val="28"/>
                <w:lang w:eastAsia="ru-RU"/>
              </w:rPr>
              <w:t>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произведенные субъектами в течение 12 (двенадцати) месяцев, предшествующих дате подачи заявки субъекта.</w:t>
            </w:r>
          </w:p>
          <w:p w:rsidR="00433653" w:rsidRDefault="00E45A5F">
            <w:pPr>
              <w:spacing w:after="0" w:line="240" w:lineRule="auto"/>
              <w:jc w:val="both"/>
              <w:rPr>
                <w:rFonts w:ascii="Times New Roman" w:hAnsi="Times New Roman"/>
                <w:sz w:val="28"/>
                <w:szCs w:val="28"/>
              </w:rPr>
            </w:pPr>
            <w:r>
              <w:rPr>
                <w:rFonts w:ascii="Times New Roman" w:hAnsi="Times New Roman"/>
                <w:sz w:val="28"/>
                <w:szCs w:val="28"/>
              </w:rPr>
              <w:t>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w:t>
            </w: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lastRenderedPageBreak/>
              <w:t>4.Возмещение части затрат на обязательную сертификацию произведенной продукции и (или) декларирование ее соответствия (финансовая поддержка субъектов, осуществляющих социально значимые (приоритетные) виды деятельности)</w:t>
            </w:r>
          </w:p>
        </w:tc>
        <w:tc>
          <w:tcPr>
            <w:tcW w:w="6554" w:type="dxa"/>
            <w:tcBorders>
              <w:top w:val="single" w:sz="4" w:space="0" w:color="000000"/>
              <w:left w:val="single" w:sz="4" w:space="0" w:color="000000"/>
              <w:bottom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Возмещение осуществляется в размере 80% от фактически произведенных и документально подтвержденных затрат, но не более 100 тыс. рублей на одного участника отбора в год субъектам, осуществляющим социально значимый (приоритетный) вид деятельности.</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Возмещению подлежат фактически произведенные</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и документально подтвержденные затраты участника отбора по договорам на оказание услуг (выполнения робот) по сертификации продукции и (или) декларирование ее соответствия.</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К возмещению принимаются фактически произведенные и документально подтвержденные </w:t>
            </w:r>
            <w:r>
              <w:rPr>
                <w:rFonts w:ascii="Times New Roman" w:hAnsi="Times New Roman" w:cs="Times New Roman"/>
                <w:sz w:val="28"/>
                <w:szCs w:val="28"/>
              </w:rPr>
              <w:lastRenderedPageBreak/>
              <w:t xml:space="preserve">затраты субъектов, произведенные в течение 12 (двенадцати) месяцев, предшествующих дате подачи заявки субъекта. </w:t>
            </w:r>
          </w:p>
          <w:p w:rsidR="00433653" w:rsidRDefault="00433653">
            <w:pPr>
              <w:spacing w:line="240" w:lineRule="auto"/>
              <w:rPr>
                <w:rFonts w:ascii="Times New Roman" w:hAnsi="Times New Roman"/>
                <w:sz w:val="28"/>
                <w:szCs w:val="28"/>
                <w:lang w:eastAsia="ru-RU"/>
              </w:rPr>
            </w:pPr>
          </w:p>
        </w:tc>
      </w:tr>
      <w:tr w:rsidR="00433653">
        <w:tc>
          <w:tcPr>
            <w:tcW w:w="3119" w:type="dxa"/>
            <w:tcBorders>
              <w:top w:val="single" w:sz="4" w:space="0" w:color="000000"/>
              <w:bottom w:val="single" w:sz="4" w:space="0" w:color="000000"/>
              <w:right w:val="single" w:sz="4" w:space="0" w:color="000000"/>
            </w:tcBorders>
            <w:shd w:val="clear" w:color="auto" w:fill="FFFFFF"/>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shd w:val="clear" w:color="auto" w:fill="FFFFFF"/>
              </w:rPr>
              <w:t>.</w:t>
            </w:r>
            <w:r>
              <w:rPr>
                <w:rFonts w:ascii="Times New Roman" w:hAnsi="Times New Roman" w:cs="Times New Roman"/>
                <w:sz w:val="28"/>
                <w:szCs w:val="28"/>
              </w:rPr>
              <w:t>Возмещение части затрат на проведение ремонтных работ (в том числе материалы) в нежилых помещениях, принадлежащих субъектам малого и среднего предпринимательства на праве собственности или ином законном основании, используемых для ведения предпринимательской деятельности (аренда, субаренда) - за счет средств бюджета города Нефтеюганска</w:t>
            </w:r>
          </w:p>
        </w:tc>
        <w:tc>
          <w:tcPr>
            <w:tcW w:w="6554" w:type="dxa"/>
            <w:tcBorders>
              <w:top w:val="single" w:sz="4" w:space="0" w:color="000000"/>
              <w:left w:val="single" w:sz="4" w:space="0" w:color="000000"/>
              <w:bottom w:val="single" w:sz="4" w:space="0" w:color="000000"/>
            </w:tcBorders>
          </w:tcPr>
          <w:p w:rsidR="00433653" w:rsidRDefault="00E45A5F">
            <w:pPr>
              <w:pStyle w:val="s16"/>
              <w:spacing w:before="0" w:beforeAutospacing="0" w:after="0" w:afterAutospacing="0"/>
              <w:rPr>
                <w:sz w:val="28"/>
                <w:szCs w:val="28"/>
              </w:rPr>
            </w:pPr>
            <w:r>
              <w:rPr>
                <w:sz w:val="28"/>
                <w:szCs w:val="28"/>
              </w:rPr>
              <w:t>Возмещение осуществляется в размере 80% от фактически произведенных и документально подтвержденных затрат, но не более 300 тыс. рублей на одного участника отбора в год.</w:t>
            </w:r>
          </w:p>
          <w:p w:rsidR="00433653" w:rsidRDefault="00E45A5F">
            <w:pPr>
              <w:pStyle w:val="s16"/>
              <w:spacing w:before="0" w:beforeAutospacing="0" w:after="0" w:afterAutospacing="0"/>
              <w:rPr>
                <w:sz w:val="28"/>
                <w:szCs w:val="28"/>
              </w:rPr>
            </w:pPr>
            <w:r>
              <w:rPr>
                <w:sz w:val="28"/>
                <w:szCs w:val="28"/>
              </w:rPr>
              <w:t>К возмещению принимаются фактически произведенные и документально подтвержденные затраты участника отбора на ремонтные работы (в том числе материалы) в нежилых помещениях, используемых для ведения предпринимательской деятельности, в течение 18 (восемнадцати) месяцев, предшествующих дате подаче заявки субъекта.</w:t>
            </w:r>
          </w:p>
          <w:p w:rsidR="00433653" w:rsidRDefault="00E45A5F">
            <w:pPr>
              <w:spacing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6.Возмещение части затрат на рекламу (реклама через периодические печатные издания, теле- и радиореклама, издание рекламных буклетов, брошюр, листовок, реклама через информационно-телекоммуникационную сеть Интернет) - за счет средств бюджета города Нефтеюганска</w:t>
            </w:r>
          </w:p>
        </w:tc>
        <w:tc>
          <w:tcPr>
            <w:tcW w:w="6554" w:type="dxa"/>
            <w:tcBorders>
              <w:top w:val="single" w:sz="4" w:space="0" w:color="000000"/>
              <w:left w:val="single" w:sz="4" w:space="0" w:color="000000"/>
              <w:bottom w:val="single" w:sz="4" w:space="0" w:color="000000"/>
            </w:tcBorders>
          </w:tcPr>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осуществляется в размере 80% от фактически произведенных и документально подтвержденных затрат, но не более 40 тыс. рублей на одного участника отбора в год.</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Возмещению подлежат фактически произведенные затраты участника отбора на оказанные услуги по изготовлению, размещению рекламных материалов в целях ведения предпринимательской деятельности, в течение 18 (восемнадцати) месяцев, предшествующих дате подаче заявки субъекта.</w:t>
            </w:r>
          </w:p>
        </w:tc>
      </w:tr>
      <w:tr w:rsidR="00433653">
        <w:tc>
          <w:tcPr>
            <w:tcW w:w="3119" w:type="dxa"/>
            <w:tcBorders>
              <w:top w:val="single" w:sz="4" w:space="0" w:color="000000"/>
              <w:bottom w:val="single" w:sz="4" w:space="0" w:color="000000"/>
              <w:right w:val="single" w:sz="4" w:space="0" w:color="000000"/>
            </w:tcBorders>
          </w:tcPr>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 xml:space="preserve">7.Возмещение части затрат начинающим предпринимателям (финансовая поддержка начинающих предпринимателей, осуществляющих </w:t>
            </w:r>
            <w:r>
              <w:rPr>
                <w:rFonts w:ascii="Times New Roman" w:hAnsi="Times New Roman" w:cs="Times New Roman"/>
                <w:sz w:val="28"/>
                <w:szCs w:val="28"/>
              </w:rPr>
              <w:lastRenderedPageBreak/>
              <w:t>социально значимые (приоритетные) виды деятельности)</w:t>
            </w:r>
          </w:p>
        </w:tc>
        <w:tc>
          <w:tcPr>
            <w:tcW w:w="6554" w:type="dxa"/>
            <w:tcBorders>
              <w:top w:val="single" w:sz="4" w:space="0" w:color="000000"/>
              <w:left w:val="single" w:sz="4" w:space="0" w:color="000000"/>
              <w:bottom w:val="single" w:sz="4" w:space="0" w:color="000000"/>
            </w:tcBorders>
          </w:tcPr>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rPr>
              <w:lastRenderedPageBreak/>
              <w:t>Возмещению подлежат фактически произведенные и документально подтвержденные затраты субъектов</w:t>
            </w:r>
            <w:r>
              <w:rPr>
                <w:rStyle w:val="affffffc"/>
                <w:rFonts w:ascii="Times New Roman" w:hAnsi="Times New Roman"/>
                <w:i w:val="0"/>
                <w:iCs w:val="0"/>
                <w:sz w:val="28"/>
                <w:szCs w:val="28"/>
              </w:rPr>
              <w:t xml:space="preserve">, </w:t>
            </w:r>
            <w:r>
              <w:rPr>
                <w:rFonts w:ascii="Times New Roman" w:hAnsi="Times New Roman"/>
                <w:sz w:val="28"/>
                <w:szCs w:val="28"/>
                <w:lang w:eastAsia="ru-RU"/>
              </w:rPr>
              <w:t>осуществляющих социально значимые (приоритетные) виды деятельности</w:t>
            </w:r>
            <w:r>
              <w:rPr>
                <w:rStyle w:val="affffffc"/>
                <w:rFonts w:ascii="Times New Roman" w:hAnsi="Times New Roman"/>
                <w:i w:val="0"/>
                <w:iCs w:val="0"/>
                <w:sz w:val="28"/>
                <w:szCs w:val="28"/>
              </w:rPr>
              <w:t>, впервые зарегистрированных и действующих менее 1 года,</w:t>
            </w:r>
            <w:r>
              <w:rPr>
                <w:rFonts w:ascii="Times New Roman" w:hAnsi="Times New Roman"/>
                <w:sz w:val="28"/>
                <w:szCs w:val="28"/>
              </w:rPr>
              <w:t xml:space="preserve"> в размере не более 80% от общего объема затрат и не более 300 тыс. рублей в год на одного участника </w:t>
            </w:r>
            <w:r>
              <w:rPr>
                <w:rFonts w:ascii="Times New Roman" w:hAnsi="Times New Roman"/>
                <w:sz w:val="28"/>
                <w:szCs w:val="28"/>
              </w:rPr>
              <w:lastRenderedPageBreak/>
              <w:t>отбора</w:t>
            </w:r>
            <w:r>
              <w:rPr>
                <w:rFonts w:ascii="Times New Roman" w:hAnsi="Times New Roman"/>
                <w:sz w:val="28"/>
                <w:szCs w:val="28"/>
                <w:lang w:eastAsia="ru-RU"/>
              </w:rPr>
              <w:t>, связанные с началом предпринимательской деятельности:</w:t>
            </w:r>
          </w:p>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 государственную регистрацию; </w:t>
            </w:r>
          </w:p>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 приобретение инвентаря производственного назначения; </w:t>
            </w:r>
          </w:p>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 рекламу; </w:t>
            </w:r>
          </w:p>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 на выплаты по передаче прав на франшизу (паушальный взнос);</w:t>
            </w:r>
          </w:p>
          <w:p w:rsidR="00433653" w:rsidRDefault="00E45A5F">
            <w:pPr>
              <w:spacing w:after="0" w:line="240" w:lineRule="auto"/>
              <w:rPr>
                <w:rFonts w:ascii="Times New Roman" w:hAnsi="Times New Roman"/>
                <w:sz w:val="28"/>
                <w:szCs w:val="28"/>
                <w:lang w:eastAsia="ru-RU"/>
              </w:rPr>
            </w:pPr>
            <w:r>
              <w:rPr>
                <w:rFonts w:ascii="Times New Roman" w:hAnsi="Times New Roman"/>
                <w:sz w:val="28"/>
                <w:szCs w:val="28"/>
                <w:lang w:eastAsia="ru-RU"/>
              </w:rPr>
              <w:t>- на ремонтные работы в нежилых помещениях, выполняемые при</w:t>
            </w:r>
          </w:p>
          <w:p w:rsidR="00433653" w:rsidRDefault="00E45A5F">
            <w:pPr>
              <w:pStyle w:val="aff9"/>
              <w:jc w:val="both"/>
              <w:rPr>
                <w:rFonts w:ascii="Times New Roman" w:hAnsi="Times New Roman" w:cs="Times New Roman"/>
                <w:sz w:val="28"/>
                <w:szCs w:val="28"/>
              </w:rPr>
            </w:pPr>
            <w:r>
              <w:rPr>
                <w:rFonts w:ascii="Times New Roman" w:hAnsi="Times New Roman" w:cs="Times New Roman"/>
                <w:sz w:val="28"/>
                <w:szCs w:val="28"/>
              </w:rPr>
              <w:t>подготовке помещений к эксплуатации.</w:t>
            </w:r>
          </w:p>
        </w:tc>
      </w:tr>
    </w:tbl>
    <w:p w:rsidR="00433653" w:rsidRDefault="00433653">
      <w:pPr>
        <w:pStyle w:val="afc"/>
        <w:widowControl w:val="0"/>
        <w:tabs>
          <w:tab w:val="left" w:pos="709"/>
          <w:tab w:val="left" w:pos="1138"/>
        </w:tabs>
        <w:rPr>
          <w:rFonts w:ascii="Times New Roman" w:hAnsi="Times New Roman"/>
          <w:sz w:val="28"/>
          <w:szCs w:val="28"/>
        </w:rPr>
      </w:pP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2.16.Размер субсидии рассчитывается на основании представленных документов </w:t>
      </w:r>
      <w:r>
        <w:rPr>
          <w:rFonts w:ascii="Times New Roman" w:hAnsi="Times New Roman"/>
          <w:sz w:val="28"/>
          <w:szCs w:val="28"/>
          <w:lang w:eastAsia="ru-RU"/>
        </w:rPr>
        <w:t>в процентном выражении от общего объема затрат, предъявленных участником отбора, с учетом установленного процента от общего объема затрат и в сумме не более установленного размера субсидии, определенного по каждому направлению субсидии в пределах лимитов бюджетных обязательств, предусмотренных на реализацию муниципальной программы.</w:t>
      </w:r>
    </w:p>
    <w:p w:rsidR="00433653" w:rsidRDefault="00E45A5F">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2.17.В случае отсутствия бюджетных ассигнований, необходимых для предоставления субсидии получателю субсидии в полном объеме, субсидия предоставляется в размере равном остатку бюджетных ассигнований, запланированных на текущий финансовый год.</w:t>
      </w:r>
    </w:p>
    <w:p w:rsidR="00433653" w:rsidRDefault="00E45A5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2.18.Рассмотрение заявок участников отбора осуществляет комиссия по вопросам предоставления субсидий субъектам малого и среднего предпринимательства, осуществляющим деятельность на территории города Нефтеюганска (далее – Комиссия), состав и положение о которой утверждены постановлением администрации города Нефтеюганска от 10.08.2021 № 1333-п «О комиссии по вопросам предоставления субсидий на возмещение затрат субъектам малого и среднего предпринимательства, осуществляющим деятельность на территории города </w:t>
      </w:r>
      <w:r>
        <w:rPr>
          <w:rStyle w:val="affffffc"/>
          <w:rFonts w:ascii="Times New Roman" w:hAnsi="Times New Roman"/>
          <w:i w:val="0"/>
          <w:iCs w:val="0"/>
          <w:sz w:val="28"/>
          <w:szCs w:val="28"/>
        </w:rPr>
        <w:t>Нефтеюганска</w:t>
      </w:r>
      <w:r>
        <w:rPr>
          <w:rFonts w:ascii="Times New Roman" w:hAnsi="Times New Roman"/>
          <w:sz w:val="28"/>
          <w:szCs w:val="28"/>
        </w:rPr>
        <w:t>, в том числе имеющим статус «социальное предприятие».</w:t>
      </w:r>
    </w:p>
    <w:p w:rsidR="00433653" w:rsidRDefault="00E45A5F">
      <w:pPr>
        <w:tabs>
          <w:tab w:val="left" w:pos="709"/>
        </w:tabs>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  2.18.1.</w:t>
      </w:r>
      <w:r>
        <w:rPr>
          <w:rFonts w:ascii="Times New Roman" w:hAnsi="Times New Roman"/>
          <w:sz w:val="28"/>
          <w:szCs w:val="28"/>
          <w:lang w:eastAsia="ru-RU"/>
        </w:rPr>
        <w:t>Комиссия рассматривает заявки и приложенные к ней документы участников отбора в срок не более 15 рабочих дней, следующих за днем окончания приема заявок участников отбора.</w:t>
      </w:r>
    </w:p>
    <w:p w:rsidR="00433653" w:rsidRDefault="00E45A5F">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2.18.2.В течение 10 рабочих дней со дня, следующего за днем окончания рассмотрения заявок, члены комиссии (в количестве не менее двух человек) осуществляют обследование деятельности участника отбора на предмет фактического осуществления деятельности, а также предмета осуществленных затрат:</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-при возмещении части затрат на аренду (субаренду) нежилых помещений и части затрат на оплату коммунальных услуг нежилых помещений производит осмотр нежилого помещения, используемого в целях предпринимательской деятельности по договору аренды (субаренды), либо находящегося на праве собственности участника отбора;</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-при возмещении части затрат на приобретение оборудования, </w:t>
      </w:r>
      <w:r>
        <w:rPr>
          <w:rFonts w:ascii="Times New Roman" w:hAnsi="Times New Roman"/>
          <w:sz w:val="28"/>
          <w:szCs w:val="28"/>
          <w:lang w:eastAsia="ru-RU"/>
        </w:rPr>
        <w:t xml:space="preserve">оргтехники, мебели, инвентаря, </w:t>
      </w:r>
      <w:r>
        <w:rPr>
          <w:rFonts w:ascii="Times New Roman" w:hAnsi="Times New Roman"/>
          <w:sz w:val="28"/>
          <w:szCs w:val="28"/>
        </w:rPr>
        <w:t>(основных средств) и лицензионных программных продуктов - осмотр оборудования (основных средств), лицензионных программных продуктов, используемых в целях предпринимательской деятельности, в соответствии с документами, представленными участником отбора;</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-при возмещении части затрат начинающим предпринимателям, осуществляющим социально значимые (приоритетные) виды деятельности - осмотр нежилого помещения, используемого в целях предпринимательской деятельности по договору аренды (субаренды), либо находящегося на праве собственности участника отбора, оборудования (основных средств), лицензионных программных продуктов, оргтехники, мебели, инвентаря, используемых в целях предпринимательской деятельности, в соответствии с документами, представленными участником отбора.</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После обследования деятельности участника отбора членами комиссии составляется и подписывается Акт осмотра места осуществления предпринимательской деятельности согласно приложению 2 к Порядку. </w:t>
      </w:r>
    </w:p>
    <w:p w:rsidR="00433653" w:rsidRDefault="00E45A5F">
      <w:pPr>
        <w:spacing w:after="0" w:line="240" w:lineRule="auto"/>
        <w:jc w:val="both"/>
        <w:rPr>
          <w:rFonts w:ascii="Times New Roman" w:hAnsi="Times New Roman"/>
          <w:sz w:val="28"/>
          <w:szCs w:val="28"/>
        </w:rPr>
      </w:pPr>
      <w:r>
        <w:rPr>
          <w:rFonts w:ascii="Times New Roman" w:hAnsi="Times New Roman"/>
          <w:sz w:val="28"/>
          <w:szCs w:val="28"/>
        </w:rPr>
        <w:t xml:space="preserve">          2.19.На основании протокола подведения итогов отбора получателей субсидии Комиссией принимается решение о предоставлении (отказе в предоставлении) субсидии.</w:t>
      </w:r>
    </w:p>
    <w:p w:rsidR="00433653" w:rsidRDefault="00E45A5F">
      <w:pPr>
        <w:spacing w:after="0" w:line="240" w:lineRule="auto"/>
        <w:jc w:val="both"/>
        <w:rPr>
          <w:rFonts w:ascii="Times New Roman" w:eastAsia="Times New Roman" w:hAnsi="Times New Roman"/>
          <w:bCs/>
          <w:iCs/>
          <w:sz w:val="28"/>
          <w:szCs w:val="28"/>
          <w:lang w:eastAsia="ru-RU"/>
        </w:rPr>
      </w:pPr>
      <w:r>
        <w:rPr>
          <w:rFonts w:ascii="Times New Roman" w:hAnsi="Times New Roman"/>
          <w:sz w:val="28"/>
          <w:szCs w:val="28"/>
        </w:rPr>
        <w:t xml:space="preserve">          2.19.1.В случае принятия решения о предоставлении субсидии победителям отбора </w:t>
      </w:r>
      <w:r>
        <w:rPr>
          <w:rFonts w:ascii="Times New Roman" w:eastAsia="Times New Roman" w:hAnsi="Times New Roman"/>
          <w:bCs/>
          <w:iCs/>
          <w:sz w:val="28"/>
          <w:szCs w:val="28"/>
          <w:lang w:eastAsia="ru-RU"/>
        </w:rPr>
        <w:t xml:space="preserve">в срок не позднее 3 рабочих дней, следующих за днем подписания протокола </w:t>
      </w:r>
      <w:r>
        <w:rPr>
          <w:rFonts w:ascii="Times New Roman" w:eastAsia="Times New Roman" w:hAnsi="Times New Roman"/>
          <w:bCs/>
          <w:iCs/>
          <w:spacing w:val="-4"/>
          <w:sz w:val="28"/>
          <w:szCs w:val="28"/>
          <w:lang w:eastAsia="ru-RU"/>
        </w:rPr>
        <w:t>подведения итогов отбора, издается муниципальный правовой акт администрации</w:t>
      </w:r>
      <w:r>
        <w:rPr>
          <w:rFonts w:ascii="Times New Roman" w:eastAsia="Times New Roman" w:hAnsi="Times New Roman"/>
          <w:bCs/>
          <w:iCs/>
          <w:sz w:val="28"/>
          <w:szCs w:val="28"/>
          <w:lang w:eastAsia="ru-RU"/>
        </w:rPr>
        <w:t xml:space="preserve"> города Нефтеюганска о предоставлении субсидии с приложенным к нему протоколом подведения итогов отбора.</w:t>
      </w:r>
    </w:p>
    <w:p w:rsidR="00433653" w:rsidRDefault="00E45A5F">
      <w:pPr>
        <w:spacing w:after="0" w:line="240" w:lineRule="auto"/>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Уведомление о принятом решении направляется участнику отбора в срок не позднее 3 рабочих дней, следующих за днем подписания протокола </w:t>
      </w:r>
      <w:r>
        <w:rPr>
          <w:rFonts w:ascii="Times New Roman" w:eastAsia="Times New Roman" w:hAnsi="Times New Roman"/>
          <w:bCs/>
          <w:iCs/>
          <w:spacing w:val="-4"/>
          <w:sz w:val="28"/>
          <w:szCs w:val="28"/>
          <w:lang w:eastAsia="ru-RU"/>
        </w:rPr>
        <w:t>подведения итогов отбора.</w:t>
      </w:r>
    </w:p>
    <w:p w:rsidR="00433653" w:rsidRDefault="00E45A5F">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Муниципальный правовой акт администрации города Нефтеюганска о предоставлении субсидии является решением о предоставлении субсидии. </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2.19.2.При предоставлении субсидии не подлежит оценке и рассмотрению организация и ведение бухгалтерского и налогового учета получателя субсидии, которые могут быть проанализированы на стадии проверок органами муниципального финансового контроля.</w:t>
      </w:r>
    </w:p>
    <w:p w:rsidR="00433653" w:rsidRDefault="00E45A5F">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2.19.3.В случае принятия решения об отказе в предоставлении субсидии Организатор отбора в течение 3 рабочих дней, следующих за днем подписания протокола </w:t>
      </w:r>
      <w:r>
        <w:rPr>
          <w:rFonts w:ascii="Times New Roman" w:eastAsia="Times New Roman" w:hAnsi="Times New Roman"/>
          <w:bCs/>
          <w:iCs/>
          <w:spacing w:val="-4"/>
          <w:sz w:val="28"/>
          <w:szCs w:val="28"/>
          <w:lang w:eastAsia="ru-RU"/>
        </w:rPr>
        <w:t xml:space="preserve">подведения итогов отбора, </w:t>
      </w:r>
      <w:r>
        <w:rPr>
          <w:rFonts w:ascii="Times New Roman" w:hAnsi="Times New Roman"/>
          <w:sz w:val="28"/>
          <w:szCs w:val="28"/>
          <w:lang w:eastAsia="ru-RU"/>
        </w:rPr>
        <w:t>направляет участнику отбора уведомление об отказе в предоставлении субсидии с указанием причин отказа.</w:t>
      </w:r>
    </w:p>
    <w:p w:rsidR="00433653" w:rsidRDefault="00E45A5F">
      <w:pPr>
        <w:spacing w:after="0" w:line="240" w:lineRule="auto"/>
        <w:jc w:val="both"/>
        <w:rPr>
          <w:rFonts w:ascii="Times New Roman" w:hAnsi="Times New Roman"/>
          <w:sz w:val="28"/>
          <w:szCs w:val="28"/>
        </w:rPr>
      </w:pPr>
      <w:r>
        <w:rPr>
          <w:rFonts w:ascii="Times New Roman" w:hAnsi="Times New Roman"/>
          <w:sz w:val="28"/>
          <w:szCs w:val="28"/>
        </w:rPr>
        <w:t xml:space="preserve">          2.20.Условия и порядок заключения между главным распорядителем бюджетных средств и получателем субсидии соглашения, дополнительного соглашения к соглашению.</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2.20.1.На основании постановления администрации города Нефтеюганска о предоставлении субсидии юридическо-правовое управление администрации города Нефтеюганска в течение 3 рабочих дней со дня регистрации постановления в государственной информационной системе «Региональный </w:t>
      </w:r>
      <w:r>
        <w:rPr>
          <w:rFonts w:ascii="Times New Roman" w:hAnsi="Times New Roman"/>
          <w:sz w:val="28"/>
          <w:szCs w:val="28"/>
        </w:rPr>
        <w:lastRenderedPageBreak/>
        <w:t>электронный бюджет Югры» (далее - ГИС «РЭБ Югры») заключает с получателем субсидии соглашение, дополнительное соглашение к соглашению, дополнительное соглашение о расторжении по типовой форме, утвержденной приказом в соответствии с типовой формой, установленной приказом департамента финансов администрации города Нефтеюганска от 01.02.2023 № 7-нп «Об утверждении типовой формы соглашения (договора) о предоставлении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иным некоммерческим организациям, не являющимися муниципальными учреждениями».</w:t>
      </w:r>
    </w:p>
    <w:p w:rsidR="00433653" w:rsidRDefault="00E45A5F">
      <w:pPr>
        <w:spacing w:after="0" w:line="240" w:lineRule="auto"/>
        <w:ind w:firstLine="708"/>
        <w:jc w:val="both"/>
        <w:rPr>
          <w:rFonts w:ascii="Times New Roman" w:hAnsi="Times New Roman"/>
          <w:sz w:val="28"/>
          <w:szCs w:val="28"/>
        </w:rPr>
      </w:pPr>
      <w:r>
        <w:rPr>
          <w:rStyle w:val="pt-a0-000009"/>
          <w:rFonts w:ascii="Times New Roman" w:hAnsi="Times New Roman"/>
          <w:sz w:val="28"/>
          <w:szCs w:val="28"/>
        </w:rPr>
        <w:t>2.20.2.Получатель субсидии не позднее 1 рабочего дня с момента получения соглашения подписывает его в ГИС «РЭБ Югры» и направляет подписанное соглашение главному распорядителю бюджетных средств.</w:t>
      </w:r>
    </w:p>
    <w:p w:rsidR="00433653" w:rsidRDefault="00E45A5F">
      <w:pPr>
        <w:spacing w:after="0" w:line="240" w:lineRule="auto"/>
        <w:jc w:val="both"/>
        <w:rPr>
          <w:rFonts w:ascii="Times New Roman" w:hAnsi="Times New Roman"/>
          <w:sz w:val="28"/>
          <w:szCs w:val="28"/>
        </w:rPr>
      </w:pPr>
      <w:r>
        <w:rPr>
          <w:rFonts w:ascii="Times New Roman" w:hAnsi="Times New Roman"/>
          <w:sz w:val="28"/>
          <w:szCs w:val="28"/>
        </w:rPr>
        <w:t xml:space="preserve">            При отсутствии технической возможности заключения соглашения через ГИС «РЭБ Югры» соглашение подготавливается и заключается на бумажном носителе.</w:t>
      </w:r>
    </w:p>
    <w:p w:rsidR="00433653" w:rsidRDefault="00E45A5F">
      <w:pPr>
        <w:pStyle w:val="pt-a-000035"/>
        <w:spacing w:before="0" w:beforeAutospacing="0" w:after="0" w:afterAutospacing="0"/>
        <w:ind w:firstLine="720"/>
        <w:jc w:val="both"/>
        <w:rPr>
          <w:rStyle w:val="pt-a0-000009"/>
          <w:sz w:val="28"/>
          <w:szCs w:val="28"/>
        </w:rPr>
      </w:pPr>
      <w:r>
        <w:rPr>
          <w:rStyle w:val="pt-a0-000009"/>
          <w:sz w:val="28"/>
          <w:szCs w:val="28"/>
        </w:rPr>
        <w:t>В этом случае получатель субсидии в течение 3 рабочих дней с даты получения соглашения о предоставлении субсидии подписывает соглашение и предоставляет его Организатору отбора лично.</w:t>
      </w:r>
    </w:p>
    <w:p w:rsidR="00433653" w:rsidRDefault="00E45A5F">
      <w:pPr>
        <w:pStyle w:val="pt-a-000035"/>
        <w:tabs>
          <w:tab w:val="left" w:pos="709"/>
        </w:tabs>
        <w:spacing w:before="0" w:beforeAutospacing="0" w:after="0" w:afterAutospacing="0"/>
        <w:jc w:val="both"/>
        <w:rPr>
          <w:rStyle w:val="pt-a0-000009"/>
          <w:sz w:val="28"/>
          <w:szCs w:val="28"/>
        </w:rPr>
      </w:pPr>
      <w:r>
        <w:rPr>
          <w:rStyle w:val="pt-a0-000009"/>
          <w:sz w:val="28"/>
          <w:szCs w:val="28"/>
        </w:rPr>
        <w:t xml:space="preserve">          2.20.3.Получатель субсидии, не представивший Организатору отбора подписанное соглашение в указанный срок, считается уклонившимся от подписания соглашения и отказавшимся от получения субсидии.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Организатор отбора обеспечивает направление получателю субсидии (уполномоченному лицу) письма о признании победителя уклонившимся от заключения соглашения в течение 3 рабочих дней после истечения срока на подписание соглашения победителем путем личного вручения или на адрес электронной почты, указанной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Организатор отбора в течение 5 рабочих дней со дня направления победителю отбора письма о признании победителя уклонившимся от заключения соглашения готовит проект муниципального правового акта о внесении изменений в муниципальный правовой акт о предоставлении субсидий в части исключения победителя уклонившегося от заключения соглашения из перечня получателей субсидий.</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lang w:eastAsia="ru-RU"/>
        </w:rPr>
        <w:t>2.21.Внесение изменений в соглашение осуществляется по инициативе получателя субсидии или главного распорядителя бюджетных средств (далее - стороны) осуществляется путем заключения дополнительного соглашения к соглашению, которое является его неотъемлемой частью.</w:t>
      </w:r>
    </w:p>
    <w:p w:rsidR="00433653" w:rsidRDefault="00E45A5F">
      <w:pPr>
        <w:pStyle w:val="pt-a-000035"/>
        <w:tabs>
          <w:tab w:val="left" w:pos="709"/>
        </w:tabs>
        <w:spacing w:before="0" w:beforeAutospacing="0" w:after="0" w:afterAutospacing="0"/>
        <w:jc w:val="both"/>
        <w:rPr>
          <w:sz w:val="28"/>
          <w:szCs w:val="28"/>
        </w:rPr>
      </w:pPr>
      <w:r>
        <w:rPr>
          <w:rStyle w:val="pt-a0-000009"/>
          <w:sz w:val="28"/>
          <w:szCs w:val="28"/>
        </w:rPr>
        <w:t xml:space="preserve">          </w:t>
      </w:r>
      <w:r>
        <w:rPr>
          <w:sz w:val="28"/>
          <w:szCs w:val="28"/>
        </w:rPr>
        <w:t>2.22.Соглашение дополнительно должно содержать следующие положения:</w:t>
      </w:r>
    </w:p>
    <w:p w:rsidR="00433653" w:rsidRDefault="00E45A5F">
      <w:pPr>
        <w:pStyle w:val="pt-a-000035"/>
        <w:spacing w:before="0" w:beforeAutospacing="0" w:after="0" w:afterAutospacing="0"/>
        <w:ind w:firstLine="720"/>
        <w:jc w:val="both"/>
        <w:rPr>
          <w:sz w:val="28"/>
          <w:szCs w:val="28"/>
        </w:rPr>
      </w:pPr>
      <w:r>
        <w:rPr>
          <w:sz w:val="28"/>
          <w:szCs w:val="28"/>
        </w:rPr>
        <w:lastRenderedPageBreak/>
        <w:t xml:space="preserve">- наименование и стоимость оборудования (при предоставлении субсидии на возмещение части затрат на приобретение оборудования (основных средств) и лицензионных программных продуктов); </w:t>
      </w:r>
    </w:p>
    <w:p w:rsidR="00433653" w:rsidRDefault="00E45A5F">
      <w:pPr>
        <w:pStyle w:val="pt-a-000035"/>
        <w:spacing w:before="0" w:beforeAutospacing="0" w:after="0" w:afterAutospacing="0"/>
        <w:ind w:firstLine="720"/>
        <w:jc w:val="both"/>
        <w:rPr>
          <w:sz w:val="28"/>
          <w:szCs w:val="28"/>
        </w:rPr>
      </w:pPr>
      <w:r>
        <w:rPr>
          <w:sz w:val="28"/>
          <w:szCs w:val="28"/>
        </w:rPr>
        <w:t>-обязательство об использовании по целевому назначению приобретенного оборудования, не продавать, не передавать в аренду или в пользование другим лицам в течение 12 месяцев после получения субсидии (при возмещении части затрат по приобретению оборудования (основных средств) и лицензионных программных продуктов).</w:t>
      </w:r>
    </w:p>
    <w:p w:rsidR="00433653" w:rsidRDefault="00E45A5F">
      <w:pPr>
        <w:pStyle w:val="pt-a-000035"/>
        <w:spacing w:before="0" w:beforeAutospacing="0" w:after="0" w:afterAutospacing="0"/>
        <w:ind w:firstLine="720"/>
        <w:jc w:val="both"/>
        <w:rPr>
          <w:sz w:val="28"/>
          <w:szCs w:val="28"/>
        </w:rPr>
      </w:pPr>
      <w:r>
        <w:rPr>
          <w:sz w:val="28"/>
          <w:szCs w:val="28"/>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главным распорядителем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p>
    <w:p w:rsidR="00433653" w:rsidRDefault="00E45A5F">
      <w:pPr>
        <w:pStyle w:val="pt-a-000035"/>
        <w:spacing w:before="0" w:beforeAutospacing="0" w:after="0" w:afterAutospacing="0"/>
        <w:ind w:firstLine="720"/>
        <w:jc w:val="both"/>
        <w:rPr>
          <w:sz w:val="28"/>
          <w:szCs w:val="28"/>
        </w:rPr>
      </w:pPr>
      <w:r>
        <w:rPr>
          <w:sz w:val="28"/>
          <w:szCs w:val="28"/>
        </w:rPr>
        <w:t xml:space="preserve">- условие об осуществлении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 </w:t>
      </w:r>
    </w:p>
    <w:p w:rsidR="00433653" w:rsidRDefault="00E45A5F">
      <w:pPr>
        <w:pStyle w:val="pt-a-000035"/>
        <w:spacing w:before="0" w:beforeAutospacing="0" w:after="0" w:afterAutospacing="0"/>
        <w:ind w:firstLine="720"/>
        <w:jc w:val="both"/>
        <w:rPr>
          <w:sz w:val="28"/>
          <w:szCs w:val="28"/>
        </w:rPr>
      </w:pPr>
      <w:r>
        <w:rPr>
          <w:sz w:val="28"/>
          <w:szCs w:val="28"/>
        </w:rPr>
        <w:t>- условие по обеспечению получателем субсидии сохранения рабочих мест (при их наличии на дату подачи заявки на предоставление субсидии) в течение 12 месяцев с даты получения субсидии; е) точную дату завершения и конечные значения результатов предоставления субсидии.</w:t>
      </w:r>
    </w:p>
    <w:p w:rsidR="00433653" w:rsidRDefault="00E45A5F">
      <w:pPr>
        <w:pStyle w:val="17"/>
        <w:shd w:val="clear" w:color="auto" w:fill="auto"/>
        <w:tabs>
          <w:tab w:val="left" w:pos="709"/>
          <w:tab w:val="left" w:pos="1248"/>
        </w:tabs>
        <w:ind w:firstLine="0"/>
        <w:jc w:val="both"/>
        <w:rPr>
          <w:sz w:val="28"/>
          <w:szCs w:val="28"/>
        </w:rPr>
      </w:pPr>
      <w:r>
        <w:rPr>
          <w:sz w:val="28"/>
          <w:szCs w:val="28"/>
        </w:rPr>
        <w:t xml:space="preserve">          2.23.В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433653" w:rsidRDefault="00E45A5F">
      <w:pPr>
        <w:tabs>
          <w:tab w:val="left" w:pos="0"/>
          <w:tab w:val="left" w:pos="709"/>
          <w:tab w:val="left" w:pos="1106"/>
        </w:tabs>
        <w:spacing w:line="240" w:lineRule="auto"/>
        <w:contextualSpacing/>
        <w:jc w:val="both"/>
        <w:rPr>
          <w:rStyle w:val="18"/>
          <w:sz w:val="28"/>
          <w:szCs w:val="28"/>
        </w:rPr>
      </w:pPr>
      <w:r>
        <w:rPr>
          <w:rFonts w:ascii="Times New Roman" w:hAnsi="Times New Roman"/>
          <w:sz w:val="28"/>
          <w:szCs w:val="28"/>
        </w:rPr>
        <w:t xml:space="preserve">          2.24.</w:t>
      </w:r>
      <w:r>
        <w:rPr>
          <w:rStyle w:val="Heading2Char"/>
          <w:rFonts w:ascii="Times New Roman" w:hAnsi="Times New Roman" w:cs="Times New Roman"/>
          <w:sz w:val="28"/>
          <w:szCs w:val="28"/>
        </w:rPr>
        <w:t>П</w:t>
      </w:r>
      <w:r>
        <w:rPr>
          <w:rStyle w:val="18"/>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33653" w:rsidRDefault="00E45A5F">
      <w:pPr>
        <w:tabs>
          <w:tab w:val="left" w:pos="0"/>
          <w:tab w:val="left" w:pos="709"/>
          <w:tab w:val="left" w:pos="1106"/>
        </w:tabs>
        <w:spacing w:line="240" w:lineRule="auto"/>
        <w:contextualSpacing/>
        <w:jc w:val="both"/>
        <w:rPr>
          <w:rStyle w:val="18"/>
          <w:sz w:val="28"/>
          <w:szCs w:val="28"/>
        </w:rPr>
      </w:pPr>
      <w:r>
        <w:rPr>
          <w:rStyle w:val="18"/>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2.25.В целях достижения показателей муниципальной программы результатами предоставления субсидии являются:</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lastRenderedPageBreak/>
        <w:t>-сохранение рабочих мест (при их наличии на дату предоставления заявки на субсидию) в течение 12 месяцев с даты получения субсидии;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-осуществление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2.26.Значения результатов предоставления субсидии устанавливаются в соглашении.</w:t>
      </w:r>
    </w:p>
    <w:p w:rsidR="00433653" w:rsidRDefault="00E45A5F">
      <w:pPr>
        <w:spacing w:after="0" w:line="240" w:lineRule="auto"/>
        <w:jc w:val="both"/>
        <w:rPr>
          <w:rFonts w:ascii="Times New Roman" w:hAnsi="Times New Roman"/>
          <w:sz w:val="28"/>
          <w:szCs w:val="28"/>
        </w:rPr>
      </w:pPr>
      <w:r>
        <w:rPr>
          <w:rFonts w:ascii="Times New Roman" w:hAnsi="Times New Roman"/>
          <w:sz w:val="28"/>
          <w:szCs w:val="28"/>
        </w:rPr>
        <w:t xml:space="preserve">          2.27.Сроки перечисления субсидии, счета, на которые перечисляется субсидия:</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 xml:space="preserve">2.27.1.Перечисление субсидии получателю субсидии осуществляется на основании подписанного сторонами соглашения. </w:t>
      </w:r>
    </w:p>
    <w:p w:rsidR="00433653" w:rsidRDefault="00E45A5F">
      <w:pPr>
        <w:spacing w:after="0" w:line="240" w:lineRule="auto"/>
        <w:ind w:firstLine="698"/>
        <w:jc w:val="both"/>
        <w:rPr>
          <w:rFonts w:ascii="Times New Roman" w:hAnsi="Times New Roman"/>
          <w:sz w:val="28"/>
          <w:szCs w:val="28"/>
        </w:rPr>
      </w:pPr>
      <w:r>
        <w:rPr>
          <w:rFonts w:ascii="Times New Roman" w:hAnsi="Times New Roman"/>
          <w:sz w:val="28"/>
          <w:szCs w:val="28"/>
        </w:rPr>
        <w:t>2.27.2.Субсидия перечисляется не позднее 10-го рабочего дня, следующего за днем принятия муниципального правового акта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33653" w:rsidRDefault="00E45A5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2.28.Получатель субсидии в случае призыва его на военную службу по мобилизации в Вооруженные Силы Российской Федерации или прохождения им военной службы по контракту представляет главному распорядителю бюджетных средств заявление и документы, подтверждающие его нахождение на военной службе в период действия соглашения, но не позднее 30 календарных дней после дня окончания его нахождения на военной службе по мобилизации или окончания срока действия контракта о прохождении военной службы. </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 xml:space="preserve">2.28.1.Главный распорядитель бюджетных средств в течение 5 рабочих дней со дня получения указанных заявления и документов получателя субсидии принимает одно из следующих решений:  </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 о продлении сроков достижения показателей результатов предоставления субсидии;</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  о расторжении соглашения без применения штрафных санкций (в случае отказа от полученной субсидии).</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 xml:space="preserve">2.28.2.О принятом решении Организатор отбора уведомляет получателя субсидии способом, указанным в его заявлении, в течение 3 рабочих дней со дня принятия такого решения. </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2.28.3.Основанием для отказа в удовлетворении заявления получателя субсидии является представление заявления и подтверждающих документов в срок более 30 календарных дней после дня окончания его нахождения на военной службе по мобилизации или окончания срока действия контракта о прохождении военной службы.</w:t>
      </w:r>
    </w:p>
    <w:p w:rsidR="00433653" w:rsidRDefault="00433653">
      <w:pPr>
        <w:spacing w:after="0" w:line="240" w:lineRule="auto"/>
        <w:ind w:firstLine="698"/>
        <w:jc w:val="both"/>
        <w:rPr>
          <w:rFonts w:ascii="Times New Roman" w:hAnsi="Times New Roman"/>
          <w:sz w:val="28"/>
          <w:szCs w:val="28"/>
          <w:lang w:eastAsia="ru-RU"/>
        </w:rPr>
      </w:pP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bCs/>
          <w:sz w:val="28"/>
          <w:szCs w:val="28"/>
          <w:lang w:eastAsia="ru-RU"/>
        </w:rPr>
        <w:t>3.Требования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3.1.Требования к получателям субсидии по предоставлению отчетности.</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hAnsi="Times New Roman"/>
          <w:sz w:val="28"/>
          <w:szCs w:val="28"/>
          <w:lang w:eastAsia="ru-RU"/>
        </w:rPr>
        <w:lastRenderedPageBreak/>
        <w:t>3.1.1.</w:t>
      </w:r>
      <w:r>
        <w:rPr>
          <w:rFonts w:ascii="Times New Roman" w:eastAsia="Times New Roman" w:hAnsi="Times New Roman"/>
          <w:spacing w:val="-6"/>
          <w:sz w:val="28"/>
          <w:szCs w:val="28"/>
          <w:lang w:eastAsia="ru-RU"/>
        </w:rPr>
        <w:t>Получатели субсидий с даты заключения соглашения ежеквартально, в срок до 15 числа месяца, следующего за отчетным кварталом, в течение 12 месяцев предоставляют Организатору отбора отчет о достижении значений результатов предоставления субсидии через ГИИС «Электронный бюджет».</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Отчет за 4 квартал года, в котором заключено соглашение, получатель субсидии представляет Организатору отбора в срок до 25 декабря этого же года.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3.1.1.1.В случае отсутствия технической возможности отчетность предоставляется лично Организатору отбора или на адрес электронной почты, указанной в заявке. </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3.1.1.2.Организатор отбора в течение 10 календарных дней осуществляет проверку отчетности предоставленной получателем субсидии. </w:t>
      </w:r>
    </w:p>
    <w:p w:rsidR="00433653" w:rsidRDefault="00E45A5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3.1.1.3.Организатор отбора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3.1.2.В случае невыполнения получателем субсидии обязанностей по предоставлению отчета в установленный соглашением срок, Организатор отбора направляет получателю субсидии через отделение Почты России заказное письмо с уведомлением, содержащее требование о предоставлении отчета. Требование                 о предоставлении отчета направляется по адресу, указанному в соглашении                        о предоставлении субсидии, заключенном между главным распорядителем бюджетных средств и получателем субсидии. Требование считается полученным по истечению 30 календарных дней с момента поступления заказного письма в отделение Почты России адресата.</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3.1.3.В случае непредставления отчета получателем субсидии в течение                     30 календарных дней после получения требования, Организатор отбора направляет запрос в орган внутреннего муниципального финансового контроля для проведения проверки в отношении данного субъекта.</w:t>
      </w:r>
    </w:p>
    <w:p w:rsidR="00433653" w:rsidRDefault="00E45A5F">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3.2.Требования об осуществлении контроля за соблюдением условий и порядка предоставления субсидии и ответственности за их нарушение.</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hAnsi="Times New Roman"/>
          <w:sz w:val="28"/>
          <w:szCs w:val="28"/>
          <w:lang w:eastAsia="ru-RU"/>
        </w:rPr>
        <w:t>3.2.1.</w:t>
      </w:r>
      <w:r>
        <w:rPr>
          <w:rFonts w:ascii="Times New Roman" w:eastAsia="Times New Roman" w:hAnsi="Times New Roman"/>
          <w:spacing w:val="-6"/>
          <w:sz w:val="28"/>
          <w:szCs w:val="28"/>
          <w:lang w:eastAsia="ru-RU"/>
        </w:rPr>
        <w:t>Главный распорядитель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433653" w:rsidRDefault="00E45A5F">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Сроки и регламент проведения проверки устанавливаются документами главного распорядителя бюджетных средств, органами контроля.</w:t>
      </w:r>
    </w:p>
    <w:p w:rsidR="00433653" w:rsidRDefault="00E45A5F">
      <w:pPr>
        <w:spacing w:after="0" w:line="240" w:lineRule="auto"/>
        <w:jc w:val="both"/>
        <w:rPr>
          <w:rFonts w:ascii="Times New Roman" w:eastAsia="Times New Roman" w:hAnsi="Times New Roman"/>
          <w:spacing w:val="-6"/>
          <w:sz w:val="28"/>
          <w:szCs w:val="28"/>
          <w:lang w:eastAsia="ru-RU"/>
        </w:rPr>
      </w:pPr>
      <w:r>
        <w:rPr>
          <w:rFonts w:ascii="Times New Roman" w:hAnsi="Times New Roman"/>
          <w:sz w:val="28"/>
          <w:szCs w:val="28"/>
          <w:lang w:eastAsia="ru-RU"/>
        </w:rPr>
        <w:t xml:space="preserve">         3.2.1.1.</w:t>
      </w:r>
      <w:r>
        <w:rPr>
          <w:rFonts w:ascii="Times New Roman" w:eastAsia="Times New Roman" w:hAnsi="Times New Roman"/>
          <w:spacing w:val="-6"/>
          <w:sz w:val="28"/>
          <w:szCs w:val="28"/>
          <w:lang w:eastAsia="ru-RU"/>
        </w:rPr>
        <w:t>Получатель субсидии несет ответственность за нарушение условий и порядка предоставления субсидии в соответствии с законодательством Российской Федерации.</w:t>
      </w:r>
    </w:p>
    <w:p w:rsidR="00433653" w:rsidRDefault="00E45A5F">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3.3.</w:t>
      </w:r>
      <w:r>
        <w:rPr>
          <w:rFonts w:ascii="Times New Roman" w:hAnsi="Times New Roman"/>
          <w:sz w:val="28"/>
          <w:szCs w:val="28"/>
          <w:lang w:eastAsia="ru-RU"/>
        </w:rPr>
        <w:t xml:space="preserve">Порядок и сроки возврата субсидии </w:t>
      </w:r>
    </w:p>
    <w:p w:rsidR="00433653" w:rsidRDefault="00E45A5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3.3.1.</w:t>
      </w:r>
      <w:r>
        <w:rPr>
          <w:rFonts w:ascii="Times New Roman" w:hAnsi="Times New Roman"/>
          <w:sz w:val="28"/>
          <w:szCs w:val="28"/>
        </w:rPr>
        <w:t>Субсидия подлежит возврату получателем субсидии в бюджет города Нефтеюганска в случае:</w:t>
      </w:r>
    </w:p>
    <w:p w:rsidR="00433653" w:rsidRDefault="00E45A5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нарушений получателем субсидии условий, установленных соглашением при предоставлении субсидии, выявленных в том числе по фактам проверок, проведенных органами внутреннего и (или) внешнего муниципального финансового контроля;</w:t>
      </w:r>
    </w:p>
    <w:p w:rsidR="00433653" w:rsidRDefault="00E45A5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недостижения значений результатов предоставления субсидий, указанных в </w:t>
      </w:r>
      <w:hyperlink w:anchor="sub_347" w:tooltip="#sub_347" w:history="1">
        <w:r>
          <w:rPr>
            <w:rStyle w:val="afffff3"/>
            <w:rFonts w:ascii="Times New Roman" w:hAnsi="Times New Roman"/>
            <w:b w:val="0"/>
            <w:color w:val="auto"/>
            <w:sz w:val="28"/>
            <w:szCs w:val="28"/>
          </w:rPr>
          <w:t xml:space="preserve">пункте </w:t>
        </w:r>
      </w:hyperlink>
      <w:r>
        <w:rPr>
          <w:rStyle w:val="afffff3"/>
          <w:rFonts w:ascii="Times New Roman" w:hAnsi="Times New Roman"/>
          <w:b w:val="0"/>
          <w:color w:val="auto"/>
          <w:sz w:val="28"/>
          <w:szCs w:val="28"/>
        </w:rPr>
        <w:t>2.25</w:t>
      </w:r>
      <w:r>
        <w:rPr>
          <w:rFonts w:ascii="Times New Roman" w:hAnsi="Times New Roman"/>
          <w:b/>
          <w:sz w:val="28"/>
          <w:szCs w:val="28"/>
        </w:rPr>
        <w:t xml:space="preserve"> </w:t>
      </w:r>
      <w:r>
        <w:rPr>
          <w:rFonts w:ascii="Times New Roman" w:hAnsi="Times New Roman"/>
          <w:sz w:val="28"/>
          <w:szCs w:val="28"/>
        </w:rPr>
        <w:t xml:space="preserve">Порядка, выявленных Организатором отбора, в ходе исполнения Соглашения по результатам проверки представленной отчетности. </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3.3.2.Факты, указанные в подпункте 3.3.1 Порядка, устанавливаются актом проверки главным распорядителем бюджетных средств, органами внутреннего и (или) внешнего муниципального финансового контроля, а также на основании отчетов о результатах деятельности субъекта, предусмотренных соглашением, предоставляемых в адрес Организатора отбора.  </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3.4.В случае установления фактов, указанных в подпункте 3.3.1 Порядка, Организатор отбора в течение 30 рабочих дней направляет получателю субсидии заказное письмо с уведомлением, содержащее требование о возврате субсидии и проект дополнительного соглашения о расторжении соглашения. Требование о возврате субсидии и проект дополнительного соглашения о расторжении соглашения направляется по адресу, указанному в соглашении о предоставлении субсидии, заключенном между главным распорядителем бюджетных средств и получателем субсидии. Требование о возврате субсидии и проект дополнительного соглашения о расторжении соглашения считаются полученными по истечении 30 календарных дней с момента поступления заказного письма в отделение Почты России адресата.</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3.5.Получатель субсидии обязан возвратить субсидию в течение                                 30 календарных дней с даты получения требования о возврате субсидии.</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rPr>
        <w:t>3.6.В случае невыполнения требования о возврате субсидии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433653" w:rsidRDefault="00433653">
      <w:pPr>
        <w:spacing w:after="0" w:line="240" w:lineRule="auto"/>
        <w:ind w:firstLine="708"/>
        <w:jc w:val="both"/>
        <w:rPr>
          <w:rFonts w:ascii="Times New Roman" w:hAnsi="Times New Roman"/>
          <w:sz w:val="28"/>
          <w:szCs w:val="28"/>
        </w:rPr>
      </w:pPr>
    </w:p>
    <w:p w:rsidR="00433653" w:rsidRDefault="00E45A5F">
      <w:pPr>
        <w:pStyle w:val="afc"/>
        <w:tabs>
          <w:tab w:val="left" w:pos="567"/>
          <w:tab w:val="left" w:pos="709"/>
          <w:tab w:val="left" w:pos="1074"/>
        </w:tabs>
        <w:rPr>
          <w:rFonts w:ascii="Times New Roman" w:hAnsi="Times New Roman"/>
          <w:sz w:val="28"/>
          <w:szCs w:val="28"/>
        </w:rPr>
      </w:pPr>
      <w:bookmarkStart w:id="0" w:name="undefined"/>
      <w:r>
        <w:rPr>
          <w:rFonts w:ascii="Times New Roman" w:eastAsia="Calibri" w:hAnsi="Times New Roman"/>
          <w:sz w:val="28"/>
          <w:szCs w:val="28"/>
          <w:lang w:eastAsia="en-US"/>
        </w:rPr>
        <w:tab/>
        <w:t xml:space="preserve">  </w:t>
      </w:r>
      <w:r>
        <w:rPr>
          <w:rFonts w:ascii="Times New Roman" w:hAnsi="Times New Roman"/>
          <w:bCs/>
          <w:sz w:val="28"/>
          <w:szCs w:val="28"/>
        </w:rPr>
        <w:t>4.Порядок проведения отбора</w:t>
      </w:r>
    </w:p>
    <w:p w:rsidR="00433653" w:rsidRDefault="00E45A5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4.1.Проведение отбора получателей субсидии осуществляется в ГИИС «Электронный бюджет».</w:t>
      </w:r>
    </w:p>
    <w:p w:rsidR="00433653" w:rsidRDefault="00E45A5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4.2.Способ проведения отбора определен в абзаце шестом подпункта 2.3.2 Порядка. </w:t>
      </w:r>
    </w:p>
    <w:p w:rsidR="00433653" w:rsidRDefault="00E45A5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4.3.Проведение отбора получателей субсидий, предоставляемых из бюджета города Нефтеюганска в соответствии с подпунктом 2 пункта 2, подпунктом 1 пункта 3, абзацем первым пункта 4 статьи 78.5 Бюджетного кодекса Российской Федерации осуществляется в порядке, установленном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w:t>
      </w:r>
    </w:p>
    <w:p w:rsidR="00433653" w:rsidRDefault="00E45A5F">
      <w:pPr>
        <w:spacing w:after="0" w:line="240" w:lineRule="auto"/>
        <w:ind w:firstLine="708"/>
        <w:jc w:val="both"/>
        <w:rPr>
          <w:rFonts w:ascii="Times New Roman" w:hAnsi="Times New Roman"/>
          <w:sz w:val="28"/>
          <w:szCs w:val="28"/>
        </w:rPr>
      </w:pPr>
      <w:r>
        <w:rPr>
          <w:rFonts w:ascii="Times New Roman" w:hAnsi="Times New Roman"/>
          <w:sz w:val="28"/>
          <w:szCs w:val="28"/>
          <w:lang w:eastAsia="ru-RU"/>
        </w:rPr>
        <w:lastRenderedPageBreak/>
        <w:t>4.4.Особенности обеспечения проведения отбора в системе ГИИС «Электронный бюджет» определены постановлением Правительства Российской Федерации от 25.10.2023 № 1781 «Об утверждении правил отбора получателей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Pr>
          <w:rFonts w:ascii="Times New Roman" w:hAnsi="Times New Roman"/>
          <w:sz w:val="28"/>
          <w:szCs w:val="28"/>
        </w:rPr>
        <w:t xml:space="preserve">        </w:t>
      </w:r>
      <w:bookmarkEnd w:id="0"/>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433653">
      <w:pPr>
        <w:spacing w:after="0" w:line="240" w:lineRule="auto"/>
        <w:jc w:val="right"/>
        <w:rPr>
          <w:rFonts w:ascii="Times New Roman" w:eastAsia="Times New Roman" w:hAnsi="Times New Roman"/>
          <w:spacing w:val="-6"/>
          <w:sz w:val="28"/>
          <w:szCs w:val="28"/>
          <w:lang w:eastAsia="ru-RU"/>
        </w:rPr>
      </w:pPr>
    </w:p>
    <w:p w:rsidR="00433653" w:rsidRDefault="00E45A5F">
      <w:pPr>
        <w:spacing w:after="0" w:line="240" w:lineRule="auto"/>
        <w:jc w:val="right"/>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lastRenderedPageBreak/>
        <w:t>Приложение 1</w:t>
      </w:r>
    </w:p>
    <w:p w:rsidR="00433653" w:rsidRDefault="00E45A5F" w:rsidP="0015214B">
      <w:pPr>
        <w:spacing w:after="0" w:line="240" w:lineRule="auto"/>
        <w:ind w:left="4536"/>
        <w:jc w:val="right"/>
        <w:outlineLvl w:val="0"/>
        <w:rPr>
          <w:rFonts w:ascii="Times New Roman" w:hAnsi="Times New Roman"/>
          <w:bCs/>
          <w:sz w:val="28"/>
          <w:szCs w:val="28"/>
        </w:rPr>
      </w:pPr>
      <w:r>
        <w:rPr>
          <w:rFonts w:ascii="Times New Roman" w:eastAsia="Times New Roman" w:hAnsi="Times New Roman"/>
          <w:spacing w:val="-6"/>
          <w:sz w:val="28"/>
          <w:szCs w:val="28"/>
          <w:lang w:eastAsia="ru-RU"/>
        </w:rPr>
        <w:t xml:space="preserve">к порядку </w:t>
      </w:r>
      <w:r>
        <w:rPr>
          <w:rFonts w:ascii="Times New Roman" w:hAnsi="Times New Roman"/>
          <w:bCs/>
          <w:sz w:val="28"/>
          <w:szCs w:val="28"/>
        </w:rPr>
        <w:t>предоставления субсидий на возмещение затрат субъектам малого и среднего предпринимательства и развитие социального предпринимательства на территории города Нефтеюганска</w:t>
      </w:r>
    </w:p>
    <w:p w:rsidR="00433653" w:rsidRDefault="00433653">
      <w:pPr>
        <w:spacing w:after="0" w:line="240" w:lineRule="auto"/>
        <w:jc w:val="center"/>
        <w:rPr>
          <w:rFonts w:ascii="Times New Roman" w:hAnsi="Times New Roman"/>
          <w:sz w:val="28"/>
          <w:szCs w:val="28"/>
        </w:rPr>
      </w:pPr>
    </w:p>
    <w:p w:rsidR="00433653" w:rsidRDefault="00E45A5F">
      <w:pPr>
        <w:spacing w:after="0" w:line="240" w:lineRule="auto"/>
        <w:jc w:val="center"/>
        <w:rPr>
          <w:rFonts w:ascii="Times New Roman" w:hAnsi="Times New Roman"/>
          <w:sz w:val="28"/>
          <w:szCs w:val="28"/>
        </w:rPr>
      </w:pPr>
      <w:r>
        <w:rPr>
          <w:rFonts w:ascii="Times New Roman" w:hAnsi="Times New Roman"/>
          <w:sz w:val="28"/>
          <w:szCs w:val="28"/>
        </w:rPr>
        <w:t>Опись</w:t>
      </w:r>
    </w:p>
    <w:p w:rsidR="00433653" w:rsidRDefault="00E45A5F">
      <w:pPr>
        <w:spacing w:after="0" w:line="240" w:lineRule="auto"/>
        <w:jc w:val="center"/>
        <w:rPr>
          <w:rFonts w:ascii="Times New Roman" w:hAnsi="Times New Roman"/>
          <w:sz w:val="28"/>
          <w:szCs w:val="28"/>
        </w:rPr>
      </w:pPr>
      <w:r>
        <w:rPr>
          <w:rFonts w:ascii="Times New Roman" w:hAnsi="Times New Roman"/>
          <w:sz w:val="28"/>
          <w:szCs w:val="28"/>
        </w:rPr>
        <w:t>документов к заявке _______________________________________________</w:t>
      </w:r>
    </w:p>
    <w:p w:rsidR="00433653" w:rsidRDefault="00E45A5F">
      <w:pPr>
        <w:spacing w:line="240" w:lineRule="auto"/>
        <w:jc w:val="cente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наименование организации, ИП)</w:t>
      </w:r>
    </w:p>
    <w:p w:rsidR="00433653" w:rsidRDefault="00433653">
      <w:pPr>
        <w:spacing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371"/>
        <w:gridCol w:w="1417"/>
      </w:tblGrid>
      <w:tr w:rsidR="00433653">
        <w:tc>
          <w:tcPr>
            <w:tcW w:w="851" w:type="dxa"/>
            <w:tcBorders>
              <w:top w:val="single" w:sz="4" w:space="0" w:color="auto"/>
              <w:bottom w:val="single" w:sz="4" w:space="0" w:color="auto"/>
              <w:right w:val="single" w:sz="4" w:space="0" w:color="auto"/>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w:t>
            </w:r>
          </w:p>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п/п</w:t>
            </w:r>
          </w:p>
        </w:tc>
        <w:tc>
          <w:tcPr>
            <w:tcW w:w="7371" w:type="dxa"/>
            <w:tcBorders>
              <w:top w:val="single" w:sz="4" w:space="0" w:color="auto"/>
              <w:left w:val="single" w:sz="4" w:space="0" w:color="auto"/>
              <w:bottom w:val="single" w:sz="4" w:space="0" w:color="auto"/>
              <w:right w:val="single" w:sz="4" w:space="0" w:color="auto"/>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417" w:type="dxa"/>
            <w:tcBorders>
              <w:top w:val="single" w:sz="4" w:space="0" w:color="auto"/>
              <w:left w:val="single" w:sz="4" w:space="0" w:color="auto"/>
              <w:bottom w:val="single" w:sz="4" w:space="0" w:color="auto"/>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Количество листов</w:t>
            </w: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r w:rsidR="00433653">
        <w:tc>
          <w:tcPr>
            <w:tcW w:w="851" w:type="dxa"/>
            <w:tcBorders>
              <w:top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tcPr>
          <w:p w:rsidR="00433653" w:rsidRDefault="00433653">
            <w:pPr>
              <w:pStyle w:val="aff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433653" w:rsidRDefault="00433653">
            <w:pPr>
              <w:pStyle w:val="aff8"/>
              <w:rPr>
                <w:rFonts w:ascii="Times New Roman" w:hAnsi="Times New Roman" w:cs="Times New Roman"/>
                <w:sz w:val="28"/>
                <w:szCs w:val="28"/>
              </w:rPr>
            </w:pPr>
          </w:p>
        </w:tc>
      </w:tr>
    </w:tbl>
    <w:p w:rsidR="00433653" w:rsidRDefault="00433653">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33653">
        <w:tc>
          <w:tcPr>
            <w:tcW w:w="3360" w:type="dxa"/>
            <w:tcBorders>
              <w:top w:val="none" w:sz="4" w:space="0" w:color="000000"/>
              <w:left w:val="none" w:sz="4" w:space="0" w:color="000000"/>
              <w:bottom w:val="none" w:sz="4" w:space="0" w:color="000000"/>
              <w:right w:val="none" w:sz="4" w:space="0" w:color="000000"/>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_____________________</w:t>
            </w:r>
          </w:p>
          <w:p w:rsidR="00433653" w:rsidRDefault="00E45A5F">
            <w:pPr>
              <w:pStyle w:val="aff8"/>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c>
          <w:tcPr>
            <w:tcW w:w="3360" w:type="dxa"/>
            <w:tcBorders>
              <w:top w:val="none" w:sz="4" w:space="0" w:color="000000"/>
              <w:left w:val="none" w:sz="4" w:space="0" w:color="000000"/>
              <w:bottom w:val="none" w:sz="4" w:space="0" w:color="000000"/>
              <w:right w:val="none" w:sz="4" w:space="0" w:color="000000"/>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______________________</w:t>
            </w:r>
          </w:p>
          <w:p w:rsidR="00433653" w:rsidRDefault="00E45A5F">
            <w:pPr>
              <w:pStyle w:val="aff8"/>
              <w:jc w:val="center"/>
              <w:rPr>
                <w:rFonts w:ascii="Times New Roman" w:hAnsi="Times New Roman" w:cs="Times New Roman"/>
                <w:sz w:val="20"/>
                <w:szCs w:val="20"/>
              </w:rPr>
            </w:pPr>
            <w:r>
              <w:rPr>
                <w:rFonts w:ascii="Times New Roman" w:hAnsi="Times New Roman" w:cs="Times New Roman"/>
                <w:sz w:val="20"/>
                <w:szCs w:val="20"/>
              </w:rPr>
              <w:t>дата</w:t>
            </w:r>
          </w:p>
        </w:tc>
        <w:tc>
          <w:tcPr>
            <w:tcW w:w="3360" w:type="dxa"/>
            <w:tcBorders>
              <w:top w:val="none" w:sz="4" w:space="0" w:color="000000"/>
              <w:left w:val="none" w:sz="4" w:space="0" w:color="000000"/>
              <w:bottom w:val="none" w:sz="4" w:space="0" w:color="000000"/>
              <w:right w:val="none" w:sz="4" w:space="0" w:color="000000"/>
            </w:tcBorders>
          </w:tcPr>
          <w:p w:rsidR="00433653" w:rsidRDefault="00E45A5F">
            <w:pPr>
              <w:pStyle w:val="aff8"/>
              <w:jc w:val="center"/>
              <w:rPr>
                <w:rFonts w:ascii="Times New Roman" w:hAnsi="Times New Roman" w:cs="Times New Roman"/>
                <w:sz w:val="28"/>
                <w:szCs w:val="28"/>
              </w:rPr>
            </w:pPr>
            <w:r>
              <w:rPr>
                <w:rFonts w:ascii="Times New Roman" w:hAnsi="Times New Roman" w:cs="Times New Roman"/>
                <w:sz w:val="28"/>
                <w:szCs w:val="28"/>
              </w:rPr>
              <w:t>___________________</w:t>
            </w:r>
          </w:p>
          <w:p w:rsidR="00433653" w:rsidRDefault="00E45A5F">
            <w:pPr>
              <w:pStyle w:val="aff8"/>
              <w:jc w:val="center"/>
              <w:rPr>
                <w:rFonts w:ascii="Times New Roman" w:hAnsi="Times New Roman" w:cs="Times New Roman"/>
                <w:sz w:val="20"/>
                <w:szCs w:val="20"/>
              </w:rPr>
            </w:pPr>
            <w:r>
              <w:rPr>
                <w:rFonts w:ascii="Times New Roman" w:hAnsi="Times New Roman" w:cs="Times New Roman"/>
                <w:sz w:val="20"/>
                <w:szCs w:val="20"/>
              </w:rPr>
              <w:t>подпись</w:t>
            </w:r>
          </w:p>
        </w:tc>
      </w:tr>
    </w:tbl>
    <w:p w:rsidR="0015214B" w:rsidRDefault="0015214B">
      <w:pPr>
        <w:spacing w:after="0" w:line="240" w:lineRule="auto"/>
        <w:jc w:val="right"/>
        <w:rPr>
          <w:rFonts w:ascii="Times New Roman" w:eastAsia="Times New Roman" w:hAnsi="Times New Roman"/>
          <w:spacing w:val="-6"/>
          <w:sz w:val="28"/>
          <w:szCs w:val="28"/>
          <w:lang w:eastAsia="ru-RU"/>
        </w:rPr>
      </w:pPr>
    </w:p>
    <w:p w:rsidR="0015214B" w:rsidRDefault="0015214B">
      <w:pPr>
        <w:spacing w:after="0" w:line="240" w:lineRule="auto"/>
        <w:jc w:val="right"/>
        <w:rPr>
          <w:rFonts w:ascii="Times New Roman" w:eastAsia="Times New Roman" w:hAnsi="Times New Roman"/>
          <w:spacing w:val="-6"/>
          <w:sz w:val="28"/>
          <w:szCs w:val="28"/>
          <w:lang w:eastAsia="ru-RU"/>
        </w:rPr>
      </w:pPr>
    </w:p>
    <w:p w:rsidR="0015214B" w:rsidRDefault="0015214B">
      <w:pPr>
        <w:spacing w:after="0" w:line="240" w:lineRule="auto"/>
        <w:jc w:val="right"/>
        <w:rPr>
          <w:rFonts w:ascii="Times New Roman" w:eastAsia="Times New Roman" w:hAnsi="Times New Roman"/>
          <w:spacing w:val="-6"/>
          <w:sz w:val="28"/>
          <w:szCs w:val="28"/>
          <w:lang w:eastAsia="ru-RU"/>
        </w:rPr>
      </w:pPr>
    </w:p>
    <w:p w:rsidR="00433653" w:rsidRDefault="00E45A5F" w:rsidP="0015214B">
      <w:pPr>
        <w:spacing w:after="0" w:line="240" w:lineRule="auto"/>
        <w:jc w:val="right"/>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lastRenderedPageBreak/>
        <w:t>Приложение 2</w:t>
      </w:r>
    </w:p>
    <w:p w:rsidR="00433653" w:rsidRDefault="00E45A5F" w:rsidP="0015214B">
      <w:pPr>
        <w:spacing w:after="0" w:line="240" w:lineRule="auto"/>
        <w:ind w:left="4395"/>
        <w:jc w:val="right"/>
        <w:outlineLvl w:val="0"/>
        <w:rPr>
          <w:rFonts w:ascii="Times New Roman" w:hAnsi="Times New Roman"/>
          <w:bCs/>
          <w:sz w:val="28"/>
          <w:szCs w:val="28"/>
        </w:rPr>
      </w:pPr>
      <w:r>
        <w:rPr>
          <w:rFonts w:ascii="Times New Roman" w:eastAsia="Times New Roman" w:hAnsi="Times New Roman"/>
          <w:spacing w:val="-6"/>
          <w:sz w:val="28"/>
          <w:szCs w:val="28"/>
          <w:lang w:eastAsia="ru-RU"/>
        </w:rPr>
        <w:t xml:space="preserve">к порядку </w:t>
      </w:r>
      <w:r>
        <w:rPr>
          <w:rFonts w:ascii="Times New Roman" w:hAnsi="Times New Roman"/>
          <w:bCs/>
          <w:sz w:val="28"/>
          <w:szCs w:val="28"/>
        </w:rPr>
        <w:t>предоставления субсидий на возмещение затрат субъектам малого и среднего</w:t>
      </w:r>
      <w:r w:rsidR="0015214B">
        <w:rPr>
          <w:rFonts w:ascii="Times New Roman" w:hAnsi="Times New Roman"/>
          <w:bCs/>
          <w:sz w:val="28"/>
          <w:szCs w:val="28"/>
        </w:rPr>
        <w:t xml:space="preserve"> предпринимательства и развитие </w:t>
      </w:r>
      <w:r>
        <w:rPr>
          <w:rFonts w:ascii="Times New Roman" w:hAnsi="Times New Roman"/>
          <w:bCs/>
          <w:sz w:val="28"/>
          <w:szCs w:val="28"/>
        </w:rPr>
        <w:t xml:space="preserve">социального </w:t>
      </w:r>
      <w:r w:rsidR="0015214B">
        <w:rPr>
          <w:rFonts w:ascii="Times New Roman" w:hAnsi="Times New Roman"/>
          <w:bCs/>
          <w:sz w:val="28"/>
          <w:szCs w:val="28"/>
        </w:rPr>
        <w:t>п</w:t>
      </w:r>
      <w:r>
        <w:rPr>
          <w:rFonts w:ascii="Times New Roman" w:hAnsi="Times New Roman"/>
          <w:bCs/>
          <w:sz w:val="28"/>
          <w:szCs w:val="28"/>
        </w:rPr>
        <w:t>редпринимательства на территории города Нефтеюганска</w:t>
      </w:r>
    </w:p>
    <w:p w:rsidR="00433653" w:rsidRDefault="00433653">
      <w:pPr>
        <w:spacing w:after="0" w:line="240" w:lineRule="auto"/>
        <w:ind w:left="5664"/>
        <w:jc w:val="both"/>
        <w:outlineLvl w:val="0"/>
        <w:rPr>
          <w:rFonts w:ascii="Times New Roman" w:hAnsi="Times New Roman"/>
          <w:bCs/>
          <w:sz w:val="28"/>
          <w:szCs w:val="28"/>
        </w:rPr>
      </w:pPr>
    </w:p>
    <w:p w:rsidR="00433653" w:rsidRDefault="00433653">
      <w:pPr>
        <w:spacing w:line="240" w:lineRule="auto"/>
        <w:rPr>
          <w:rFonts w:ascii="Times New Roman" w:hAnsi="Times New Roman"/>
          <w:sz w:val="28"/>
          <w:szCs w:val="28"/>
        </w:rPr>
      </w:pPr>
    </w:p>
    <w:p w:rsidR="00433653" w:rsidRDefault="00E45A5F">
      <w:pPr>
        <w:pStyle w:val="pt-consplusnonformat-000032"/>
        <w:shd w:val="clear" w:color="auto" w:fill="FFFFFF"/>
        <w:spacing w:before="0" w:beforeAutospacing="0" w:after="0" w:afterAutospacing="0"/>
        <w:jc w:val="center"/>
        <w:rPr>
          <w:sz w:val="28"/>
          <w:szCs w:val="28"/>
        </w:rPr>
      </w:pPr>
      <w:r>
        <w:rPr>
          <w:rStyle w:val="pt-a0-000008"/>
          <w:sz w:val="28"/>
          <w:szCs w:val="28"/>
        </w:rPr>
        <w:t>Акт осмотра</w:t>
      </w:r>
    </w:p>
    <w:p w:rsidR="00433653" w:rsidRDefault="00E45A5F">
      <w:pPr>
        <w:pStyle w:val="pt-a-000028"/>
        <w:shd w:val="clear" w:color="auto" w:fill="FFFFFF"/>
        <w:spacing w:before="0" w:beforeAutospacing="0" w:after="0" w:afterAutospacing="0"/>
        <w:jc w:val="center"/>
        <w:rPr>
          <w:sz w:val="28"/>
          <w:szCs w:val="28"/>
        </w:rPr>
      </w:pPr>
      <w:r>
        <w:rPr>
          <w:rStyle w:val="pt-a0-000008"/>
          <w:sz w:val="28"/>
          <w:szCs w:val="28"/>
        </w:rPr>
        <w:t>места осуществления предпринимательской деятельности</w:t>
      </w:r>
    </w:p>
    <w:p w:rsidR="00433653" w:rsidRDefault="00E45A5F">
      <w:pPr>
        <w:pStyle w:val="pt-a-000028"/>
        <w:shd w:val="clear" w:color="auto" w:fill="FFFFFF"/>
        <w:spacing w:before="0" w:beforeAutospacing="0" w:after="0" w:afterAutospacing="0"/>
        <w:jc w:val="center"/>
        <w:rPr>
          <w:sz w:val="28"/>
          <w:szCs w:val="28"/>
        </w:rPr>
      </w:pPr>
      <w:r>
        <w:rPr>
          <w:rStyle w:val="pt-a0-000008"/>
          <w:sz w:val="28"/>
          <w:szCs w:val="28"/>
        </w:rPr>
        <w:t>_____________________________________________________________</w:t>
      </w:r>
    </w:p>
    <w:p w:rsidR="00433653" w:rsidRDefault="00E45A5F">
      <w:pPr>
        <w:pStyle w:val="pt-a"/>
        <w:shd w:val="clear" w:color="auto" w:fill="FFFFFF"/>
        <w:spacing w:before="0" w:beforeAutospacing="0" w:after="0" w:afterAutospacing="0"/>
        <w:jc w:val="center"/>
        <w:rPr>
          <w:sz w:val="20"/>
          <w:szCs w:val="20"/>
        </w:rPr>
      </w:pPr>
      <w:r>
        <w:rPr>
          <w:rStyle w:val="pt-a0-000034"/>
          <w:sz w:val="20"/>
          <w:szCs w:val="20"/>
        </w:rPr>
        <w:t>(наименование/ фамилия, инициалы субъекта предпринимательской деятельности)</w:t>
      </w:r>
    </w:p>
    <w:p w:rsidR="00433653" w:rsidRDefault="00E45A5F">
      <w:pPr>
        <w:pStyle w:val="pt-a-000028"/>
        <w:shd w:val="clear" w:color="auto" w:fill="FFFFFF"/>
        <w:spacing w:before="0" w:beforeAutospacing="0" w:after="0" w:afterAutospacing="0"/>
        <w:jc w:val="center"/>
        <w:rPr>
          <w:sz w:val="28"/>
          <w:szCs w:val="28"/>
        </w:rPr>
      </w:pPr>
      <w:r>
        <w:rPr>
          <w:rStyle w:val="pt-000012"/>
          <w:sz w:val="28"/>
          <w:szCs w:val="28"/>
        </w:rPr>
        <w:t> </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от___________20_________________________________________________________________________________________________________________________</w:t>
      </w:r>
    </w:p>
    <w:p w:rsidR="00433653" w:rsidRDefault="00E45A5F">
      <w:pPr>
        <w:pStyle w:val="pt-a"/>
        <w:shd w:val="clear" w:color="auto" w:fill="FFFFFF"/>
        <w:spacing w:before="0" w:beforeAutospacing="0" w:after="0" w:afterAutospacing="0"/>
        <w:jc w:val="center"/>
        <w:rPr>
          <w:sz w:val="20"/>
          <w:szCs w:val="20"/>
        </w:rPr>
      </w:pPr>
      <w:r>
        <w:rPr>
          <w:rStyle w:val="pt-a0-000034"/>
          <w:sz w:val="20"/>
          <w:szCs w:val="20"/>
        </w:rPr>
        <w:t>(фамилии, инициалы, должности лиц, проводящих осмотр места осуществления предпринимательской деятельности)</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провели осмотр: _____________________________________________________ </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Результат осмотра: ____________________________________________________</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653" w:rsidRDefault="00E45A5F">
      <w:pPr>
        <w:pStyle w:val="pt-a-000015"/>
        <w:shd w:val="clear" w:color="auto" w:fill="FFFFFF"/>
        <w:spacing w:before="0" w:beforeAutospacing="0" w:after="0" w:afterAutospacing="0"/>
        <w:jc w:val="both"/>
        <w:rPr>
          <w:sz w:val="28"/>
          <w:szCs w:val="28"/>
        </w:rPr>
      </w:pPr>
      <w:r>
        <w:rPr>
          <w:rStyle w:val="pt-000012"/>
          <w:sz w:val="28"/>
          <w:szCs w:val="28"/>
        </w:rPr>
        <w:t> </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Установлено: ________________________________________________________</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____________________________________________________________________________________________________________________________________________________________________________________________________________</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__________________ ____________________________</w:t>
      </w:r>
    </w:p>
    <w:p w:rsidR="00433653" w:rsidRDefault="00E45A5F">
      <w:pPr>
        <w:pStyle w:val="pt-a-000059"/>
        <w:shd w:val="clear" w:color="auto" w:fill="FFFFFF"/>
        <w:spacing w:before="0" w:beforeAutospacing="0" w:after="0" w:afterAutospacing="0"/>
        <w:jc w:val="both"/>
        <w:rPr>
          <w:sz w:val="20"/>
          <w:szCs w:val="20"/>
        </w:rPr>
      </w:pPr>
      <w:r>
        <w:rPr>
          <w:rStyle w:val="pt-000060"/>
          <w:sz w:val="20"/>
          <w:szCs w:val="20"/>
        </w:rPr>
        <w:t xml:space="preserve">                     </w:t>
      </w:r>
      <w:r>
        <w:rPr>
          <w:rStyle w:val="pt-a0-000047"/>
          <w:sz w:val="20"/>
          <w:szCs w:val="20"/>
        </w:rPr>
        <w:t> </w:t>
      </w:r>
      <w:r>
        <w:rPr>
          <w:rStyle w:val="pt-a0-000034"/>
          <w:sz w:val="20"/>
          <w:szCs w:val="20"/>
        </w:rPr>
        <w:t>подпись</w:t>
      </w:r>
      <w:r>
        <w:rPr>
          <w:sz w:val="20"/>
          <w:szCs w:val="20"/>
        </w:rPr>
        <w:t> </w:t>
      </w:r>
      <w:r>
        <w:rPr>
          <w:rStyle w:val="pt-000061"/>
          <w:sz w:val="20"/>
          <w:szCs w:val="20"/>
        </w:rPr>
        <w:t xml:space="preserve">                                                  </w:t>
      </w:r>
      <w:r>
        <w:rPr>
          <w:rStyle w:val="pt-a0-000047"/>
          <w:sz w:val="20"/>
          <w:szCs w:val="20"/>
        </w:rPr>
        <w:t> </w:t>
      </w:r>
      <w:r>
        <w:rPr>
          <w:rStyle w:val="pt-a0-000034"/>
          <w:sz w:val="20"/>
          <w:szCs w:val="20"/>
        </w:rPr>
        <w:t>расшифровка подписи</w:t>
      </w:r>
    </w:p>
    <w:p w:rsidR="00433653" w:rsidRDefault="00E45A5F">
      <w:pPr>
        <w:pStyle w:val="pt-a-000059"/>
        <w:shd w:val="clear" w:color="auto" w:fill="FFFFFF"/>
        <w:spacing w:before="0" w:beforeAutospacing="0" w:after="0" w:afterAutospacing="0"/>
        <w:jc w:val="both"/>
        <w:rPr>
          <w:sz w:val="28"/>
          <w:szCs w:val="28"/>
        </w:rPr>
      </w:pPr>
      <w:r>
        <w:rPr>
          <w:rStyle w:val="pt-000006"/>
          <w:sz w:val="28"/>
          <w:szCs w:val="28"/>
        </w:rPr>
        <w:t> </w:t>
      </w:r>
    </w:p>
    <w:p w:rsidR="00433653" w:rsidRDefault="00E45A5F">
      <w:pPr>
        <w:pStyle w:val="pt-a-000015"/>
        <w:shd w:val="clear" w:color="auto" w:fill="FFFFFF"/>
        <w:spacing w:before="0" w:beforeAutospacing="0" w:after="0" w:afterAutospacing="0"/>
        <w:jc w:val="both"/>
        <w:rPr>
          <w:sz w:val="28"/>
          <w:szCs w:val="28"/>
        </w:rPr>
      </w:pPr>
      <w:r>
        <w:rPr>
          <w:rStyle w:val="pt-a0-000008"/>
          <w:sz w:val="28"/>
          <w:szCs w:val="28"/>
        </w:rPr>
        <w:t>__________________ ____________________________</w:t>
      </w:r>
    </w:p>
    <w:p w:rsidR="00433653" w:rsidRDefault="00E45A5F">
      <w:pPr>
        <w:pStyle w:val="pt-a-000059"/>
        <w:shd w:val="clear" w:color="auto" w:fill="FFFFFF"/>
        <w:spacing w:before="0" w:beforeAutospacing="0" w:after="0" w:afterAutospacing="0"/>
        <w:jc w:val="both"/>
        <w:rPr>
          <w:sz w:val="20"/>
          <w:szCs w:val="20"/>
        </w:rPr>
      </w:pPr>
      <w:r>
        <w:rPr>
          <w:rStyle w:val="pt-000060"/>
          <w:sz w:val="20"/>
          <w:szCs w:val="20"/>
        </w:rPr>
        <w:t xml:space="preserve">       </w:t>
      </w:r>
      <w:r>
        <w:rPr>
          <w:rStyle w:val="pt-a0-000047"/>
          <w:sz w:val="20"/>
          <w:szCs w:val="20"/>
        </w:rPr>
        <w:t> </w:t>
      </w:r>
      <w:r>
        <w:rPr>
          <w:rStyle w:val="pt-a0-000034"/>
          <w:sz w:val="20"/>
          <w:szCs w:val="20"/>
        </w:rPr>
        <w:t>подпись</w:t>
      </w:r>
      <w:r>
        <w:rPr>
          <w:sz w:val="20"/>
          <w:szCs w:val="20"/>
        </w:rPr>
        <w:t> </w:t>
      </w:r>
      <w:r>
        <w:rPr>
          <w:rStyle w:val="pt-000061"/>
          <w:sz w:val="20"/>
          <w:szCs w:val="20"/>
        </w:rPr>
        <w:t xml:space="preserve">                                                         </w:t>
      </w:r>
      <w:r>
        <w:rPr>
          <w:rStyle w:val="pt-a0-000047"/>
          <w:sz w:val="20"/>
          <w:szCs w:val="20"/>
        </w:rPr>
        <w:t> </w:t>
      </w:r>
      <w:r>
        <w:rPr>
          <w:rStyle w:val="pt-a0-000034"/>
          <w:sz w:val="20"/>
          <w:szCs w:val="20"/>
        </w:rPr>
        <w:t>расшифровка подписи</w:t>
      </w:r>
    </w:p>
    <w:p w:rsidR="00433653" w:rsidRDefault="00E45A5F">
      <w:pPr>
        <w:pStyle w:val="pt-a-000059"/>
        <w:shd w:val="clear" w:color="auto" w:fill="FFFFFF"/>
        <w:spacing w:before="0" w:beforeAutospacing="0" w:after="0" w:afterAutospacing="0"/>
        <w:jc w:val="both"/>
        <w:rPr>
          <w:sz w:val="28"/>
          <w:szCs w:val="28"/>
        </w:rPr>
      </w:pPr>
      <w:r>
        <w:rPr>
          <w:rStyle w:val="pt-000006"/>
          <w:sz w:val="28"/>
          <w:szCs w:val="28"/>
        </w:rPr>
        <w:t> </w:t>
      </w:r>
    </w:p>
    <w:p w:rsidR="00433653" w:rsidRDefault="00E45A5F">
      <w:pPr>
        <w:pStyle w:val="pt-consplusnonformat-000032"/>
        <w:shd w:val="clear" w:color="auto" w:fill="FFFFFF"/>
        <w:spacing w:before="0" w:beforeAutospacing="0" w:after="0" w:afterAutospacing="0"/>
        <w:rPr>
          <w:sz w:val="28"/>
          <w:szCs w:val="28"/>
        </w:rPr>
      </w:pPr>
      <w:r>
        <w:rPr>
          <w:rStyle w:val="pt-a0-000008"/>
          <w:sz w:val="28"/>
          <w:szCs w:val="28"/>
        </w:rPr>
        <w:t>С актом осмотра ознакомлен(а), копию акта получил(а): _______________________________________________________________</w:t>
      </w:r>
    </w:p>
    <w:p w:rsidR="00433653" w:rsidRDefault="00E45A5F">
      <w:pPr>
        <w:pStyle w:val="pt-consplusnonformat-000032"/>
        <w:shd w:val="clear" w:color="auto" w:fill="FFFFFF"/>
        <w:spacing w:before="0" w:beforeAutospacing="0" w:after="0" w:afterAutospacing="0"/>
        <w:rPr>
          <w:sz w:val="28"/>
          <w:szCs w:val="28"/>
        </w:rPr>
      </w:pPr>
      <w:r>
        <w:rPr>
          <w:rStyle w:val="pt-a0-000008"/>
          <w:sz w:val="28"/>
          <w:szCs w:val="28"/>
        </w:rPr>
        <w:t>_______________________________________________________________</w:t>
      </w:r>
    </w:p>
    <w:p w:rsidR="00433653" w:rsidRDefault="00E45A5F">
      <w:pPr>
        <w:pStyle w:val="pt-consplusnonformat-000035"/>
        <w:shd w:val="clear" w:color="auto" w:fill="FFFFFF"/>
        <w:spacing w:before="0" w:beforeAutospacing="0" w:after="0" w:afterAutospacing="0"/>
        <w:rPr>
          <w:sz w:val="20"/>
          <w:szCs w:val="20"/>
        </w:rPr>
      </w:pPr>
      <w:r>
        <w:rPr>
          <w:rStyle w:val="pt-a0-000034"/>
          <w:sz w:val="20"/>
          <w:szCs w:val="20"/>
        </w:rPr>
        <w:t>(фамилия, инициалы физического лица, уполномоченного представителя)</w:t>
      </w:r>
    </w:p>
    <w:p w:rsidR="00433653" w:rsidRDefault="00E45A5F">
      <w:pPr>
        <w:pStyle w:val="pt-consplusnonformat-000032"/>
        <w:shd w:val="clear" w:color="auto" w:fill="FFFFFF"/>
        <w:spacing w:before="0" w:beforeAutospacing="0" w:after="0" w:afterAutospacing="0"/>
        <w:rPr>
          <w:sz w:val="20"/>
          <w:szCs w:val="20"/>
        </w:rPr>
      </w:pPr>
      <w:r>
        <w:rPr>
          <w:rStyle w:val="pt-000012"/>
          <w:sz w:val="20"/>
          <w:szCs w:val="20"/>
        </w:rPr>
        <w:t> </w:t>
      </w:r>
    </w:p>
    <w:p w:rsidR="00433653" w:rsidRDefault="00E45A5F">
      <w:pPr>
        <w:pStyle w:val="pt-consplusnonformat-000032"/>
        <w:shd w:val="clear" w:color="auto" w:fill="FFFFFF"/>
        <w:spacing w:before="0" w:beforeAutospacing="0" w:after="0" w:afterAutospacing="0"/>
        <w:rPr>
          <w:sz w:val="28"/>
          <w:szCs w:val="28"/>
        </w:rPr>
      </w:pPr>
      <w:r>
        <w:rPr>
          <w:rStyle w:val="pt-a0-000008"/>
          <w:sz w:val="28"/>
          <w:szCs w:val="28"/>
        </w:rPr>
        <w:t>Пометка об отказе ознакомления с актом осмотра: _________________________________</w:t>
      </w:r>
    </w:p>
    <w:p w:rsidR="00433653" w:rsidRDefault="00E45A5F">
      <w:pPr>
        <w:pStyle w:val="pt-consplusnonformat-000035"/>
        <w:shd w:val="clear" w:color="auto" w:fill="FFFFFF"/>
        <w:spacing w:before="0" w:beforeAutospacing="0" w:after="0" w:afterAutospacing="0"/>
        <w:rPr>
          <w:rStyle w:val="pt-a0-000034"/>
          <w:sz w:val="20"/>
          <w:szCs w:val="20"/>
        </w:rPr>
      </w:pPr>
      <w:r>
        <w:rPr>
          <w:rStyle w:val="pt-a0-000034"/>
          <w:sz w:val="20"/>
          <w:szCs w:val="20"/>
        </w:rPr>
        <w:t>(подпись лица (лиц), проводившего осмотр)</w:t>
      </w:r>
    </w:p>
    <w:p w:rsidR="00433653" w:rsidRDefault="00433653">
      <w:pPr>
        <w:pStyle w:val="pt-consplusnonformat-000035"/>
        <w:shd w:val="clear" w:color="auto" w:fill="FFFFFF"/>
        <w:spacing w:before="0" w:beforeAutospacing="0" w:after="0" w:afterAutospacing="0"/>
        <w:rPr>
          <w:bCs/>
          <w:sz w:val="28"/>
          <w:szCs w:val="28"/>
        </w:rPr>
      </w:pPr>
    </w:p>
    <w:p w:rsidR="0015214B" w:rsidRDefault="0015214B">
      <w:pPr>
        <w:pStyle w:val="pt-consplusnonformat-000035"/>
        <w:shd w:val="clear" w:color="auto" w:fill="FFFFFF"/>
        <w:spacing w:before="0" w:beforeAutospacing="0" w:after="0" w:afterAutospacing="0"/>
        <w:rPr>
          <w:bCs/>
          <w:sz w:val="28"/>
          <w:szCs w:val="28"/>
        </w:rPr>
      </w:pPr>
    </w:p>
    <w:p w:rsidR="0015214B" w:rsidRDefault="0015214B">
      <w:pPr>
        <w:pStyle w:val="pt-consplusnonformat-000035"/>
        <w:shd w:val="clear" w:color="auto" w:fill="FFFFFF"/>
        <w:spacing w:before="0" w:beforeAutospacing="0" w:after="0" w:afterAutospacing="0"/>
        <w:rPr>
          <w:bCs/>
          <w:sz w:val="28"/>
          <w:szCs w:val="28"/>
        </w:rPr>
      </w:pPr>
    </w:p>
    <w:p w:rsidR="00433653" w:rsidRDefault="00433653">
      <w:pPr>
        <w:spacing w:after="0" w:line="240" w:lineRule="auto"/>
        <w:rPr>
          <w:rFonts w:ascii="Times New Roman" w:eastAsia="Times New Roman" w:hAnsi="Times New Roman"/>
          <w:sz w:val="28"/>
          <w:szCs w:val="28"/>
          <w:lang w:eastAsia="ru-RU"/>
        </w:rPr>
      </w:pPr>
      <w:bookmarkStart w:id="1" w:name="_GoBack"/>
      <w:bookmarkEnd w:id="1"/>
    </w:p>
    <w:sectPr w:rsidR="00433653">
      <w:headerReference w:type="default" r:id="rId34"/>
      <w:headerReference w:type="first" r:id="rId35"/>
      <w:pgSz w:w="11906" w:h="16838"/>
      <w:pgMar w:top="1134" w:right="567" w:bottom="1134" w:left="1701" w:header="709" w:footer="709" w:gutter="0"/>
      <w:pgNumType w:start="1"/>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ветлана Сергеевна Корешкова" w:date="2025-04-14T16:09:00Z" w:initials="ССК">
    <w:p w14:paraId="00000001" w14:textId="00000001">
      <w:pPr>
        <w:spacing w:line="240" w:after="0" w:lineRule="auto" w:before="0"/>
        <w:ind w:firstLine="0" w:left="0" w:right="0"/>
        <w:jc w:val="left"/>
      </w:pPr>
      <w:r>
        <w:rPr>
          <w:rFonts w:eastAsia="Arial" w:ascii="Arial" w:hAnsi="Arial" w:cs="Arial"/>
          <w:sz w:val="22"/>
        </w:rPr>
        <w:t xml:space="preserve"> 1.8.1. это категории 1.8.2. это критерии ( все осталось как было в 52-нп. И в 209-ФЗ)</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827B6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37C" w:rsidRDefault="005D137C">
      <w:pPr>
        <w:spacing w:after="0" w:line="240" w:lineRule="auto"/>
      </w:pPr>
      <w:r>
        <w:separator/>
      </w:r>
    </w:p>
  </w:endnote>
  <w:endnote w:type="continuationSeparator" w:id="0">
    <w:p w:rsidR="005D137C" w:rsidRDefault="005D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auto"/>
    <w:pitch w:val="default"/>
  </w:font>
  <w:font w:name="Verdana">
    <w:panose1 w:val="020B0604030504040204"/>
    <w:charset w:val="00"/>
    <w:family w:val="auto"/>
    <w:pitch w:val="default"/>
  </w:font>
  <w:font w:name="Cambria">
    <w:panose1 w:val="0204050305040603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37C" w:rsidRDefault="005D137C">
      <w:pPr>
        <w:spacing w:after="0" w:line="240" w:lineRule="auto"/>
      </w:pPr>
      <w:r>
        <w:separator/>
      </w:r>
    </w:p>
  </w:footnote>
  <w:footnote w:type="continuationSeparator" w:id="0">
    <w:p w:rsidR="005D137C" w:rsidRDefault="005D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53" w:rsidRDefault="00E45A5F">
    <w:pPr>
      <w:pStyle w:val="af7"/>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9C2ED3">
      <w:rPr>
        <w:noProof/>
        <w:sz w:val="20"/>
        <w:szCs w:val="20"/>
      </w:rPr>
      <w:t>29</w:t>
    </w:r>
    <w:r>
      <w:rPr>
        <w:sz w:val="20"/>
        <w:szCs w:val="20"/>
      </w:rPr>
      <w:fldChar w:fldCharType="end"/>
    </w:r>
  </w:p>
  <w:p w:rsidR="00433653" w:rsidRDefault="00433653">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53" w:rsidRDefault="00E45A5F">
    <w:pPr>
      <w:pStyle w:val="af7"/>
      <w:tabs>
        <w:tab w:val="clear" w:pos="4677"/>
        <w:tab w:val="left" w:pos="4680"/>
        <w:tab w:val="center" w:pos="4819"/>
      </w:tabs>
      <w:rPr>
        <w:sz w:val="20"/>
        <w:szCs w:val="20"/>
      </w:rPr>
    </w:pPr>
    <w:r>
      <w:tab/>
    </w:r>
    <w:r>
      <w:tab/>
    </w:r>
    <w:r>
      <w:tab/>
    </w:r>
  </w:p>
  <w:p w:rsidR="00433653" w:rsidRDefault="00433653">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C012F"/>
    <w:multiLevelType w:val="multilevel"/>
    <w:tmpl w:val="AC469AB6"/>
    <w:lvl w:ilvl="0">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abstractNum>
  <w:abstractNum w:abstractNumId="1" w15:restartNumberingAfterBreak="0">
    <w:nsid w:val="7F1D400C"/>
    <w:multiLevelType w:val="multilevel"/>
    <w:tmpl w:val="BC3610E8"/>
    <w:lvl w:ilvl="0">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1">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2">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3">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4">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5">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6">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7">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8">
      <w:start w:val="2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abstractNum>
  <w:num w:numId="1">
    <w:abstractNumId w:val="0"/>
  </w:num>
  <w:num w:numId="2">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ветлана Сергеевна Корешкова">
    <w15:presenceInfo w15:providerId="AD" w15:userId="S-1-5-21-387402061-1234187294-735115376-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53"/>
    <w:rsid w:val="0015214B"/>
    <w:rsid w:val="00433653"/>
    <w:rsid w:val="005D137C"/>
    <w:rsid w:val="009C2ED3"/>
    <w:rsid w:val="00E4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30AA"/>
  <w15:docId w15:val="{69DA014D-F6FF-44C7-B2D1-32C278CE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keepNext/>
      <w:widowControl w:val="0"/>
      <w:shd w:val="clear" w:color="auto" w:fill="FFFFFF"/>
      <w:spacing w:after="0" w:line="240" w:lineRule="auto"/>
      <w:jc w:val="right"/>
      <w:outlineLvl w:val="0"/>
    </w:pPr>
    <w:rPr>
      <w:rFonts w:ascii="Times New Roman" w:eastAsia="Times New Roman" w:hAnsi="Times New Roman"/>
      <w:color w:val="000000"/>
      <w:sz w:val="28"/>
      <w:szCs w:val="20"/>
      <w:lang w:eastAsia="ru-RU"/>
    </w:rPr>
  </w:style>
  <w:style w:type="paragraph" w:styleId="2">
    <w:name w:val="heading 2"/>
    <w:basedOn w:val="a"/>
    <w:next w:val="a"/>
    <w:link w:val="20"/>
    <w:uiPriority w:val="9"/>
    <w:unhideWhenUsed/>
    <w:qFormat/>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2"/>
    <w:next w:val="a"/>
    <w:link w:val="30"/>
    <w:uiPriority w:val="99"/>
    <w:unhideWhenUsed/>
    <w:qFormat/>
    <w:pPr>
      <w:keepNext w:val="0"/>
      <w:widowControl w:val="0"/>
      <w:spacing w:before="0" w:after="0"/>
      <w:jc w:val="both"/>
      <w:outlineLvl w:val="2"/>
    </w:pPr>
    <w:rPr>
      <w:b w:val="0"/>
      <w:bCs w:val="0"/>
      <w:i w:val="0"/>
      <w:iCs w:val="0"/>
      <w:sz w:val="24"/>
      <w:szCs w:val="24"/>
    </w:rPr>
  </w:style>
  <w:style w:type="paragraph" w:styleId="4">
    <w:name w:val="heading 4"/>
    <w:basedOn w:val="3"/>
    <w:next w:val="a"/>
    <w:link w:val="40"/>
    <w:uiPriority w:val="99"/>
    <w:unhideWhenUsed/>
    <w:qFormat/>
    <w:pPr>
      <w:outlineLvl w:val="3"/>
    </w:pPr>
  </w:style>
  <w:style w:type="paragraph" w:styleId="5">
    <w:name w:val="heading 5"/>
    <w:basedOn w:val="a"/>
    <w:next w:val="a"/>
    <w:link w:val="50"/>
    <w:uiPriority w:val="9"/>
    <w:unhideWhenUsed/>
    <w:qFormat/>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35"/>
    <w:rPr>
      <w:b/>
      <w:bCs/>
      <w:color w:val="5B9BD5"/>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5B9BD5"/>
      <w:sz w:val="18"/>
      <w:szCs w:val="18"/>
    </w:rPr>
  </w:style>
  <w:style w:type="character" w:customStyle="1" w:styleId="aa">
    <w:name w:val="Название объекта Знак"/>
    <w:link w:val="a9"/>
    <w:uiPriority w:val="35"/>
    <w:rPr>
      <w:b/>
      <w:bCs/>
      <w:color w:val="5B9BD5"/>
      <w:sz w:val="18"/>
      <w:szCs w:val="18"/>
    </w:r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0">
    <w:name w:val="Заголовок 1 Знак"/>
    <w:link w:val="1"/>
    <w:uiPriority w:val="99"/>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link w:val="2"/>
    <w:uiPriority w:val="9"/>
    <w:semiHidden/>
    <w:rPr>
      <w:rFonts w:ascii="Arial" w:eastAsia="Times New Roman" w:hAnsi="Arial" w:cs="Arial"/>
      <w:b/>
      <w:bCs/>
      <w:i/>
      <w:iCs/>
      <w:sz w:val="28"/>
      <w:szCs w:val="28"/>
      <w:lang w:eastAsia="ru-RU"/>
    </w:rPr>
  </w:style>
  <w:style w:type="character" w:customStyle="1" w:styleId="30">
    <w:name w:val="Заголовок 3 Знак"/>
    <w:link w:val="3"/>
    <w:uiPriority w:val="99"/>
    <w:semiHidden/>
    <w:rPr>
      <w:rFonts w:ascii="Arial" w:eastAsia="Times New Roman" w:hAnsi="Arial" w:cs="Arial"/>
      <w:sz w:val="24"/>
      <w:szCs w:val="24"/>
      <w:lang w:eastAsia="ru-RU"/>
    </w:rPr>
  </w:style>
  <w:style w:type="character" w:customStyle="1" w:styleId="40">
    <w:name w:val="Заголовок 4 Знак"/>
    <w:link w:val="4"/>
    <w:uiPriority w:val="99"/>
    <w:semiHidden/>
    <w:rPr>
      <w:rFonts w:ascii="Arial" w:eastAsia="Times New Roman" w:hAnsi="Arial" w:cs="Arial"/>
      <w:sz w:val="24"/>
      <w:szCs w:val="24"/>
      <w:lang w:eastAsia="ru-RU"/>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ru-RU"/>
    </w:rPr>
  </w:style>
  <w:style w:type="numbering" w:customStyle="1" w:styleId="13">
    <w:name w:val="Нет списка1"/>
    <w:next w:val="a2"/>
    <w:uiPriority w:val="99"/>
    <w:semiHidden/>
    <w:unhideWhenUsed/>
  </w:style>
  <w:style w:type="paragraph" w:styleId="af3">
    <w:name w:val="List Paragraph"/>
    <w:basedOn w:val="a"/>
    <w:uiPriority w:val="34"/>
    <w:qFormat/>
    <w:pPr>
      <w:spacing w:after="200" w:line="276" w:lineRule="auto"/>
      <w:ind w:left="720"/>
      <w:contextualSpacing/>
    </w:pPr>
    <w:rPr>
      <w:rFonts w:eastAsia="Times New Roman" w:cs="Calibri"/>
    </w:rPr>
  </w:style>
  <w:style w:type="character" w:styleId="af4">
    <w:name w:val="Hyperlink"/>
    <w:uiPriority w:val="99"/>
    <w:unhideWhenUsed/>
    <w:rPr>
      <w:color w:val="0000FF"/>
      <w:u w:val="single"/>
    </w:rPr>
  </w:style>
  <w:style w:type="character" w:styleId="af5">
    <w:name w:val="FollowedHyperlink"/>
    <w:uiPriority w:val="99"/>
    <w:semiHidden/>
    <w:unhideWhenUsed/>
    <w:rPr>
      <w:color w:val="800080"/>
      <w:u w:val="single"/>
    </w:rPr>
  </w:style>
  <w:style w:type="paragraph" w:styleId="af6">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header"/>
    <w:basedOn w:val="a"/>
    <w:link w:val="af8"/>
    <w:uiPriority w:val="99"/>
    <w:unhideWhenUsed/>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8">
    <w:name w:val="Верхний колонтитул Знак"/>
    <w:link w:val="af7"/>
    <w:uiPriority w:val="99"/>
    <w:rPr>
      <w:rFonts w:ascii="Times New Roman" w:eastAsia="Times New Roman" w:hAnsi="Times New Roman" w:cs="Times New Roman"/>
      <w:sz w:val="28"/>
      <w:szCs w:val="28"/>
      <w:lang w:eastAsia="ru-RU"/>
    </w:rPr>
  </w:style>
  <w:style w:type="paragraph" w:styleId="af9">
    <w:name w:val="footer"/>
    <w:basedOn w:val="a"/>
    <w:link w:val="afa"/>
    <w:uiPriority w:val="99"/>
    <w:unhideWhenUsed/>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a">
    <w:name w:val="Нижний колонтитул Знак"/>
    <w:link w:val="af9"/>
    <w:uiPriority w:val="99"/>
    <w:rPr>
      <w:rFonts w:ascii="Times New Roman" w:eastAsia="Times New Roman" w:hAnsi="Times New Roman" w:cs="Times New Roman"/>
      <w:sz w:val="28"/>
      <w:szCs w:val="28"/>
      <w:lang w:eastAsia="ru-RU"/>
    </w:rPr>
  </w:style>
  <w:style w:type="paragraph" w:customStyle="1" w:styleId="14">
    <w:name w:val="Название1"/>
    <w:basedOn w:val="a"/>
    <w:link w:val="afb"/>
    <w:qFormat/>
    <w:pPr>
      <w:spacing w:after="0" w:line="240" w:lineRule="auto"/>
      <w:jc w:val="center"/>
    </w:pPr>
    <w:rPr>
      <w:rFonts w:ascii="Times New Roman" w:eastAsia="Times New Roman" w:hAnsi="Times New Roman"/>
      <w:sz w:val="24"/>
      <w:szCs w:val="20"/>
      <w:lang w:eastAsia="ru-RU"/>
    </w:rPr>
  </w:style>
  <w:style w:type="character" w:customStyle="1" w:styleId="afb">
    <w:name w:val="Название Знак"/>
    <w:link w:val="14"/>
    <w:rPr>
      <w:rFonts w:ascii="Times New Roman" w:eastAsia="Times New Roman" w:hAnsi="Times New Roman" w:cs="Times New Roman"/>
      <w:sz w:val="24"/>
      <w:szCs w:val="20"/>
      <w:lang w:eastAsia="ru-RU"/>
    </w:rPr>
  </w:style>
  <w:style w:type="paragraph" w:styleId="afc">
    <w:name w:val="Body Text"/>
    <w:basedOn w:val="a"/>
    <w:link w:val="afd"/>
    <w:uiPriority w:val="99"/>
    <w:unhideWhenUsed/>
    <w:pPr>
      <w:spacing w:after="0" w:line="240" w:lineRule="auto"/>
      <w:jc w:val="both"/>
    </w:pPr>
    <w:rPr>
      <w:rFonts w:ascii="Arial" w:eastAsia="Times New Roman" w:hAnsi="Arial"/>
      <w:sz w:val="23"/>
      <w:szCs w:val="20"/>
      <w:lang w:eastAsia="ru-RU"/>
    </w:rPr>
  </w:style>
  <w:style w:type="character" w:customStyle="1" w:styleId="afd">
    <w:name w:val="Основной текст Знак"/>
    <w:link w:val="afc"/>
    <w:uiPriority w:val="99"/>
    <w:rPr>
      <w:rFonts w:ascii="Arial" w:eastAsia="Times New Roman" w:hAnsi="Arial" w:cs="Times New Roman"/>
      <w:sz w:val="23"/>
      <w:szCs w:val="20"/>
      <w:lang w:eastAsia="ru-RU"/>
    </w:rPr>
  </w:style>
  <w:style w:type="paragraph" w:styleId="afe">
    <w:name w:val="Body Text Indent"/>
    <w:basedOn w:val="a"/>
    <w:link w:val="aff"/>
    <w:uiPriority w:val="99"/>
    <w:semiHidden/>
    <w:unhideWhenUsed/>
    <w:pPr>
      <w:spacing w:after="120" w:line="240" w:lineRule="auto"/>
      <w:ind w:left="283"/>
    </w:pPr>
    <w:rPr>
      <w:rFonts w:ascii="Times New Roman" w:eastAsia="Times New Roman" w:hAnsi="Times New Roman"/>
      <w:sz w:val="28"/>
      <w:szCs w:val="28"/>
      <w:lang w:eastAsia="ru-RU"/>
    </w:rPr>
  </w:style>
  <w:style w:type="character" w:customStyle="1" w:styleId="aff">
    <w:name w:val="Основной текст с отступом Знак"/>
    <w:link w:val="afe"/>
    <w:uiPriority w:val="99"/>
    <w:semiHidden/>
    <w:rPr>
      <w:rFonts w:ascii="Times New Roman" w:eastAsia="Times New Roman" w:hAnsi="Times New Roman" w:cs="Times New Roman"/>
      <w:sz w:val="28"/>
      <w:szCs w:val="28"/>
      <w:lang w:eastAsia="ru-RU"/>
    </w:rPr>
  </w:style>
  <w:style w:type="paragraph" w:styleId="25">
    <w:name w:val="Body Text Indent 2"/>
    <w:basedOn w:val="a"/>
    <w:link w:val="26"/>
    <w:uiPriority w:val="99"/>
    <w:semiHidden/>
    <w:unhideWhenUsed/>
    <w:pPr>
      <w:spacing w:after="120" w:line="480" w:lineRule="auto"/>
      <w:ind w:left="283"/>
    </w:pPr>
    <w:rPr>
      <w:rFonts w:ascii="Times New Roman" w:eastAsia="Times New Roman" w:hAnsi="Times New Roman"/>
      <w:sz w:val="28"/>
      <w:szCs w:val="28"/>
      <w:lang w:eastAsia="ru-RU"/>
    </w:rPr>
  </w:style>
  <w:style w:type="character" w:customStyle="1" w:styleId="26">
    <w:name w:val="Основной текст с отступом 2 Знак"/>
    <w:link w:val="25"/>
    <w:uiPriority w:val="99"/>
    <w:semiHidden/>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unhideWhenUse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uiPriority w:val="99"/>
    <w:semiHidden/>
    <w:rPr>
      <w:rFonts w:ascii="Times New Roman" w:eastAsia="Times New Roman" w:hAnsi="Times New Roman" w:cs="Times New Roman"/>
      <w:sz w:val="16"/>
      <w:szCs w:val="16"/>
      <w:lang w:eastAsia="ru-RU"/>
    </w:rPr>
  </w:style>
  <w:style w:type="paragraph" w:styleId="aff0">
    <w:name w:val="Plain Text"/>
    <w:basedOn w:val="a"/>
    <w:link w:val="aff1"/>
    <w:uiPriority w:val="99"/>
    <w:semiHidden/>
    <w:unhideWhenUsed/>
    <w:pPr>
      <w:spacing w:after="0" w:line="240" w:lineRule="auto"/>
    </w:pPr>
    <w:rPr>
      <w:rFonts w:ascii="Courier New" w:eastAsia="Times New Roman" w:hAnsi="Courier New"/>
      <w:sz w:val="20"/>
      <w:szCs w:val="20"/>
      <w:lang w:eastAsia="ru-RU"/>
    </w:rPr>
  </w:style>
  <w:style w:type="character" w:customStyle="1" w:styleId="aff1">
    <w:name w:val="Текст Знак"/>
    <w:link w:val="aff0"/>
    <w:uiPriority w:val="99"/>
    <w:semiHidden/>
    <w:rPr>
      <w:rFonts w:ascii="Courier New" w:eastAsia="Times New Roman" w:hAnsi="Courier New" w:cs="Courier New"/>
      <w:sz w:val="20"/>
      <w:szCs w:val="20"/>
      <w:lang w:eastAsia="ru-RU"/>
    </w:rPr>
  </w:style>
  <w:style w:type="paragraph" w:styleId="aff2">
    <w:name w:val="Balloon Text"/>
    <w:basedOn w:val="a"/>
    <w:link w:val="aff3"/>
    <w:uiPriority w:val="99"/>
    <w:semiHidden/>
    <w:unhideWhenUsed/>
    <w:pPr>
      <w:spacing w:after="0" w:line="240" w:lineRule="auto"/>
    </w:pPr>
    <w:rPr>
      <w:rFonts w:ascii="Tahoma" w:eastAsia="Times New Roman" w:hAnsi="Tahoma"/>
      <w:sz w:val="16"/>
      <w:szCs w:val="16"/>
      <w:lang w:eastAsia="ru-RU"/>
    </w:rPr>
  </w:style>
  <w:style w:type="character" w:customStyle="1" w:styleId="aff3">
    <w:name w:val="Текст выноски Знак"/>
    <w:link w:val="aff2"/>
    <w:uiPriority w:val="99"/>
    <w:semiHidden/>
    <w:rPr>
      <w:rFonts w:ascii="Tahoma" w:eastAsia="Times New Roman" w:hAnsi="Tahoma" w:cs="Times New Roman"/>
      <w:sz w:val="16"/>
      <w:szCs w:val="16"/>
      <w:lang w:eastAsia="ru-RU"/>
    </w:rPr>
  </w:style>
  <w:style w:type="paragraph" w:customStyle="1" w:styleId="aff4">
    <w:name w:val="Знак"/>
    <w:basedOn w:val="a"/>
    <w:uiPriority w:val="99"/>
    <w:pPr>
      <w:widowControl w:val="0"/>
      <w:spacing w:line="240" w:lineRule="exact"/>
      <w:jc w:val="right"/>
    </w:pPr>
    <w:rPr>
      <w:rFonts w:ascii="Times New Roman" w:eastAsia="Times New Roman" w:hAnsi="Times New Roman"/>
      <w:sz w:val="20"/>
      <w:szCs w:val="20"/>
      <w:lang w:val="en-GB"/>
    </w:rPr>
  </w:style>
  <w:style w:type="paragraph" w:customStyle="1" w:styleId="ConsPlusNormal">
    <w:name w:val="ConsPlusNormal"/>
    <w:link w:val="ConsPlusNormal0"/>
    <w:pPr>
      <w:widowControl w:val="0"/>
      <w:ind w:firstLine="720"/>
    </w:pPr>
    <w:rPr>
      <w:rFonts w:ascii="Arial" w:eastAsia="Times New Roman" w:hAnsi="Arial" w:cs="Arial"/>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aff5">
    <w:name w:val="Таблицы (моноширинный)"/>
    <w:basedOn w:val="a"/>
    <w:next w:val="a"/>
    <w:uiPriority w:val="99"/>
    <w:pPr>
      <w:spacing w:after="0" w:line="240" w:lineRule="auto"/>
      <w:jc w:val="both"/>
    </w:pPr>
    <w:rPr>
      <w:rFonts w:ascii="Courier New" w:eastAsia="Times New Roman" w:hAnsi="Courier New" w:cs="Courier New"/>
      <w:sz w:val="20"/>
      <w:szCs w:val="20"/>
      <w:lang w:eastAsia="ru-RU"/>
    </w:rPr>
  </w:style>
  <w:style w:type="paragraph" w:customStyle="1" w:styleId="aff6">
    <w:name w:val="Стиль"/>
    <w:basedOn w:val="a"/>
    <w:uiPriority w:val="99"/>
    <w:pPr>
      <w:widowControl w:val="0"/>
      <w:spacing w:line="240" w:lineRule="exact"/>
      <w:jc w:val="right"/>
    </w:pPr>
    <w:rPr>
      <w:rFonts w:ascii="Times New Roman" w:eastAsia="Times New Roman" w:hAnsi="Times New Roman"/>
      <w:sz w:val="20"/>
      <w:szCs w:val="20"/>
      <w:lang w:val="en-GB"/>
    </w:rPr>
  </w:style>
  <w:style w:type="paragraph" w:customStyle="1" w:styleId="aff7">
    <w:name w:val="Знак Знак Знак Знак"/>
    <w:basedOn w:val="a"/>
    <w:uiPriority w:val="99"/>
    <w:pPr>
      <w:tabs>
        <w:tab w:val="right" w:leader="dot" w:pos="6521"/>
      </w:tabs>
      <w:spacing w:line="240" w:lineRule="exact"/>
      <w:ind w:firstLine="142"/>
      <w:jc w:val="both"/>
    </w:pPr>
    <w:rPr>
      <w:rFonts w:ascii="Verdana" w:eastAsia="Times New Roman" w:hAnsi="Verdana"/>
      <w:sz w:val="20"/>
      <w:szCs w:val="20"/>
      <w:lang w:val="en-US"/>
    </w:rPr>
  </w:style>
  <w:style w:type="paragraph" w:customStyle="1" w:styleId="ConsNormal">
    <w:name w:val="ConsNormal"/>
    <w:uiPriority w:val="99"/>
    <w:pPr>
      <w:widowControl w:val="0"/>
      <w:ind w:firstLine="720"/>
    </w:pPr>
    <w:rPr>
      <w:rFonts w:ascii="Arial" w:eastAsia="Times New Roman" w:hAnsi="Arial"/>
    </w:rPr>
  </w:style>
  <w:style w:type="paragraph" w:customStyle="1" w:styleId="15">
    <w:name w:val="Знак1"/>
    <w:basedOn w:val="a"/>
    <w:uiPriority w:val="99"/>
    <w:pPr>
      <w:spacing w:after="0" w:line="240" w:lineRule="auto"/>
    </w:pPr>
    <w:rPr>
      <w:rFonts w:ascii="Verdana" w:eastAsia="Times New Roman" w:hAnsi="Verdana" w:cs="Verdana"/>
      <w:sz w:val="20"/>
      <w:szCs w:val="20"/>
      <w:lang w:val="en-US"/>
    </w:rPr>
  </w:style>
  <w:style w:type="paragraph" w:customStyle="1" w:styleId="aff8">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a">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b">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c">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d">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e">
    <w:name w:val="Название"/>
    <w:basedOn w:val="affd"/>
    <w:next w:val="a"/>
    <w:uiPriority w:val="99"/>
    <w:rPr>
      <w:rFonts w:ascii="Arial" w:hAnsi="Arial" w:cs="Arial"/>
      <w:b/>
      <w:bCs/>
      <w:color w:val="C0C0C0"/>
    </w:rPr>
  </w:style>
  <w:style w:type="paragraph" w:customStyle="1" w:styleId="afff">
    <w:name w:val="Интерактивный заголовок"/>
    <w:basedOn w:val="affe"/>
    <w:next w:val="a"/>
    <w:uiPriority w:val="99"/>
    <w:rPr>
      <w:b w:val="0"/>
      <w:bCs w:val="0"/>
      <w:color w:val="auto"/>
      <w:u w:val="single"/>
    </w:rPr>
  </w:style>
  <w:style w:type="paragraph" w:customStyle="1" w:styleId="afff0">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1">
    <w:name w:val="Комментарий"/>
    <w:basedOn w:val="a"/>
    <w:next w:val="a"/>
    <w:uiPriority w:val="99"/>
    <w:pPr>
      <w:widowControl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2">
    <w:name w:val="Информация об изменениях документа"/>
    <w:basedOn w:val="afff1"/>
    <w:next w:val="a"/>
    <w:uiPriority w:val="99"/>
    <w:pPr>
      <w:ind w:left="0"/>
    </w:pPr>
  </w:style>
  <w:style w:type="paragraph" w:customStyle="1" w:styleId="afff3">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pPr>
      <w:jc w:val="both"/>
    </w:pPr>
    <w:rPr>
      <w:sz w:val="16"/>
      <w:szCs w:val="16"/>
    </w:rPr>
  </w:style>
  <w:style w:type="paragraph" w:customStyle="1" w:styleId="afff5">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pPr>
      <w:jc w:val="both"/>
    </w:pPr>
    <w:rPr>
      <w:sz w:val="16"/>
      <w:szCs w:val="16"/>
    </w:rPr>
  </w:style>
  <w:style w:type="paragraph" w:customStyle="1" w:styleId="afff7">
    <w:name w:val="Комментарий пользователя"/>
    <w:basedOn w:val="afff1"/>
    <w:next w:val="a"/>
    <w:uiPriority w:val="99"/>
    <w:pPr>
      <w:ind w:left="0"/>
      <w:jc w:val="left"/>
    </w:pPr>
    <w:rPr>
      <w:i w:val="0"/>
      <w:iCs w:val="0"/>
      <w:color w:val="000080"/>
    </w:rPr>
  </w:style>
  <w:style w:type="paragraph" w:customStyle="1" w:styleId="afff8">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9">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a">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b">
    <w:name w:val="Объект"/>
    <w:basedOn w:val="a"/>
    <w:next w:val="a"/>
    <w:uiPriority w:val="99"/>
    <w:pPr>
      <w:widowControl w:val="0"/>
      <w:spacing w:after="0" w:line="240" w:lineRule="auto"/>
      <w:jc w:val="both"/>
    </w:pPr>
    <w:rPr>
      <w:rFonts w:ascii="Times New Roman" w:eastAsia="Times New Roman" w:hAnsi="Times New Roman"/>
      <w:sz w:val="24"/>
      <w:szCs w:val="24"/>
      <w:lang w:eastAsia="ru-RU"/>
    </w:rPr>
  </w:style>
  <w:style w:type="paragraph" w:customStyle="1" w:styleId="afffc">
    <w:name w:val="Оглавление"/>
    <w:basedOn w:val="aff5"/>
    <w:next w:val="a"/>
    <w:uiPriority w:val="99"/>
    <w:pPr>
      <w:widowControl w:val="0"/>
      <w:ind w:left="140"/>
    </w:pPr>
    <w:rPr>
      <w:rFonts w:ascii="Arial" w:hAnsi="Arial" w:cs="Arial"/>
      <w:sz w:val="24"/>
      <w:szCs w:val="24"/>
    </w:rPr>
  </w:style>
  <w:style w:type="paragraph" w:customStyle="1" w:styleId="afffd">
    <w:name w:val="Переменная часть"/>
    <w:basedOn w:val="affd"/>
    <w:next w:val="a"/>
    <w:uiPriority w:val="99"/>
    <w:rPr>
      <w:rFonts w:ascii="Arial" w:hAnsi="Arial" w:cs="Arial"/>
      <w:sz w:val="20"/>
      <w:szCs w:val="20"/>
    </w:rPr>
  </w:style>
  <w:style w:type="paragraph" w:customStyle="1" w:styleId="afffe">
    <w:name w:val="Постоянная часть"/>
    <w:basedOn w:val="affd"/>
    <w:next w:val="a"/>
    <w:uiPriority w:val="99"/>
    <w:rPr>
      <w:rFonts w:ascii="Arial" w:hAnsi="Arial" w:cs="Arial"/>
      <w:sz w:val="22"/>
      <w:szCs w:val="22"/>
    </w:rPr>
  </w:style>
  <w:style w:type="paragraph" w:customStyle="1" w:styleId="affff">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0">
    <w:name w:val="Примечание."/>
    <w:basedOn w:val="afff1"/>
    <w:next w:val="a"/>
    <w:uiPriority w:val="99"/>
    <w:pPr>
      <w:ind w:left="0"/>
    </w:pPr>
    <w:rPr>
      <w:i w:val="0"/>
      <w:iCs w:val="0"/>
      <w:color w:val="auto"/>
    </w:rPr>
  </w:style>
  <w:style w:type="paragraph" w:customStyle="1" w:styleId="affff1">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2">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3">
    <w:name w:val="Текст в таблице"/>
    <w:basedOn w:val="aff8"/>
    <w:next w:val="a"/>
    <w:uiPriority w:val="99"/>
    <w:pPr>
      <w:ind w:firstLine="500"/>
    </w:pPr>
  </w:style>
  <w:style w:type="paragraph" w:customStyle="1" w:styleId="affff4">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5">
    <w:name w:val="Центрированный (таблица)"/>
    <w:basedOn w:val="aff8"/>
    <w:next w:val="a"/>
    <w:uiPriority w:val="99"/>
    <w:pPr>
      <w:jc w:val="center"/>
    </w:pPr>
  </w:style>
  <w:style w:type="paragraph" w:customStyle="1" w:styleId="affff6">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7">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8">
    <w:name w:val="Заголовок для информации об изменениях"/>
    <w:basedOn w:val="1"/>
    <w:next w:val="a"/>
    <w:uiPriority w:val="99"/>
    <w:pPr>
      <w:keepNext w:val="0"/>
      <w:jc w:val="both"/>
      <w:outlineLvl w:val="9"/>
    </w:pPr>
    <w:rPr>
      <w:rFonts w:ascii="Arial" w:hAnsi="Arial" w:cs="Arial"/>
      <w:color w:val="auto"/>
      <w:sz w:val="20"/>
    </w:rPr>
  </w:style>
  <w:style w:type="paragraph" w:customStyle="1" w:styleId="affff9">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a">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b">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c">
    <w:name w:val="Информация об изменениях"/>
    <w:basedOn w:val="affffb"/>
    <w:next w:val="a"/>
    <w:uiPriority w:val="99"/>
    <w:pPr>
      <w:shd w:val="clear" w:color="auto" w:fill="EAEFED"/>
      <w:spacing w:before="180"/>
      <w:ind w:left="360" w:right="360"/>
    </w:pPr>
    <w:rPr>
      <w:sz w:val="24"/>
      <w:szCs w:val="24"/>
    </w:rPr>
  </w:style>
  <w:style w:type="paragraph" w:customStyle="1" w:styleId="affffd">
    <w:name w:val="Подвал для информации об изменениях"/>
    <w:basedOn w:val="1"/>
    <w:next w:val="a"/>
    <w:uiPriority w:val="99"/>
    <w:pPr>
      <w:keepNext w:val="0"/>
      <w:shd w:val="clear" w:color="auto" w:fill="auto"/>
      <w:jc w:val="both"/>
      <w:outlineLvl w:val="9"/>
    </w:pPr>
    <w:rPr>
      <w:rFonts w:ascii="Arial" w:hAnsi="Arial" w:cs="Arial"/>
      <w:color w:val="auto"/>
      <w:sz w:val="20"/>
    </w:rPr>
  </w:style>
  <w:style w:type="paragraph" w:customStyle="1" w:styleId="affffe">
    <w:name w:val="Подзаголовок для информации об изменениях"/>
    <w:basedOn w:val="affffb"/>
    <w:next w:val="a"/>
    <w:uiPriority w:val="99"/>
    <w:rPr>
      <w:b/>
      <w:bCs/>
      <w:color w:val="000080"/>
      <w:sz w:val="24"/>
      <w:szCs w:val="24"/>
    </w:rPr>
  </w:style>
  <w:style w:type="paragraph" w:customStyle="1" w:styleId="afffff">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0">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style>
  <w:style w:type="paragraph" w:customStyle="1" w:styleId="afffff1">
    <w:name w:val="Нормальный.представление"/>
    <w:uiPriority w:val="99"/>
    <w:pPr>
      <w:spacing w:after="200" w:line="252" w:lineRule="auto"/>
    </w:pPr>
    <w:rPr>
      <w:rFonts w:ascii="Cambria" w:eastAsia="Times New Roman" w:hAnsi="Cambria"/>
      <w:sz w:val="22"/>
      <w:szCs w:val="22"/>
    </w:rPr>
  </w:style>
  <w:style w:type="paragraph" w:customStyle="1" w:styleId="afffff2">
    <w:name w:val="Знак Знак Знак Знак Знак Знак Знак Знак Знак Знак"/>
    <w:basedOn w:val="a"/>
    <w:uiPriority w:val="99"/>
    <w:pPr>
      <w:spacing w:line="240" w:lineRule="exact"/>
    </w:pPr>
    <w:rPr>
      <w:rFonts w:ascii="Verdana" w:eastAsia="Times New Roman" w:hAnsi="Verdana"/>
      <w:sz w:val="20"/>
      <w:szCs w:val="20"/>
      <w:lang w:val="en-US"/>
    </w:rPr>
  </w:style>
  <w:style w:type="character" w:customStyle="1" w:styleId="afffff3">
    <w:name w:val="Гипертекстовая ссылка"/>
    <w:uiPriority w:val="99"/>
    <w:rPr>
      <w:b/>
      <w:bCs/>
      <w:color w:val="008000"/>
    </w:rPr>
  </w:style>
  <w:style w:type="character" w:customStyle="1" w:styleId="afffff4">
    <w:name w:val="Цветовое выделение"/>
    <w:uiPriority w:val="99"/>
    <w:rPr>
      <w:b/>
      <w:bCs/>
      <w:color w:val="000080"/>
    </w:rPr>
  </w:style>
  <w:style w:type="character" w:customStyle="1" w:styleId="afffff5">
    <w:name w:val="Активная гипертекстовая ссылка"/>
    <w:uiPriority w:val="99"/>
    <w:rPr>
      <w:b/>
      <w:bCs/>
      <w:color w:val="008000"/>
      <w:u w:val="single"/>
    </w:rPr>
  </w:style>
  <w:style w:type="character" w:customStyle="1" w:styleId="afffff6">
    <w:name w:val="Заголовок своего сообщения"/>
    <w:uiPriority w:val="99"/>
    <w:rPr>
      <w:b/>
      <w:bCs/>
      <w:color w:val="000080"/>
    </w:rPr>
  </w:style>
  <w:style w:type="character" w:customStyle="1" w:styleId="afffff7">
    <w:name w:val="Заголовок чужого сообщения"/>
    <w:uiPriority w:val="99"/>
    <w:rPr>
      <w:b/>
      <w:bCs/>
      <w:color w:val="FF0000"/>
    </w:rPr>
  </w:style>
  <w:style w:type="character" w:customStyle="1" w:styleId="afffff8">
    <w:name w:val="Найденные слова"/>
    <w:uiPriority w:val="99"/>
    <w:rPr>
      <w:b/>
      <w:bCs/>
      <w:color w:val="000080"/>
    </w:rPr>
  </w:style>
  <w:style w:type="character" w:customStyle="1" w:styleId="afffff9">
    <w:name w:val="Не вступил в силу"/>
    <w:uiPriority w:val="99"/>
    <w:rPr>
      <w:b/>
      <w:bCs/>
      <w:color w:val="008080"/>
    </w:rPr>
  </w:style>
  <w:style w:type="character" w:customStyle="1" w:styleId="afffffa">
    <w:name w:val="Опечатки"/>
    <w:uiPriority w:val="99"/>
    <w:rPr>
      <w:color w:val="FF0000"/>
    </w:rPr>
  </w:style>
  <w:style w:type="character" w:customStyle="1" w:styleId="afffffb">
    <w:name w:val="Продолжение ссылки"/>
    <w:uiPriority w:val="99"/>
    <w:rPr>
      <w:b/>
      <w:bCs/>
      <w:color w:val="008000"/>
    </w:rPr>
  </w:style>
  <w:style w:type="character" w:customStyle="1" w:styleId="afffffc">
    <w:name w:val="Сравнение редакций"/>
    <w:uiPriority w:val="99"/>
    <w:rPr>
      <w:b/>
      <w:bCs/>
      <w:color w:val="000080"/>
    </w:rPr>
  </w:style>
  <w:style w:type="character" w:customStyle="1" w:styleId="afffffd">
    <w:name w:val="Сравнение редакций. Добавленный фрагмент"/>
    <w:uiPriority w:val="99"/>
    <w:rPr>
      <w:color w:val="0000FF"/>
    </w:rPr>
  </w:style>
  <w:style w:type="character" w:customStyle="1" w:styleId="afffffe">
    <w:name w:val="Сравнение редакций. Удаленный фрагмент"/>
    <w:uiPriority w:val="99"/>
    <w:rPr>
      <w:strike/>
      <w:color w:val="808000"/>
    </w:rPr>
  </w:style>
  <w:style w:type="character" w:customStyle="1" w:styleId="affffff">
    <w:name w:val="Утратил силу"/>
    <w:uiPriority w:val="99"/>
    <w:rPr>
      <w:b/>
      <w:bCs/>
      <w:strike/>
      <w:color w:val="808000"/>
    </w:rPr>
  </w:style>
  <w:style w:type="character" w:customStyle="1" w:styleId="affffff0">
    <w:name w:val="Выделение для Базового Поиска"/>
    <w:uiPriority w:val="99"/>
    <w:rPr>
      <w:rFonts w:ascii="Times New Roman" w:hAnsi="Times New Roman" w:cs="Times New Roman" w:hint="default"/>
      <w:b w:val="0"/>
      <w:bCs w:val="0"/>
      <w:color w:val="0058A9"/>
    </w:rPr>
  </w:style>
  <w:style w:type="character" w:customStyle="1" w:styleId="affffff1">
    <w:name w:val="Выделение для Базового Поиска (курсив)"/>
    <w:uiPriority w:val="99"/>
    <w:rPr>
      <w:rFonts w:ascii="Times New Roman" w:hAnsi="Times New Roman" w:cs="Times New Roman" w:hint="default"/>
      <w:b w:val="0"/>
      <w:bCs w:val="0"/>
      <w:i/>
      <w:iCs/>
      <w:color w:val="0058A9"/>
    </w:rPr>
  </w:style>
  <w:style w:type="character" w:customStyle="1" w:styleId="apple-converted-space">
    <w:name w:val="apple-converted-space"/>
    <w:uiPriority w:val="99"/>
  </w:style>
  <w:style w:type="table" w:styleId="affffff2">
    <w:name w:val="Table Grid"/>
    <w:basedOn w:val="a1"/>
    <w:uiPriority w:val="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3">
    <w:name w:val="No Spacing"/>
    <w:uiPriority w:val="1"/>
    <w:qFormat/>
    <w:rPr>
      <w:rFonts w:eastAsia="Times New Roman"/>
      <w:sz w:val="22"/>
      <w:szCs w:val="22"/>
    </w:rPr>
  </w:style>
  <w:style w:type="paragraph" w:customStyle="1" w:styleId="font5">
    <w:name w:val="font5"/>
    <w:basedOn w:val="a"/>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7">
    <w:name w:val="font7"/>
    <w:basedOn w:val="a"/>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xl69">
    <w:name w:val="xl69"/>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1">
    <w:name w:val="xl81"/>
    <w:basedOn w:val="a"/>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4">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numbering" w:customStyle="1" w:styleId="27">
    <w:name w:val="Нет списка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6">
    <w:name w:val="xl66"/>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7">
    <w:name w:val="xl67"/>
    <w:basedOn w:val="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pPr>
      <w:pBdr>
        <w:left w:val="single" w:sz="4" w:space="0" w:color="000000"/>
      </w:pBdr>
      <w:spacing w:before="100" w:beforeAutospacing="1" w:after="100" w:afterAutospacing="1" w:line="240" w:lineRule="auto"/>
    </w:pPr>
    <w:rPr>
      <w:rFonts w:ascii="Times New Roman" w:eastAsia="Times New Roman" w:hAnsi="Times New Roman"/>
      <w:sz w:val="20"/>
      <w:szCs w:val="20"/>
      <w:lang w:eastAsia="ru-RU"/>
    </w:rPr>
  </w:style>
  <w:style w:type="character" w:styleId="affffff5">
    <w:name w:val="annotation reference"/>
    <w:uiPriority w:val="99"/>
    <w:semiHidden/>
    <w:unhideWhenUsed/>
    <w:rPr>
      <w:sz w:val="16"/>
      <w:szCs w:val="16"/>
    </w:rPr>
  </w:style>
  <w:style w:type="paragraph" w:styleId="affffff6">
    <w:name w:val="annotation text"/>
    <w:basedOn w:val="a"/>
    <w:link w:val="affffff7"/>
    <w:uiPriority w:val="99"/>
    <w:semiHidden/>
    <w:unhideWhenUsed/>
    <w:rPr>
      <w:sz w:val="20"/>
      <w:szCs w:val="20"/>
    </w:rPr>
  </w:style>
  <w:style w:type="character" w:customStyle="1" w:styleId="affffff7">
    <w:name w:val="Текст примечания Знак"/>
    <w:link w:val="affffff6"/>
    <w:uiPriority w:val="99"/>
    <w:semiHidden/>
    <w:rPr>
      <w:lang w:eastAsia="en-US"/>
    </w:rPr>
  </w:style>
  <w:style w:type="paragraph" w:styleId="affffff8">
    <w:name w:val="annotation subject"/>
    <w:basedOn w:val="affffff6"/>
    <w:next w:val="affffff6"/>
    <w:link w:val="affffff9"/>
    <w:uiPriority w:val="99"/>
    <w:semiHidden/>
    <w:unhideWhenUsed/>
    <w:rPr>
      <w:b/>
      <w:bCs/>
    </w:rPr>
  </w:style>
  <w:style w:type="character" w:customStyle="1" w:styleId="affffff9">
    <w:name w:val="Тема примечания Знак"/>
    <w:link w:val="affffff8"/>
    <w:uiPriority w:val="99"/>
    <w:semiHidden/>
    <w:rPr>
      <w:b/>
      <w:bCs/>
      <w:lang w:eastAsia="en-US"/>
    </w:rPr>
  </w:style>
  <w:style w:type="character" w:customStyle="1" w:styleId="ConsPlusNormal0">
    <w:name w:val="ConsPlusNormal Знак"/>
    <w:link w:val="ConsPlusNormal"/>
    <w:uiPriority w:val="99"/>
    <w:rPr>
      <w:rFonts w:ascii="Arial" w:eastAsia="Times New Roman" w:hAnsi="Arial" w:cs="Arial"/>
      <w:lang w:val="ru-RU" w:eastAsia="ru-RU" w:bidi="ar-SA"/>
    </w:rPr>
  </w:style>
  <w:style w:type="character" w:customStyle="1" w:styleId="affffffa">
    <w:name w:val="Цветовое выделение для Текст"/>
    <w:uiPriority w:val="99"/>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30">
    <w:name w:val="pt-a-00003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8">
    <w:name w:val="pt-a0-000008"/>
  </w:style>
  <w:style w:type="paragraph" w:customStyle="1" w:styleId="pt-consplusnonformat-000032">
    <w:name w:val="pt-consplusnonformat-000032"/>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12">
    <w:name w:val="pt-000012"/>
  </w:style>
  <w:style w:type="paragraph" w:customStyle="1" w:styleId="pt-a-000028">
    <w:name w:val="pt-a-000028"/>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
    <w:name w:val="pt-a"/>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34">
    <w:name w:val="pt-a0-000034"/>
  </w:style>
  <w:style w:type="paragraph" w:customStyle="1" w:styleId="pt-a-000015">
    <w:name w:val="pt-a-000015"/>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07">
    <w:name w:val="pt-a-000007"/>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59">
    <w:name w:val="pt-a-000059"/>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47">
    <w:name w:val="pt-a0-000047"/>
  </w:style>
  <w:style w:type="character" w:customStyle="1" w:styleId="pt-000060">
    <w:name w:val="pt-000060"/>
  </w:style>
  <w:style w:type="character" w:customStyle="1" w:styleId="pt-000061">
    <w:name w:val="pt-000061"/>
  </w:style>
  <w:style w:type="character" w:customStyle="1" w:styleId="pt-000006">
    <w:name w:val="pt-000006"/>
  </w:style>
  <w:style w:type="paragraph" w:customStyle="1" w:styleId="pt-consplusnonformat-000035">
    <w:name w:val="pt-consplusnonformat-000035"/>
    <w:basedOn w:val="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rPr>
      <w:rFonts w:eastAsia="Times New Roman"/>
      <w:sz w:val="22"/>
      <w:szCs w:val="22"/>
    </w:rPr>
    <w:tblPr>
      <w:tblCellMar>
        <w:top w:w="0" w:type="dxa"/>
        <w:left w:w="0" w:type="dxa"/>
        <w:bottom w:w="0" w:type="dxa"/>
        <w:right w:w="0" w:type="dxa"/>
      </w:tblCellMar>
    </w:tblPr>
  </w:style>
  <w:style w:type="character" w:customStyle="1" w:styleId="affffffb">
    <w:name w:val="Основной текст_"/>
    <w:link w:val="17"/>
    <w:rPr>
      <w:rFonts w:ascii="Times New Roman" w:eastAsia="Times New Roman" w:hAnsi="Times New Roman"/>
      <w:sz w:val="22"/>
      <w:szCs w:val="22"/>
      <w:shd w:val="clear" w:color="auto" w:fill="FFFFFF"/>
    </w:rPr>
  </w:style>
  <w:style w:type="paragraph" w:customStyle="1" w:styleId="17">
    <w:name w:val="Основной текст1"/>
    <w:basedOn w:val="a"/>
    <w:link w:val="affffffb"/>
    <w:pPr>
      <w:widowControl w:val="0"/>
      <w:shd w:val="clear" w:color="auto" w:fill="FFFFFF"/>
      <w:spacing w:after="0" w:line="240" w:lineRule="auto"/>
      <w:ind w:firstLine="400"/>
    </w:pPr>
    <w:rPr>
      <w:rFonts w:ascii="Times New Roman" w:eastAsia="Times New Roman" w:hAnsi="Times New Roman"/>
      <w:lang w:eastAsia="ru-RU"/>
    </w:rPr>
  </w:style>
  <w:style w:type="character" w:customStyle="1" w:styleId="28">
    <w:name w:val="Основной текст (2)_"/>
    <w:link w:val="29"/>
    <w:uiPriority w:val="99"/>
    <w:rPr>
      <w:rFonts w:ascii="Arial" w:hAnsi="Arial"/>
      <w:sz w:val="22"/>
      <w:shd w:val="clear" w:color="auto" w:fill="FFFFFF"/>
    </w:rPr>
  </w:style>
  <w:style w:type="paragraph" w:customStyle="1" w:styleId="29">
    <w:name w:val="Основной текст (2)"/>
    <w:basedOn w:val="a"/>
    <w:link w:val="28"/>
    <w:uiPriority w:val="99"/>
    <w:pPr>
      <w:widowControl w:val="0"/>
      <w:shd w:val="clear" w:color="auto" w:fill="FFFFFF"/>
      <w:spacing w:after="0" w:line="240" w:lineRule="auto"/>
      <w:ind w:firstLine="740"/>
    </w:pPr>
    <w:rPr>
      <w:rFonts w:ascii="Arial" w:hAnsi="Arial"/>
      <w:szCs w:val="20"/>
      <w:lang w:eastAsia="ru-RU"/>
    </w:rPr>
  </w:style>
  <w:style w:type="character" w:customStyle="1" w:styleId="18">
    <w:name w:val="Основной текст Знак1"/>
    <w:uiPriority w:val="99"/>
    <w:rPr>
      <w:rFonts w:ascii="Times New Roman" w:hAnsi="Times New Roman"/>
      <w:sz w:val="22"/>
      <w:u w:val="none"/>
    </w:rPr>
  </w:style>
  <w:style w:type="character" w:styleId="affffffc">
    <w:name w:val="Emphasis"/>
    <w:uiPriority w:val="20"/>
    <w:qFormat/>
    <w:rPr>
      <w:i/>
      <w:iCs/>
    </w:rPr>
  </w:style>
  <w:style w:type="character" w:styleId="affffffd">
    <w:name w:val="Strong"/>
    <w:uiPriority w:val="22"/>
    <w:qFormat/>
    <w:rPr>
      <w:b/>
      <w:bCs/>
    </w:rPr>
  </w:style>
  <w:style w:type="paragraph" w:customStyle="1" w:styleId="ConsPlusJurTerm">
    <w:name w:val="ConsPlusJurTerm"/>
    <w:rPr>
      <w:rFonts w:ascii="Tahoma" w:eastAsia="Times New Roman" w:hAnsi="Tahoma" w:cs="Tahoma"/>
      <w:sz w:val="26"/>
    </w:rPr>
  </w:style>
  <w:style w:type="character" w:customStyle="1" w:styleId="pt-a0-000009">
    <w:name w:val="pt-a0-000009"/>
  </w:style>
  <w:style w:type="paragraph" w:customStyle="1" w:styleId="pt-a-000035">
    <w:name w:val="pt-a-000035"/>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k.ugraopen.admhmao.ru/" TargetMode="External"/><Relationship Id="rId18" Type="http://schemas.openxmlformats.org/officeDocument/2006/relationships/hyperlink" Target="https://www.fedsfm.ru/documents/omu-or-terrorists-catalog-all" TargetMode="External"/><Relationship Id="rId26" Type="http://schemas.openxmlformats.org/officeDocument/2006/relationships/hyperlink" Target="https://internet.garant.ru/document/redirect/12117360/2000" TargetMode="External"/><Relationship Id="rId39" Type="http://schemas.onlyoffice.com/commentsDocument" Target="commentsDocument.xml"/><Relationship Id="rId3" Type="http://schemas.openxmlformats.org/officeDocument/2006/relationships/styles" Target="styles.xml"/><Relationship Id="rId21" Type="http://schemas.openxmlformats.org/officeDocument/2006/relationships/hyperlink" Target="https://internet.garant.ru/document/redirect/12117360/1000" TargetMode="External"/><Relationship Id="rId34" Type="http://schemas.openxmlformats.org/officeDocument/2006/relationships/header" Target="header1.xml"/><Relationship Id="rId42" Type="http://schemas.onlyoffice.com/peopleDocument" Target="peopleDocument.xml"/><Relationship Id="rId7" Type="http://schemas.openxmlformats.org/officeDocument/2006/relationships/endnotes" Target="endnotes.xml"/><Relationship Id="rId12" Type="http://schemas.openxmlformats.org/officeDocument/2006/relationships/hyperlink" Target="https://xn--l1agf.xn--p1ai/" TargetMode="External"/><Relationship Id="rId17" Type="http://schemas.openxmlformats.org/officeDocument/2006/relationships/hyperlink" Target="https://bankrot.fedresurs.ru/" TargetMode="External"/><Relationship Id="rId25" Type="http://schemas.openxmlformats.org/officeDocument/2006/relationships/hyperlink" Target="https://internet.garant.ru/document/redirect/12117360/2000" TargetMode="External"/><Relationship Id="rId33" Type="http://schemas.openxmlformats.org/officeDocument/2006/relationships/hyperlink" Target="garantF1://12054854.0" TargetMode="External"/><Relationship Id="rId38" Type="http://schemas.onlyoffice.com/jsaProject" Target="jsaProject.bin"/><Relationship Id="rId2" Type="http://schemas.openxmlformats.org/officeDocument/2006/relationships/numbering" Target="numbering.xml"/><Relationship Id="rId16" Type="http://schemas.openxmlformats.org/officeDocument/2006/relationships/hyperlink" Target="https://internet.garant.ru/document/redirect/990941/268467699" TargetMode="External"/><Relationship Id="rId20" Type="http://schemas.openxmlformats.org/officeDocument/2006/relationships/hyperlink" Target="https://www.fedsfm.ru/documents/terrorists-catalog-portal-act" TargetMode="External"/><Relationship Id="rId29" Type="http://schemas.openxmlformats.org/officeDocument/2006/relationships/hyperlink" Target="https://internet.garant.ru/document/redirect/70103036/0" TargetMode="External"/><Relationship Id="rId41"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document/redirect/12117360/1000" TargetMode="External"/><Relationship Id="rId32" Type="http://schemas.openxmlformats.org/officeDocument/2006/relationships/hyperlink" Target="garantF1://10036363.0" TargetMode="External"/><Relationship Id="rId37" Type="http://schemas.openxmlformats.org/officeDocument/2006/relationships/theme" Target="theme/theme1.xml"/><Relationship Id="rId40"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hyperlink" Target="garantF1://12033556.0" TargetMode="External"/><Relationship Id="rId23" Type="http://schemas.openxmlformats.org/officeDocument/2006/relationships/hyperlink" Target="https://internet.garant.ru/document/redirect/70103036/0" TargetMode="External"/><Relationship Id="rId28" Type="http://schemas.openxmlformats.org/officeDocument/2006/relationships/hyperlink" Target="https://internet.garant.ru/document/redirect/12154854/0" TargetMode="External"/><Relationship Id="rId36"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minjust.gov.ru/ru/activity/directions/998/" TargetMode="External"/><Relationship Id="rId31" Type="http://schemas.openxmlformats.org/officeDocument/2006/relationships/hyperlink" Target="garantF1://71053994.0" TargetMode="External"/><Relationship Id="rId4" Type="http://schemas.openxmlformats.org/officeDocument/2006/relationships/settings" Target="settings.xml"/><Relationship Id="rId9" Type="http://schemas.openxmlformats.org/officeDocument/2006/relationships/hyperlink" Target="https://ssl.budgetplan.minfin.ru" TargetMode="External"/><Relationship Id="rId14" Type="http://schemas.openxmlformats.org/officeDocument/2006/relationships/hyperlink" Target="https://internet.garant.ru/document/redirect/10900200/473" TargetMode="External"/><Relationship Id="rId22" Type="http://schemas.openxmlformats.org/officeDocument/2006/relationships/hyperlink" Target="https://internet.garant.ru/document/redirect/12117360/2000" TargetMode="External"/><Relationship Id="rId27" Type="http://schemas.openxmlformats.org/officeDocument/2006/relationships/hyperlink" Target="https://internet.garant.ru/document/redirect/70103036/0" TargetMode="External"/><Relationship Id="rId30" Type="http://schemas.openxmlformats.org/officeDocument/2006/relationships/hyperlink" Target="garantF1://12054854.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BE64-5B29-4AC3-8A26-4E73B693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10766</Words>
  <Characters>61368</Characters>
  <Application>Microsoft Office Word</Application>
  <DocSecurity>0</DocSecurity>
  <Lines>511</Lines>
  <Paragraphs>143</Paragraphs>
  <ScaleCrop>false</ScaleCrop>
  <Company>Hewlett-Packard Company</Company>
  <LinksUpToDate>false</LinksUpToDate>
  <CharactersWithSpaces>71991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Елизавета Александровна Кожевникова</cp:lastModifiedBy>
  <cp:revision>8</cp:revision>
  <dcterms:created xsi:type="dcterms:W3CDTF">2025-06-30T06:31:00Z</dcterms:created>
  <dcterms:modified xsi:type="dcterms:W3CDTF">2025-07-10T06:39:00Z</dcterms:modified>
</cp:coreProperties>
</file>