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F1" w:rsidRDefault="00A1737F">
      <w:pPr>
        <w:ind w:right="-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19050</wp:posOffset>
                </wp:positionV>
                <wp:extent cx="586740" cy="714375"/>
                <wp:effectExtent l="0" t="0" r="3810" b="9525"/>
                <wp:wrapTight wrapText="bothSides">
                  <wp:wrapPolygon edited="1">
                    <wp:start x="0" y="0"/>
                    <wp:lineTo x="0" y="21312"/>
                    <wp:lineTo x="21039" y="21312"/>
                    <wp:lineTo x="21039" y="0"/>
                    <wp:lineTo x="0" y="0"/>
                  </wp:wrapPolygon>
                </wp:wrapTight>
                <wp:docPr id="1" name="Рисунок 2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text;margin-left:217.85pt;mso-position-horizontal:absolute;mso-position-vertical-relative:text;margin-top:1.50pt;mso-position-vertical:absolute;width:46.20pt;height:56.25pt;mso-wrap-distance-left:9.00pt;mso-wrap-distance-top:0.00pt;mso-wrap-distance-right:9.00pt;mso-wrap-distance-bottom:0.00pt;" wrapcoords="0 0 0 98667 97403 98667 97403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B340F1" w:rsidRDefault="00B340F1">
      <w:pPr>
        <w:ind w:right="-1"/>
        <w:jc w:val="center"/>
        <w:rPr>
          <w:rFonts w:ascii="Calibri" w:hAnsi="Calibri"/>
          <w:sz w:val="10"/>
        </w:rPr>
      </w:pPr>
    </w:p>
    <w:p w:rsidR="00B340F1" w:rsidRDefault="00B340F1">
      <w:pPr>
        <w:jc w:val="center"/>
        <w:rPr>
          <w:b/>
          <w:sz w:val="40"/>
          <w:szCs w:val="40"/>
        </w:rPr>
      </w:pPr>
    </w:p>
    <w:p w:rsidR="00B340F1" w:rsidRDefault="00B340F1">
      <w:pPr>
        <w:jc w:val="center"/>
        <w:rPr>
          <w:b/>
          <w:sz w:val="28"/>
          <w:szCs w:val="28"/>
        </w:rPr>
      </w:pPr>
    </w:p>
    <w:p w:rsidR="00B340F1" w:rsidRDefault="00B340F1">
      <w:pPr>
        <w:jc w:val="center"/>
        <w:rPr>
          <w:b/>
          <w:sz w:val="28"/>
          <w:szCs w:val="28"/>
        </w:rPr>
      </w:pPr>
    </w:p>
    <w:p w:rsidR="00B340F1" w:rsidRDefault="00A173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ГОРОДА НЕФТЕЮГАНСКА </w:t>
      </w:r>
    </w:p>
    <w:p w:rsidR="00B340F1" w:rsidRDefault="00B340F1">
      <w:pPr>
        <w:jc w:val="center"/>
        <w:rPr>
          <w:b/>
          <w:sz w:val="10"/>
          <w:szCs w:val="10"/>
        </w:rPr>
      </w:pPr>
    </w:p>
    <w:p w:rsidR="00B340F1" w:rsidRDefault="00A1737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РАСПОРЯЖЕНИЕ</w:t>
      </w:r>
    </w:p>
    <w:p w:rsidR="00B340F1" w:rsidRDefault="00B340F1">
      <w:pPr>
        <w:jc w:val="center"/>
        <w:rPr>
          <w:b/>
          <w:sz w:val="16"/>
          <w:szCs w:val="16"/>
        </w:rPr>
      </w:pPr>
    </w:p>
    <w:p w:rsidR="00B340F1" w:rsidRDefault="00B340F1">
      <w:pPr>
        <w:jc w:val="both"/>
        <w:rPr>
          <w:sz w:val="20"/>
          <w:szCs w:val="20"/>
        </w:rPr>
      </w:pPr>
    </w:p>
    <w:p w:rsidR="00B340F1" w:rsidRDefault="00C9395C" w:rsidP="00C9395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13.10.2025</w:t>
      </w:r>
      <w:r w:rsidR="00C60875">
        <w:rPr>
          <w:rFonts w:ascii="Times New Roman" w:hAnsi="Times New Roman"/>
          <w:sz w:val="28"/>
          <w:szCs w:val="28"/>
        </w:rPr>
        <w:tab/>
      </w:r>
      <w:r w:rsidR="00C60875">
        <w:rPr>
          <w:rFonts w:ascii="Times New Roman" w:hAnsi="Times New Roman"/>
          <w:sz w:val="28"/>
          <w:szCs w:val="28"/>
        </w:rPr>
        <w:tab/>
      </w:r>
      <w:r w:rsidR="00C60875">
        <w:rPr>
          <w:rFonts w:ascii="Times New Roman" w:hAnsi="Times New Roman"/>
          <w:sz w:val="28"/>
          <w:szCs w:val="28"/>
        </w:rPr>
        <w:tab/>
      </w:r>
      <w:r w:rsidR="00C60875">
        <w:rPr>
          <w:rFonts w:ascii="Times New Roman" w:hAnsi="Times New Roman"/>
          <w:sz w:val="28"/>
          <w:szCs w:val="28"/>
        </w:rPr>
        <w:tab/>
      </w:r>
      <w:r w:rsidR="00C60875">
        <w:rPr>
          <w:rFonts w:ascii="Times New Roman" w:hAnsi="Times New Roman"/>
          <w:sz w:val="28"/>
          <w:szCs w:val="28"/>
        </w:rPr>
        <w:tab/>
      </w:r>
      <w:r w:rsidR="00C60875">
        <w:rPr>
          <w:rFonts w:ascii="Times New Roman" w:hAnsi="Times New Roman"/>
          <w:sz w:val="28"/>
          <w:szCs w:val="28"/>
        </w:rPr>
        <w:tab/>
      </w:r>
      <w:r w:rsidR="00C60875">
        <w:rPr>
          <w:rFonts w:ascii="Times New Roman" w:hAnsi="Times New Roman"/>
          <w:sz w:val="28"/>
          <w:szCs w:val="28"/>
        </w:rPr>
        <w:tab/>
        <w:t xml:space="preserve">            № </w:t>
      </w:r>
      <w:r>
        <w:rPr>
          <w:rFonts w:ascii="Times New Roman" w:hAnsi="Times New Roman"/>
          <w:sz w:val="28"/>
          <w:szCs w:val="28"/>
        </w:rPr>
        <w:t>571-р</w:t>
      </w:r>
    </w:p>
    <w:p w:rsidR="00B340F1" w:rsidRDefault="00A1737F">
      <w:pPr>
        <w:jc w:val="center"/>
      </w:pPr>
      <w:r>
        <w:t>г.Нефтеюганск</w:t>
      </w:r>
    </w:p>
    <w:p w:rsidR="00B340F1" w:rsidRDefault="00B340F1">
      <w:pPr>
        <w:jc w:val="both"/>
        <w:rPr>
          <w:sz w:val="28"/>
        </w:rPr>
      </w:pPr>
    </w:p>
    <w:p w:rsidR="00AF5EF7" w:rsidRDefault="00A1737F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распоряжение администрации города Нефтеюганска от 10.07.2023 № 275-р «Об утверждении Положения </w:t>
      </w:r>
    </w:p>
    <w:p w:rsidR="00B340F1" w:rsidRDefault="00A1737F">
      <w:pPr>
        <w:jc w:val="center"/>
        <w:rPr>
          <w:sz w:val="28"/>
        </w:rPr>
      </w:pPr>
      <w:r>
        <w:rPr>
          <w:b/>
          <w:sz w:val="28"/>
        </w:rPr>
        <w:t>о департаменте по делам администрации города Нефтеюганска»</w:t>
      </w:r>
    </w:p>
    <w:p w:rsidR="00B340F1" w:rsidRDefault="00B340F1">
      <w:pPr>
        <w:pStyle w:val="210"/>
        <w:ind w:firstLine="709"/>
        <w:jc w:val="both"/>
      </w:pPr>
    </w:p>
    <w:p w:rsidR="00B340F1" w:rsidRDefault="00A1737F">
      <w:pPr>
        <w:pStyle w:val="210"/>
        <w:ind w:firstLine="709"/>
        <w:jc w:val="both"/>
      </w:pPr>
      <w:r>
        <w:t>В соответствии со статьёй 27 Устава города Нефтеюганска, решением Думы города Нефтеюганска от 24.02.2025 № 725-</w:t>
      </w:r>
      <w:r>
        <w:rPr>
          <w:lang w:val="en-US"/>
        </w:rPr>
        <w:t>VII</w:t>
      </w:r>
      <w:r>
        <w:t xml:space="preserve"> «О структуре администрации города Нефтеюганска»</w:t>
      </w:r>
      <w:r w:rsidR="00666CDA">
        <w:t xml:space="preserve">, </w:t>
      </w:r>
      <w:r w:rsidR="00E550E4">
        <w:t>постановлениями администрации города Нефтеюганска от 23.09.2025 № 981-п «О муниципальном центре управления администрации города Нефтеюганска»,</w:t>
      </w:r>
      <w:r w:rsidR="00E550E4" w:rsidRPr="00E550E4">
        <w:t xml:space="preserve"> от 29</w:t>
      </w:r>
      <w:r w:rsidR="00E550E4">
        <w:t>.07.</w:t>
      </w:r>
      <w:r w:rsidR="00E550E4" w:rsidRPr="00E550E4">
        <w:t xml:space="preserve">2021 </w:t>
      </w:r>
      <w:r w:rsidR="00E550E4">
        <w:t>№</w:t>
      </w:r>
      <w:r w:rsidR="00E550E4" w:rsidRPr="00E550E4">
        <w:t xml:space="preserve"> 123-нп </w:t>
      </w:r>
      <w:r w:rsidR="00E550E4">
        <w:t>«</w:t>
      </w:r>
      <w:r w:rsidR="00E550E4" w:rsidRPr="00E550E4">
        <w:t xml:space="preserve">Об утверждении административного регламента предоставления муниципальной услуги </w:t>
      </w:r>
      <w:r w:rsidR="00E550E4">
        <w:t>«</w:t>
      </w:r>
      <w:r w:rsidR="00E550E4" w:rsidRPr="00E550E4">
        <w:t>Предоставление архивных справок, архивных выписок, копий архивных документов</w:t>
      </w:r>
      <w:r w:rsidR="00E550E4">
        <w:t xml:space="preserve">», </w:t>
      </w:r>
      <w:r w:rsidR="00E550E4" w:rsidRPr="00E550E4">
        <w:t xml:space="preserve">от </w:t>
      </w:r>
      <w:r w:rsidR="00E550E4">
        <w:t>0</w:t>
      </w:r>
      <w:r w:rsidR="00E550E4" w:rsidRPr="00E550E4">
        <w:t>8</w:t>
      </w:r>
      <w:r w:rsidR="00E550E4">
        <w:t>.06.</w:t>
      </w:r>
      <w:r w:rsidR="00E550E4" w:rsidRPr="00E550E4">
        <w:t xml:space="preserve">2021 </w:t>
      </w:r>
      <w:r w:rsidR="00E550E4">
        <w:t>№</w:t>
      </w:r>
      <w:r w:rsidR="00E550E4" w:rsidRPr="00E550E4">
        <w:t xml:space="preserve"> 86-нп </w:t>
      </w:r>
      <w:r w:rsidR="00E550E4">
        <w:t>«</w:t>
      </w:r>
      <w:r w:rsidR="00E550E4" w:rsidRPr="00E550E4">
        <w:t xml:space="preserve">Об утверждении административного регламента предоставления муниципальной услуги </w:t>
      </w:r>
      <w:r w:rsidR="00E550E4">
        <w:t>«</w:t>
      </w:r>
      <w:r w:rsidR="00E550E4" w:rsidRPr="00E550E4">
        <w:t>Приём и хранение документов физических и юридических лиц</w:t>
      </w:r>
      <w:r w:rsidR="00E550E4">
        <w:t>»</w:t>
      </w:r>
      <w:r>
        <w:t>:</w:t>
      </w:r>
    </w:p>
    <w:p w:rsidR="00B340F1" w:rsidRDefault="00A1737F">
      <w:pPr>
        <w:pStyle w:val="af8"/>
        <w:tabs>
          <w:tab w:val="left" w:pos="851"/>
        </w:tabs>
        <w:spacing w:after="0" w:line="240" w:lineRule="auto"/>
        <w:ind w:left="0" w:firstLine="7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1.Внести изменения в распоряжение администрации города Нефтеюганска</w:t>
      </w:r>
      <w:r>
        <w:t xml:space="preserve"> </w:t>
      </w:r>
      <w:r>
        <w:rPr>
          <w:rFonts w:ascii="Times New Roman" w:hAnsi="Times New Roman"/>
          <w:sz w:val="28"/>
        </w:rPr>
        <w:t>от 10.07.2023 № 275-р «Об утверждении Положения о департаменте по делам администрации города Нефтеюганска»</w:t>
      </w:r>
      <w:r w:rsidR="005035A9">
        <w:rPr>
          <w:rFonts w:ascii="Times New Roman" w:hAnsi="Times New Roman"/>
          <w:sz w:val="28"/>
        </w:rPr>
        <w:t xml:space="preserve"> (с изменениями</w:t>
      </w:r>
      <w:r w:rsidR="008F2953">
        <w:rPr>
          <w:rFonts w:ascii="Times New Roman" w:hAnsi="Times New Roman"/>
          <w:sz w:val="28"/>
        </w:rPr>
        <w:t>, внесенными распоряжением администрации города Нефтеюганска</w:t>
      </w:r>
      <w:r w:rsidR="005035A9">
        <w:rPr>
          <w:rFonts w:ascii="Times New Roman" w:hAnsi="Times New Roman"/>
          <w:sz w:val="28"/>
        </w:rPr>
        <w:t xml:space="preserve"> от 12.09.2025 № 503-р), а именно: в приложении </w:t>
      </w:r>
      <w:r>
        <w:rPr>
          <w:rFonts w:ascii="Times New Roman" w:hAnsi="Times New Roman"/>
          <w:sz w:val="28"/>
        </w:rPr>
        <w:t>к распоряжению:</w:t>
      </w:r>
    </w:p>
    <w:p w:rsidR="00666CDA" w:rsidRDefault="00A1737F" w:rsidP="005035A9">
      <w:pPr>
        <w:tabs>
          <w:tab w:val="left" w:pos="851"/>
        </w:tabs>
        <w:ind w:firstLine="709"/>
        <w:jc w:val="both"/>
        <w:rPr>
          <w:sz w:val="28"/>
        </w:rPr>
      </w:pPr>
      <w:r w:rsidRPr="00871DA5">
        <w:rPr>
          <w:sz w:val="28"/>
        </w:rPr>
        <w:t>1.</w:t>
      </w:r>
      <w:r w:rsidR="00881AB0" w:rsidRPr="00871DA5">
        <w:rPr>
          <w:sz w:val="28"/>
        </w:rPr>
        <w:t>1</w:t>
      </w:r>
      <w:r w:rsidRPr="00871DA5">
        <w:rPr>
          <w:sz w:val="28"/>
        </w:rPr>
        <w:t>.</w:t>
      </w:r>
      <w:r w:rsidR="00666CDA" w:rsidRPr="00666CDA">
        <w:rPr>
          <w:sz w:val="28"/>
        </w:rPr>
        <w:t>В пункте 1.7 раздела 1 слова «бюджетная смета» заменить на слова «</w:t>
      </w:r>
      <w:r w:rsidR="00666CDA">
        <w:rPr>
          <w:sz w:val="28"/>
        </w:rPr>
        <w:t>бюджетной сметы</w:t>
      </w:r>
      <w:r w:rsidR="00666CDA" w:rsidRPr="00666CDA">
        <w:rPr>
          <w:sz w:val="28"/>
        </w:rPr>
        <w:t>».</w:t>
      </w:r>
    </w:p>
    <w:p w:rsidR="00CA67C9" w:rsidRDefault="00666CDA" w:rsidP="005035A9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1.</w:t>
      </w:r>
      <w:proofErr w:type="gramStart"/>
      <w:r>
        <w:rPr>
          <w:sz w:val="28"/>
        </w:rPr>
        <w:t>2.</w:t>
      </w:r>
      <w:r w:rsidR="00CA67C9" w:rsidRPr="00CA67C9">
        <w:rPr>
          <w:sz w:val="28"/>
          <w:szCs w:val="28"/>
        </w:rPr>
        <w:t>Пункт</w:t>
      </w:r>
      <w:proofErr w:type="gramEnd"/>
      <w:r w:rsidR="00CA67C9" w:rsidRPr="00CA67C9">
        <w:rPr>
          <w:sz w:val="28"/>
          <w:szCs w:val="28"/>
        </w:rPr>
        <w:t xml:space="preserve"> </w:t>
      </w:r>
      <w:r w:rsidR="00CA67C9">
        <w:rPr>
          <w:sz w:val="28"/>
          <w:szCs w:val="28"/>
        </w:rPr>
        <w:t>4.15</w:t>
      </w:r>
      <w:r w:rsidR="00CA67C9" w:rsidRPr="00CA67C9">
        <w:rPr>
          <w:sz w:val="28"/>
          <w:szCs w:val="28"/>
        </w:rPr>
        <w:t xml:space="preserve"> раздела </w:t>
      </w:r>
      <w:r w:rsidR="00CA67C9">
        <w:rPr>
          <w:sz w:val="28"/>
          <w:szCs w:val="28"/>
        </w:rPr>
        <w:t>4</w:t>
      </w:r>
      <w:r w:rsidR="00CA67C9" w:rsidRPr="00CA67C9">
        <w:rPr>
          <w:sz w:val="28"/>
          <w:szCs w:val="28"/>
        </w:rPr>
        <w:t xml:space="preserve"> изложить в следующей редакции:</w:t>
      </w:r>
    </w:p>
    <w:p w:rsidR="00CA67C9" w:rsidRDefault="00CA67C9" w:rsidP="00E57887">
      <w:pPr>
        <w:pStyle w:val="33"/>
        <w:ind w:firstLine="703"/>
        <w:contextualSpacing/>
        <w:rPr>
          <w:sz w:val="28"/>
          <w:szCs w:val="28"/>
        </w:rPr>
      </w:pPr>
      <w:r>
        <w:rPr>
          <w:sz w:val="28"/>
          <w:szCs w:val="28"/>
        </w:rPr>
        <w:t>«</w:t>
      </w:r>
      <w:r w:rsidRPr="00CA67C9">
        <w:rPr>
          <w:sz w:val="28"/>
          <w:szCs w:val="28"/>
        </w:rPr>
        <w:t>4.15.Формирование муниципальн</w:t>
      </w:r>
      <w:r>
        <w:rPr>
          <w:sz w:val="28"/>
          <w:szCs w:val="28"/>
        </w:rPr>
        <w:t>ого</w:t>
      </w:r>
      <w:r w:rsidRPr="00CA67C9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</w:t>
      </w:r>
      <w:r w:rsidRPr="00CA67C9">
        <w:rPr>
          <w:sz w:val="28"/>
          <w:szCs w:val="28"/>
        </w:rPr>
        <w:t xml:space="preserve"> </w:t>
      </w:r>
      <w:r w:rsidR="00D8178C">
        <w:rPr>
          <w:sz w:val="28"/>
          <w:szCs w:val="28"/>
        </w:rPr>
        <w:t xml:space="preserve">для </w:t>
      </w:r>
      <w:r w:rsidR="00E57887" w:rsidRPr="00E57887">
        <w:rPr>
          <w:sz w:val="28"/>
          <w:szCs w:val="28"/>
        </w:rPr>
        <w:t>муниципально</w:t>
      </w:r>
      <w:r w:rsidR="00D8178C">
        <w:rPr>
          <w:sz w:val="28"/>
          <w:szCs w:val="28"/>
        </w:rPr>
        <w:t>го</w:t>
      </w:r>
      <w:r w:rsidR="00E57887" w:rsidRPr="00E57887">
        <w:rPr>
          <w:sz w:val="28"/>
          <w:szCs w:val="28"/>
        </w:rPr>
        <w:t xml:space="preserve"> </w:t>
      </w:r>
      <w:r w:rsidR="00D8178C">
        <w:rPr>
          <w:sz w:val="28"/>
          <w:szCs w:val="28"/>
        </w:rPr>
        <w:t>автономного</w:t>
      </w:r>
      <w:r w:rsidR="00E57887">
        <w:rPr>
          <w:sz w:val="28"/>
          <w:szCs w:val="28"/>
        </w:rPr>
        <w:t xml:space="preserve"> </w:t>
      </w:r>
      <w:r w:rsidR="00E57887" w:rsidRPr="00E57887">
        <w:rPr>
          <w:sz w:val="28"/>
          <w:szCs w:val="28"/>
        </w:rPr>
        <w:t>учреждени</w:t>
      </w:r>
      <w:r w:rsidR="00D8178C">
        <w:rPr>
          <w:sz w:val="28"/>
          <w:szCs w:val="28"/>
        </w:rPr>
        <w:t>я</w:t>
      </w:r>
      <w:r w:rsidR="00E57887" w:rsidRPr="00E57887">
        <w:rPr>
          <w:sz w:val="28"/>
          <w:szCs w:val="28"/>
        </w:rPr>
        <w:t xml:space="preserve"> «Центр молодёжных инициатив»</w:t>
      </w:r>
      <w:r>
        <w:rPr>
          <w:sz w:val="28"/>
          <w:szCs w:val="28"/>
        </w:rPr>
        <w:t>.</w:t>
      </w:r>
      <w:r w:rsidRPr="00CA67C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5571" w:rsidRDefault="00A1737F" w:rsidP="00666CDA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6CDA">
        <w:rPr>
          <w:sz w:val="28"/>
          <w:szCs w:val="28"/>
        </w:rPr>
        <w:t>1.3.</w:t>
      </w:r>
      <w:r w:rsidR="00666CDA" w:rsidRPr="00666CDA">
        <w:rPr>
          <w:sz w:val="28"/>
          <w:szCs w:val="28"/>
        </w:rPr>
        <w:t>Пункт 4.</w:t>
      </w:r>
      <w:r w:rsidR="00666CDA">
        <w:rPr>
          <w:sz w:val="28"/>
          <w:szCs w:val="28"/>
        </w:rPr>
        <w:t>77</w:t>
      </w:r>
      <w:r w:rsidR="00666CDA" w:rsidRPr="00666CDA">
        <w:rPr>
          <w:sz w:val="28"/>
          <w:szCs w:val="28"/>
        </w:rPr>
        <w:t xml:space="preserve"> раздела </w:t>
      </w:r>
      <w:r w:rsidR="00D55571">
        <w:rPr>
          <w:sz w:val="28"/>
          <w:szCs w:val="28"/>
        </w:rPr>
        <w:t xml:space="preserve">4 </w:t>
      </w:r>
      <w:r w:rsidR="00D55571" w:rsidRPr="00D55571">
        <w:rPr>
          <w:sz w:val="28"/>
          <w:szCs w:val="28"/>
        </w:rPr>
        <w:t>изложить в следующей редакции:</w:t>
      </w:r>
    </w:p>
    <w:p w:rsidR="00D55571" w:rsidRDefault="00D55571" w:rsidP="00D55571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«4.77.</w:t>
      </w:r>
      <w:r w:rsidRPr="00D55571">
        <w:rPr>
          <w:sz w:val="28"/>
          <w:szCs w:val="28"/>
        </w:rPr>
        <w:t>Осуществление операционн</w:t>
      </w:r>
      <w:r>
        <w:rPr>
          <w:sz w:val="28"/>
          <w:szCs w:val="28"/>
        </w:rPr>
        <w:t>ой</w:t>
      </w:r>
      <w:r w:rsidRPr="00D55571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Pr="00D55571">
        <w:rPr>
          <w:sz w:val="28"/>
          <w:szCs w:val="28"/>
        </w:rPr>
        <w:t xml:space="preserve"> отраслевых блоков «Молодежная политика»</w:t>
      </w:r>
      <w:r>
        <w:rPr>
          <w:sz w:val="28"/>
          <w:szCs w:val="28"/>
        </w:rPr>
        <w:t xml:space="preserve">, </w:t>
      </w:r>
      <w:r w:rsidRPr="00D55571">
        <w:rPr>
          <w:sz w:val="28"/>
          <w:szCs w:val="28"/>
        </w:rPr>
        <w:t>«Поддержка гражданских инициатив»</w:t>
      </w:r>
      <w:r>
        <w:rPr>
          <w:sz w:val="28"/>
          <w:szCs w:val="28"/>
        </w:rPr>
        <w:t xml:space="preserve"> </w:t>
      </w:r>
      <w:r w:rsidRPr="00D55571">
        <w:rPr>
          <w:sz w:val="28"/>
          <w:szCs w:val="28"/>
        </w:rPr>
        <w:t xml:space="preserve">муниципального центра управления администрации </w:t>
      </w:r>
      <w:r>
        <w:rPr>
          <w:sz w:val="28"/>
          <w:szCs w:val="28"/>
        </w:rPr>
        <w:t>города Нефтеюганска.».</w:t>
      </w:r>
    </w:p>
    <w:p w:rsidR="00666CDA" w:rsidRDefault="00666CDA" w:rsidP="00666CDA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1.4.</w:t>
      </w:r>
      <w:r w:rsidR="0095743B">
        <w:rPr>
          <w:sz w:val="28"/>
          <w:szCs w:val="28"/>
        </w:rPr>
        <w:t>Раздел 6 дополнить пунктом 6.8</w:t>
      </w:r>
      <w:r w:rsidR="00AF35E5">
        <w:rPr>
          <w:sz w:val="28"/>
          <w:szCs w:val="28"/>
        </w:rPr>
        <w:t>.</w:t>
      </w:r>
      <w:r w:rsidR="0095743B">
        <w:rPr>
          <w:sz w:val="28"/>
          <w:szCs w:val="28"/>
        </w:rPr>
        <w:t xml:space="preserve"> следующего содержания:</w:t>
      </w:r>
    </w:p>
    <w:p w:rsidR="0095743B" w:rsidRDefault="0095743B" w:rsidP="00666CDA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«6.8.</w:t>
      </w:r>
      <w:r w:rsidR="0081468A">
        <w:rPr>
          <w:sz w:val="28"/>
          <w:szCs w:val="28"/>
        </w:rPr>
        <w:t>Отдел по делам архивов о</w:t>
      </w:r>
      <w:r w:rsidR="00AF35E5">
        <w:rPr>
          <w:sz w:val="28"/>
          <w:szCs w:val="28"/>
        </w:rPr>
        <w:t>существляет непосредственное предоставление муниципальных услуг</w:t>
      </w:r>
      <w:r w:rsidR="0081468A">
        <w:rPr>
          <w:sz w:val="28"/>
          <w:szCs w:val="28"/>
        </w:rPr>
        <w:t xml:space="preserve">, </w:t>
      </w:r>
      <w:r w:rsidR="00773E70">
        <w:rPr>
          <w:sz w:val="28"/>
          <w:szCs w:val="28"/>
        </w:rPr>
        <w:t xml:space="preserve">оказывает </w:t>
      </w:r>
      <w:r w:rsidR="0081468A">
        <w:rPr>
          <w:sz w:val="28"/>
          <w:szCs w:val="28"/>
        </w:rPr>
        <w:t>межведомственное взаимодействие</w:t>
      </w:r>
      <w:r w:rsidR="00773E70">
        <w:rPr>
          <w:sz w:val="28"/>
          <w:szCs w:val="28"/>
        </w:rPr>
        <w:t>, регистрирует и подписывает документы, являющиеся результатом предоставления муниципальной услуги.».</w:t>
      </w:r>
      <w:r w:rsidR="0081468A">
        <w:rPr>
          <w:sz w:val="28"/>
          <w:szCs w:val="28"/>
        </w:rPr>
        <w:t xml:space="preserve"> </w:t>
      </w:r>
    </w:p>
    <w:p w:rsidR="00D1211D" w:rsidRDefault="00D1211D" w:rsidP="00D1211D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1.7.Пункт 1 </w:t>
      </w:r>
      <w:r w:rsidRPr="00D1211D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D1211D">
        <w:rPr>
          <w:sz w:val="28"/>
          <w:szCs w:val="28"/>
        </w:rPr>
        <w:t xml:space="preserve"> к Положению о департаменте по делам администрации города Нефтеюганска</w:t>
      </w:r>
      <w:r>
        <w:rPr>
          <w:sz w:val="28"/>
          <w:szCs w:val="28"/>
        </w:rPr>
        <w:t xml:space="preserve"> </w:t>
      </w:r>
      <w:r w:rsidR="00034172">
        <w:rPr>
          <w:sz w:val="28"/>
          <w:szCs w:val="28"/>
        </w:rPr>
        <w:t xml:space="preserve">дополнить подпунктом 1.1. </w:t>
      </w:r>
      <w:r w:rsidR="008F295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распоряжению.</w:t>
      </w:r>
    </w:p>
    <w:p w:rsidR="00B340F1" w:rsidRDefault="00D1211D" w:rsidP="00D1211D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A1737F">
        <w:rPr>
          <w:sz w:val="28"/>
        </w:rPr>
        <w:t>2.Информационно-аналитическому отделу администрации города (Михайлов</w:t>
      </w:r>
      <w:r w:rsidR="00D9415F">
        <w:rPr>
          <w:sz w:val="28"/>
        </w:rPr>
        <w:t>а</w:t>
      </w:r>
      <w:r w:rsidR="00A1737F">
        <w:rPr>
          <w:sz w:val="28"/>
        </w:rPr>
        <w:t xml:space="preserve"> Ю.В.) разместить распоряжение на официальном сайте органов местного самоуправления города Нефтеюганска.</w:t>
      </w:r>
    </w:p>
    <w:p w:rsidR="00B340F1" w:rsidRDefault="00B340F1">
      <w:pPr>
        <w:jc w:val="both"/>
        <w:rPr>
          <w:sz w:val="28"/>
          <w:szCs w:val="28"/>
        </w:rPr>
      </w:pPr>
    </w:p>
    <w:p w:rsidR="00FC7E1F" w:rsidRDefault="00FC7E1F">
      <w:pPr>
        <w:jc w:val="both"/>
        <w:rPr>
          <w:sz w:val="28"/>
          <w:szCs w:val="28"/>
        </w:rPr>
      </w:pPr>
    </w:p>
    <w:p w:rsidR="00B340F1" w:rsidRDefault="00FC7E1F">
      <w:pPr>
        <w:pStyle w:val="220"/>
        <w:jc w:val="both"/>
      </w:pPr>
      <w:r>
        <w:t>Г</w:t>
      </w:r>
      <w:r w:rsidR="00A1737F">
        <w:t>лав</w:t>
      </w:r>
      <w:r>
        <w:t>а</w:t>
      </w:r>
      <w:r w:rsidR="00A1737F">
        <w:t xml:space="preserve"> города Нефтеюганска                                                                                     </w:t>
      </w:r>
      <w:proofErr w:type="spellStart"/>
      <w:r>
        <w:t>Ю.В.Чекунов</w:t>
      </w:r>
      <w:proofErr w:type="spellEnd"/>
    </w:p>
    <w:p w:rsidR="00FC7E1F" w:rsidRDefault="00FC7E1F">
      <w:pPr>
        <w:pStyle w:val="220"/>
        <w:jc w:val="both"/>
      </w:pPr>
    </w:p>
    <w:p w:rsidR="00FC7E1F" w:rsidRDefault="00FC7E1F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FC7E1F" w:rsidRDefault="00FC7E1F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FC7E1F" w:rsidRDefault="00FC7E1F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FC7E1F" w:rsidRDefault="00FC7E1F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D8178C" w:rsidRDefault="00D8178C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D8178C" w:rsidRDefault="00D8178C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D8178C" w:rsidRDefault="00D8178C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Pr="00034172" w:rsidRDefault="00034172" w:rsidP="00034172">
      <w:pPr>
        <w:ind w:left="5954"/>
        <w:jc w:val="right"/>
        <w:rPr>
          <w:sz w:val="28"/>
          <w:szCs w:val="28"/>
        </w:rPr>
      </w:pPr>
      <w:r w:rsidRPr="00034172">
        <w:rPr>
          <w:sz w:val="28"/>
          <w:szCs w:val="28"/>
        </w:rPr>
        <w:t>Приложение</w:t>
      </w:r>
    </w:p>
    <w:p w:rsidR="00034172" w:rsidRPr="00034172" w:rsidRDefault="00034172" w:rsidP="00034172">
      <w:pPr>
        <w:ind w:left="5954"/>
        <w:jc w:val="right"/>
        <w:rPr>
          <w:sz w:val="28"/>
          <w:szCs w:val="28"/>
        </w:rPr>
      </w:pPr>
      <w:r w:rsidRPr="00034172">
        <w:rPr>
          <w:sz w:val="28"/>
          <w:szCs w:val="28"/>
        </w:rPr>
        <w:t xml:space="preserve">к распоряжению </w:t>
      </w:r>
    </w:p>
    <w:p w:rsidR="00034172" w:rsidRDefault="00034172" w:rsidP="00034172">
      <w:pPr>
        <w:ind w:left="5954"/>
        <w:jc w:val="right"/>
        <w:rPr>
          <w:sz w:val="28"/>
          <w:szCs w:val="28"/>
        </w:rPr>
      </w:pPr>
      <w:r w:rsidRPr="00034172">
        <w:rPr>
          <w:sz w:val="28"/>
          <w:szCs w:val="28"/>
        </w:rPr>
        <w:t xml:space="preserve">администрации города </w:t>
      </w:r>
    </w:p>
    <w:p w:rsidR="00034172" w:rsidRPr="00034172" w:rsidRDefault="00C9395C" w:rsidP="00034172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от 13.10.2025 № 571-р</w:t>
      </w:r>
    </w:p>
    <w:p w:rsidR="00D1211D" w:rsidRPr="00D1211D" w:rsidRDefault="00D1211D" w:rsidP="00D121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211D" w:rsidRPr="00D1211D" w:rsidRDefault="00D1211D" w:rsidP="00D121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  <w:r w:rsidRPr="00D1211D">
        <w:rPr>
          <w:sz w:val="28"/>
        </w:rPr>
        <w:t>1.</w:t>
      </w:r>
      <w:r w:rsidR="00034172">
        <w:rPr>
          <w:sz w:val="28"/>
        </w:rPr>
        <w:t>1.</w:t>
      </w:r>
      <w:r w:rsidRPr="00D1211D">
        <w:rPr>
          <w:sz w:val="28"/>
        </w:rPr>
        <w:t xml:space="preserve">Образец углового бланка </w:t>
      </w:r>
      <w:r w:rsidR="00034172">
        <w:rPr>
          <w:sz w:val="28"/>
        </w:rPr>
        <w:t xml:space="preserve">отдела по делам архивов </w:t>
      </w:r>
      <w:r w:rsidRPr="00D1211D">
        <w:rPr>
          <w:sz w:val="28"/>
        </w:rPr>
        <w:t>департамента:</w:t>
      </w:r>
    </w:p>
    <w:p w:rsidR="00D1211D" w:rsidRPr="00D1211D" w:rsidRDefault="00D1211D" w:rsidP="00D121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</w:p>
    <w:tbl>
      <w:tblPr>
        <w:tblW w:w="949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838"/>
        <w:gridCol w:w="1316"/>
        <w:gridCol w:w="406"/>
        <w:gridCol w:w="1522"/>
        <w:gridCol w:w="252"/>
        <w:gridCol w:w="236"/>
        <w:gridCol w:w="250"/>
        <w:gridCol w:w="4677"/>
      </w:tblGrid>
      <w:tr w:rsidR="00034172" w:rsidRPr="00D25E7B" w:rsidTr="00034172">
        <w:trPr>
          <w:trHeight w:val="1560"/>
        </w:trPr>
        <w:tc>
          <w:tcPr>
            <w:tcW w:w="4820" w:type="dxa"/>
            <w:gridSpan w:val="7"/>
          </w:tcPr>
          <w:p w:rsidR="00034172" w:rsidRDefault="00034172" w:rsidP="00EE4BA5">
            <w:pPr>
              <w:pStyle w:val="6"/>
              <w:tabs>
                <w:tab w:val="left" w:pos="921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</w:t>
            </w:r>
          </w:p>
          <w:p w:rsidR="00034172" w:rsidRDefault="00034172" w:rsidP="00EE4BA5">
            <w:pPr>
              <w:ind w:right="5386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1824" behindDoc="1" locked="0" layoutInCell="1" allowOverlap="1" wp14:anchorId="7409B775" wp14:editId="33CFFEB0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74847</wp:posOffset>
                  </wp:positionV>
                  <wp:extent cx="586740" cy="714375"/>
                  <wp:effectExtent l="0" t="0" r="3810" b="9525"/>
                  <wp:wrapTopAndBottom/>
                  <wp:docPr id="4" name="Рисунок 2" descr="Герб%20Нефтеюганск%20small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%20Нефтеюганск%20small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34172" w:rsidRPr="00FA7D25" w:rsidRDefault="00034172" w:rsidP="00EE4BA5">
            <w:pPr>
              <w:jc w:val="center"/>
              <w:rPr>
                <w:b/>
                <w:sz w:val="22"/>
                <w:szCs w:val="20"/>
              </w:rPr>
            </w:pPr>
            <w:r w:rsidRPr="00FA7D25">
              <w:rPr>
                <w:b/>
                <w:sz w:val="22"/>
                <w:szCs w:val="20"/>
              </w:rPr>
              <w:t>Администрация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FA7D25">
              <w:rPr>
                <w:b/>
                <w:sz w:val="22"/>
                <w:szCs w:val="20"/>
              </w:rPr>
              <w:t>города Нефтеюганска</w:t>
            </w:r>
          </w:p>
          <w:p w:rsidR="00034172" w:rsidRPr="00FA7D25" w:rsidRDefault="00034172" w:rsidP="00EE4BA5">
            <w:pPr>
              <w:jc w:val="center"/>
              <w:rPr>
                <w:sz w:val="10"/>
                <w:szCs w:val="10"/>
              </w:rPr>
            </w:pPr>
            <w:r w:rsidRPr="00FA7D25">
              <w:rPr>
                <w:sz w:val="22"/>
                <w:szCs w:val="20"/>
              </w:rPr>
              <w:t xml:space="preserve"> </w:t>
            </w:r>
          </w:p>
          <w:p w:rsidR="00034172" w:rsidRDefault="00034172" w:rsidP="00EE4BA5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Д</w:t>
            </w:r>
            <w:r w:rsidRPr="00FA7D25">
              <w:rPr>
                <w:b/>
                <w:sz w:val="22"/>
                <w:szCs w:val="20"/>
              </w:rPr>
              <w:t>епартамент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FA7D25">
              <w:rPr>
                <w:b/>
                <w:sz w:val="22"/>
                <w:szCs w:val="20"/>
              </w:rPr>
              <w:t xml:space="preserve">по делам администрации </w:t>
            </w:r>
            <w:r>
              <w:rPr>
                <w:b/>
                <w:sz w:val="22"/>
                <w:szCs w:val="20"/>
              </w:rPr>
              <w:t>города</w:t>
            </w:r>
          </w:p>
          <w:p w:rsidR="00034172" w:rsidRPr="008831EC" w:rsidRDefault="00034172" w:rsidP="00EE4BA5">
            <w:pPr>
              <w:jc w:val="center"/>
              <w:rPr>
                <w:b/>
                <w:sz w:val="10"/>
                <w:szCs w:val="22"/>
              </w:rPr>
            </w:pPr>
          </w:p>
          <w:p w:rsidR="00034172" w:rsidRPr="00FA7D25" w:rsidRDefault="00034172" w:rsidP="00EE4BA5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ОТДЕЛ ПО ДЕЛАМ АРХИВОВ</w:t>
            </w:r>
          </w:p>
          <w:p w:rsidR="00034172" w:rsidRPr="00FA7D25" w:rsidRDefault="00034172" w:rsidP="00EE4BA5">
            <w:pPr>
              <w:jc w:val="center"/>
              <w:rPr>
                <w:b/>
                <w:sz w:val="10"/>
                <w:szCs w:val="10"/>
              </w:rPr>
            </w:pPr>
          </w:p>
          <w:p w:rsidR="00034172" w:rsidRPr="00FA7D25" w:rsidRDefault="00034172" w:rsidP="00EE4BA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  <w:r w:rsidRPr="00FA7D25">
              <w:rPr>
                <w:sz w:val="22"/>
                <w:szCs w:val="20"/>
              </w:rPr>
              <w:t xml:space="preserve"> </w:t>
            </w:r>
            <w:proofErr w:type="spellStart"/>
            <w:r w:rsidRPr="00FA7D25">
              <w:rPr>
                <w:sz w:val="22"/>
                <w:szCs w:val="20"/>
              </w:rPr>
              <w:t>мкрн</w:t>
            </w:r>
            <w:proofErr w:type="spellEnd"/>
            <w:r w:rsidRPr="00FA7D25">
              <w:rPr>
                <w:sz w:val="22"/>
                <w:szCs w:val="20"/>
              </w:rPr>
              <w:t xml:space="preserve">., д. </w:t>
            </w:r>
            <w:r>
              <w:rPr>
                <w:sz w:val="22"/>
                <w:szCs w:val="20"/>
              </w:rPr>
              <w:t>81</w:t>
            </w:r>
            <w:r w:rsidRPr="00FA7D25">
              <w:rPr>
                <w:sz w:val="22"/>
                <w:szCs w:val="20"/>
              </w:rPr>
              <w:t>, г.Нефтеюганск,</w:t>
            </w:r>
          </w:p>
          <w:p w:rsidR="00034172" w:rsidRPr="00FA7D25" w:rsidRDefault="00034172" w:rsidP="00EE4BA5">
            <w:pPr>
              <w:jc w:val="center"/>
              <w:rPr>
                <w:sz w:val="22"/>
                <w:szCs w:val="20"/>
              </w:rPr>
            </w:pPr>
            <w:r w:rsidRPr="00FA7D25">
              <w:rPr>
                <w:sz w:val="22"/>
                <w:szCs w:val="20"/>
              </w:rPr>
              <w:t xml:space="preserve">Ханты-Мансийский  </w:t>
            </w:r>
          </w:p>
          <w:p w:rsidR="00034172" w:rsidRPr="00FA7D25" w:rsidRDefault="00034172" w:rsidP="00EE4BA5">
            <w:pPr>
              <w:jc w:val="center"/>
              <w:rPr>
                <w:sz w:val="22"/>
                <w:szCs w:val="20"/>
              </w:rPr>
            </w:pPr>
            <w:r w:rsidRPr="00FA7D25">
              <w:rPr>
                <w:sz w:val="22"/>
                <w:szCs w:val="20"/>
              </w:rPr>
              <w:t>автономный округ - Югра</w:t>
            </w:r>
          </w:p>
          <w:p w:rsidR="00034172" w:rsidRPr="00FA7D25" w:rsidRDefault="00034172" w:rsidP="00EE4BA5">
            <w:pPr>
              <w:jc w:val="center"/>
              <w:rPr>
                <w:sz w:val="22"/>
                <w:szCs w:val="20"/>
              </w:rPr>
            </w:pPr>
            <w:r w:rsidRPr="00FA7D25">
              <w:rPr>
                <w:sz w:val="22"/>
                <w:szCs w:val="20"/>
              </w:rPr>
              <w:t>(Тюменская область), 62830</w:t>
            </w:r>
            <w:r>
              <w:rPr>
                <w:sz w:val="22"/>
                <w:szCs w:val="20"/>
              </w:rPr>
              <w:t>3</w:t>
            </w:r>
          </w:p>
          <w:p w:rsidR="00034172" w:rsidRPr="00FA7D25" w:rsidRDefault="00034172" w:rsidP="00EE4BA5">
            <w:pPr>
              <w:jc w:val="center"/>
              <w:rPr>
                <w:sz w:val="22"/>
                <w:szCs w:val="20"/>
              </w:rPr>
            </w:pPr>
            <w:r w:rsidRPr="00FA7D25">
              <w:rPr>
                <w:sz w:val="22"/>
                <w:szCs w:val="20"/>
              </w:rPr>
              <w:t xml:space="preserve">Телефон: </w:t>
            </w:r>
            <w:r>
              <w:rPr>
                <w:sz w:val="22"/>
                <w:szCs w:val="20"/>
              </w:rPr>
              <w:t>22 22 70</w:t>
            </w:r>
          </w:p>
          <w:p w:rsidR="00034172" w:rsidRPr="008831EC" w:rsidRDefault="00034172" w:rsidP="00EE4BA5">
            <w:pPr>
              <w:jc w:val="center"/>
              <w:rPr>
                <w:sz w:val="22"/>
                <w:szCs w:val="20"/>
              </w:rPr>
            </w:pPr>
            <w:r w:rsidRPr="00FA7D25">
              <w:rPr>
                <w:sz w:val="22"/>
                <w:szCs w:val="20"/>
                <w:lang w:val="en-US"/>
              </w:rPr>
              <w:t>E</w:t>
            </w:r>
            <w:r w:rsidRPr="00B062B8">
              <w:rPr>
                <w:sz w:val="22"/>
                <w:szCs w:val="20"/>
              </w:rPr>
              <w:t>-</w:t>
            </w:r>
            <w:r w:rsidRPr="00FA7D25">
              <w:rPr>
                <w:sz w:val="22"/>
                <w:szCs w:val="20"/>
                <w:lang w:val="en-US"/>
              </w:rPr>
              <w:t>mail</w:t>
            </w:r>
            <w:r w:rsidRPr="00B062B8">
              <w:rPr>
                <w:sz w:val="22"/>
                <w:szCs w:val="20"/>
              </w:rPr>
              <w:t xml:space="preserve">: </w:t>
            </w:r>
            <w:hyperlink r:id="rId13" w:history="1">
              <w:r w:rsidRPr="00034172">
                <w:rPr>
                  <w:rStyle w:val="aff3"/>
                  <w:rFonts w:eastAsia="Arial"/>
                  <w:color w:val="auto"/>
                  <w:szCs w:val="20"/>
                  <w:u w:val="none"/>
                  <w:lang w:val="en-GB"/>
                </w:rPr>
                <w:t>archiv</w:t>
              </w:r>
              <w:r w:rsidRPr="00034172">
                <w:rPr>
                  <w:rStyle w:val="aff3"/>
                  <w:rFonts w:eastAsia="Arial"/>
                  <w:color w:val="auto"/>
                  <w:szCs w:val="20"/>
                  <w:u w:val="none"/>
                </w:rPr>
                <w:t>@</w:t>
              </w:r>
              <w:r w:rsidRPr="00034172">
                <w:rPr>
                  <w:rStyle w:val="aff3"/>
                  <w:rFonts w:eastAsia="Arial"/>
                  <w:color w:val="auto"/>
                  <w:szCs w:val="20"/>
                  <w:u w:val="none"/>
                  <w:lang w:val="en-GB"/>
                </w:rPr>
                <w:t>admugansk</w:t>
              </w:r>
              <w:r w:rsidRPr="00034172">
                <w:rPr>
                  <w:rStyle w:val="aff3"/>
                  <w:rFonts w:eastAsia="Arial"/>
                  <w:color w:val="auto"/>
                  <w:szCs w:val="20"/>
                  <w:u w:val="none"/>
                </w:rPr>
                <w:t>.</w:t>
              </w:r>
              <w:proofErr w:type="spellStart"/>
              <w:r w:rsidRPr="00034172">
                <w:rPr>
                  <w:rStyle w:val="aff3"/>
                  <w:rFonts w:eastAsia="Arial"/>
                  <w:color w:val="auto"/>
                  <w:szCs w:val="20"/>
                  <w:u w:val="none"/>
                  <w:lang w:val="en-GB"/>
                </w:rPr>
                <w:t>ru</w:t>
              </w:r>
              <w:proofErr w:type="spellEnd"/>
            </w:hyperlink>
            <w:r>
              <w:rPr>
                <w:sz w:val="22"/>
                <w:szCs w:val="20"/>
              </w:rPr>
              <w:t xml:space="preserve"> </w:t>
            </w:r>
          </w:p>
          <w:p w:rsidR="00034172" w:rsidRPr="00B062B8" w:rsidRDefault="00034172" w:rsidP="00EE4BA5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16"/>
              </w:rPr>
            </w:pPr>
          </w:p>
          <w:p w:rsidR="00034172" w:rsidRPr="00B062B8" w:rsidRDefault="00034172" w:rsidP="00EE4BA5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16"/>
              </w:rPr>
            </w:pPr>
          </w:p>
          <w:p w:rsidR="00034172" w:rsidRPr="00B062B8" w:rsidRDefault="00034172" w:rsidP="00EE4BA5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677" w:type="dxa"/>
          </w:tcPr>
          <w:p w:rsidR="00034172" w:rsidRDefault="00034172" w:rsidP="00EE4BA5">
            <w:pPr>
              <w:jc w:val="both"/>
            </w:pPr>
          </w:p>
          <w:p w:rsidR="00034172" w:rsidRDefault="00034172" w:rsidP="00EE4BA5">
            <w:pPr>
              <w:jc w:val="both"/>
            </w:pPr>
          </w:p>
          <w:p w:rsidR="00034172" w:rsidRDefault="00034172" w:rsidP="00EE4BA5">
            <w:pPr>
              <w:jc w:val="both"/>
            </w:pPr>
          </w:p>
          <w:p w:rsidR="00034172" w:rsidRDefault="00034172" w:rsidP="00EE4BA5">
            <w:pPr>
              <w:jc w:val="both"/>
            </w:pPr>
          </w:p>
          <w:p w:rsidR="00034172" w:rsidRDefault="00034172" w:rsidP="00EE4BA5">
            <w:pPr>
              <w:jc w:val="both"/>
            </w:pPr>
          </w:p>
          <w:p w:rsidR="00034172" w:rsidRDefault="00034172" w:rsidP="00EE4BA5">
            <w:pPr>
              <w:jc w:val="both"/>
            </w:pPr>
          </w:p>
          <w:p w:rsidR="00034172" w:rsidRPr="00B062B8" w:rsidRDefault="00034172" w:rsidP="00034172">
            <w:pPr>
              <w:jc w:val="right"/>
            </w:pPr>
          </w:p>
        </w:tc>
      </w:tr>
      <w:tr w:rsidR="00034172" w:rsidTr="00034172">
        <w:tc>
          <w:tcPr>
            <w:tcW w:w="4082" w:type="dxa"/>
            <w:gridSpan w:val="4"/>
            <w:vAlign w:val="bottom"/>
          </w:tcPr>
          <w:p w:rsidR="00034172" w:rsidRDefault="00034172" w:rsidP="00EE4BA5">
            <w:pPr>
              <w:rPr>
                <w:color w:val="D9D9D9"/>
              </w:rPr>
            </w:pPr>
            <w:r>
              <w:rPr>
                <w:color w:val="D9D9D9"/>
              </w:rPr>
              <w:t>[REGNUMDATESTAMP]</w:t>
            </w:r>
          </w:p>
          <w:p w:rsidR="00034172" w:rsidRDefault="00034172" w:rsidP="00EE4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" w:type="dxa"/>
            <w:vAlign w:val="bottom"/>
          </w:tcPr>
          <w:p w:rsidR="00034172" w:rsidRDefault="00034172" w:rsidP="00EE4BA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6" w:type="dxa"/>
            <w:vAlign w:val="bottom"/>
          </w:tcPr>
          <w:p w:rsidR="00034172" w:rsidRDefault="00034172" w:rsidP="00EE4BA5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4925" w:type="dxa"/>
            <w:gridSpan w:val="2"/>
          </w:tcPr>
          <w:p w:rsidR="00034172" w:rsidRDefault="00034172" w:rsidP="00EE4BA5">
            <w:pPr>
              <w:jc w:val="both"/>
              <w:rPr>
                <w:rFonts w:ascii="Arial" w:hAnsi="Arial" w:cs="Arial"/>
              </w:rPr>
            </w:pPr>
          </w:p>
        </w:tc>
      </w:tr>
      <w:tr w:rsidR="00034172" w:rsidTr="00034172">
        <w:trPr>
          <w:trHeight w:val="436"/>
        </w:trPr>
        <w:tc>
          <w:tcPr>
            <w:tcW w:w="838" w:type="dxa"/>
            <w:vAlign w:val="bottom"/>
          </w:tcPr>
          <w:p w:rsidR="00034172" w:rsidRPr="007A60D3" w:rsidRDefault="00034172" w:rsidP="00EE4BA5">
            <w:pPr>
              <w:jc w:val="right"/>
              <w:rPr>
                <w:sz w:val="22"/>
              </w:rPr>
            </w:pPr>
          </w:p>
          <w:p w:rsidR="00034172" w:rsidRPr="007A60D3" w:rsidRDefault="00034172" w:rsidP="00EE4BA5">
            <w:pPr>
              <w:ind w:left="-248"/>
              <w:jc w:val="right"/>
              <w:rPr>
                <w:sz w:val="22"/>
              </w:rPr>
            </w:pPr>
            <w:r w:rsidRPr="007A60D3">
              <w:rPr>
                <w:sz w:val="22"/>
              </w:rPr>
              <w:t>На №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bottom"/>
          </w:tcPr>
          <w:p w:rsidR="00034172" w:rsidRPr="007A60D3" w:rsidRDefault="00034172" w:rsidP="00EE4BA5">
            <w:pPr>
              <w:jc w:val="center"/>
              <w:rPr>
                <w:sz w:val="22"/>
              </w:rPr>
            </w:pPr>
          </w:p>
        </w:tc>
        <w:tc>
          <w:tcPr>
            <w:tcW w:w="406" w:type="dxa"/>
            <w:vAlign w:val="bottom"/>
          </w:tcPr>
          <w:p w:rsidR="00034172" w:rsidRPr="007A60D3" w:rsidRDefault="00034172" w:rsidP="00EE4BA5">
            <w:pPr>
              <w:ind w:left="-132"/>
              <w:jc w:val="right"/>
              <w:rPr>
                <w:sz w:val="22"/>
              </w:rPr>
            </w:pPr>
            <w:r w:rsidRPr="007A60D3">
              <w:rPr>
                <w:sz w:val="22"/>
              </w:rPr>
              <w:t>от</w:t>
            </w: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  <w:vAlign w:val="bottom"/>
          </w:tcPr>
          <w:p w:rsidR="00034172" w:rsidRPr="007A60D3" w:rsidRDefault="00034172" w:rsidP="00EE4BA5">
            <w:pPr>
              <w:jc w:val="right"/>
              <w:rPr>
                <w:sz w:val="22"/>
              </w:rPr>
            </w:pPr>
          </w:p>
        </w:tc>
        <w:tc>
          <w:tcPr>
            <w:tcW w:w="4925" w:type="dxa"/>
            <w:gridSpan w:val="2"/>
          </w:tcPr>
          <w:p w:rsidR="00034172" w:rsidRDefault="00034172" w:rsidP="00EE4BA5">
            <w:pPr>
              <w:jc w:val="both"/>
              <w:rPr>
                <w:rFonts w:ascii="Arial" w:hAnsi="Arial" w:cs="Arial"/>
              </w:rPr>
            </w:pPr>
          </w:p>
        </w:tc>
      </w:tr>
      <w:tr w:rsidR="00034172" w:rsidTr="00034172">
        <w:tc>
          <w:tcPr>
            <w:tcW w:w="4570" w:type="dxa"/>
            <w:gridSpan w:val="6"/>
            <w:vAlign w:val="bottom"/>
          </w:tcPr>
          <w:p w:rsidR="00034172" w:rsidRDefault="00034172" w:rsidP="00EE4BA5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25" w:type="dxa"/>
            <w:gridSpan w:val="2"/>
          </w:tcPr>
          <w:p w:rsidR="00034172" w:rsidRDefault="00034172" w:rsidP="00EE4BA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E550E4" w:rsidRDefault="00E550E4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C57497" w:rsidRDefault="00C57497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Default="00034172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Default="00034172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Default="00034172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Default="00034172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Default="00034172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Default="00034172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Default="00034172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Default="00034172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Default="00034172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Default="00034172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Default="00034172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Default="00034172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Default="00034172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Default="00034172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Default="00034172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</w:p>
    <w:p w:rsidR="00034172" w:rsidRDefault="00034172">
      <w:pPr>
        <w:pStyle w:val="ConsPlusNonformat"/>
        <w:ind w:left="-142" w:right="5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34172" w:rsidSect="00AF5EF7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D27" w:rsidRDefault="006F0D27">
      <w:r>
        <w:separator/>
      </w:r>
    </w:p>
  </w:endnote>
  <w:endnote w:type="continuationSeparator" w:id="0">
    <w:p w:rsidR="006F0D27" w:rsidRDefault="006F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D27" w:rsidRDefault="006F0D27">
      <w:r>
        <w:separator/>
      </w:r>
    </w:p>
  </w:footnote>
  <w:footnote w:type="continuationSeparator" w:id="0">
    <w:p w:rsidR="006F0D27" w:rsidRDefault="006F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F1" w:rsidRDefault="00A1737F">
    <w:pPr>
      <w:pStyle w:val="af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 w:rsidR="00577C11">
      <w:rPr>
        <w:noProof/>
        <w:sz w:val="28"/>
      </w:rPr>
      <w:t>3</w:t>
    </w:r>
    <w:r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F1"/>
    <w:rsid w:val="00034172"/>
    <w:rsid w:val="0009159C"/>
    <w:rsid w:val="001872CF"/>
    <w:rsid w:val="001B771C"/>
    <w:rsid w:val="00207898"/>
    <w:rsid w:val="00255658"/>
    <w:rsid w:val="002C4B63"/>
    <w:rsid w:val="00371F3B"/>
    <w:rsid w:val="003B0BEA"/>
    <w:rsid w:val="00425069"/>
    <w:rsid w:val="004C50E8"/>
    <w:rsid w:val="005035A9"/>
    <w:rsid w:val="00577C11"/>
    <w:rsid w:val="00607824"/>
    <w:rsid w:val="00666CDA"/>
    <w:rsid w:val="006F0D27"/>
    <w:rsid w:val="0076757A"/>
    <w:rsid w:val="00773E70"/>
    <w:rsid w:val="007873F6"/>
    <w:rsid w:val="00802721"/>
    <w:rsid w:val="0081468A"/>
    <w:rsid w:val="00871DA5"/>
    <w:rsid w:val="00881AB0"/>
    <w:rsid w:val="0089244F"/>
    <w:rsid w:val="0089598C"/>
    <w:rsid w:val="008C349F"/>
    <w:rsid w:val="008F2953"/>
    <w:rsid w:val="00912463"/>
    <w:rsid w:val="0095743B"/>
    <w:rsid w:val="0096349D"/>
    <w:rsid w:val="00993171"/>
    <w:rsid w:val="0099482A"/>
    <w:rsid w:val="009B3CDB"/>
    <w:rsid w:val="00A1737F"/>
    <w:rsid w:val="00A30177"/>
    <w:rsid w:val="00A53B55"/>
    <w:rsid w:val="00AF35E5"/>
    <w:rsid w:val="00AF5EF7"/>
    <w:rsid w:val="00B012CA"/>
    <w:rsid w:val="00B340F1"/>
    <w:rsid w:val="00C57497"/>
    <w:rsid w:val="00C60875"/>
    <w:rsid w:val="00C9395C"/>
    <w:rsid w:val="00CA1ED8"/>
    <w:rsid w:val="00CA67C9"/>
    <w:rsid w:val="00D1211D"/>
    <w:rsid w:val="00D55571"/>
    <w:rsid w:val="00D63107"/>
    <w:rsid w:val="00D8178C"/>
    <w:rsid w:val="00D9415F"/>
    <w:rsid w:val="00DE5E25"/>
    <w:rsid w:val="00E550E4"/>
    <w:rsid w:val="00E57887"/>
    <w:rsid w:val="00ED08DF"/>
    <w:rsid w:val="00FC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FCC5"/>
  <w15:docId w15:val="{6BF1AB2C-65A1-4B5A-A938-044043A8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ody Text Indent"/>
    <w:basedOn w:val="a"/>
    <w:pPr>
      <w:ind w:left="357" w:firstLine="346"/>
      <w:jc w:val="both"/>
    </w:pPr>
  </w:style>
  <w:style w:type="paragraph" w:styleId="25">
    <w:name w:val="Body Text Indent 2"/>
    <w:basedOn w:val="a"/>
    <w:link w:val="26"/>
    <w:pPr>
      <w:ind w:left="340"/>
      <w:jc w:val="both"/>
    </w:pPr>
  </w:style>
  <w:style w:type="paragraph" w:styleId="33">
    <w:name w:val="Body Text Indent 3"/>
    <w:basedOn w:val="a"/>
    <w:link w:val="34"/>
    <w:pPr>
      <w:ind w:firstLine="360"/>
      <w:jc w:val="both"/>
    </w:pPr>
  </w:style>
  <w:style w:type="paragraph" w:styleId="af5">
    <w:name w:val="Body Text"/>
    <w:basedOn w:val="a"/>
    <w:pPr>
      <w:jc w:val="both"/>
    </w:pPr>
  </w:style>
  <w:style w:type="paragraph" w:styleId="af6">
    <w:name w:val="Normal (Web)"/>
    <w:basedOn w:val="a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pPr>
      <w:widowControl w:val="0"/>
      <w:spacing w:line="360" w:lineRule="auto"/>
      <w:ind w:firstLine="584"/>
      <w:jc w:val="both"/>
    </w:pPr>
    <w:rPr>
      <w:sz w:val="28"/>
      <w:szCs w:val="20"/>
    </w:r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rPr>
      <w:sz w:val="24"/>
      <w:szCs w:val="24"/>
    </w:rPr>
  </w:style>
  <w:style w:type="paragraph" w:styleId="afd">
    <w:name w:val="Revision"/>
    <w:hidden/>
    <w:uiPriority w:val="99"/>
    <w:semiHidden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link w:val="27"/>
    <w:rPr>
      <w:sz w:val="24"/>
      <w:szCs w:val="24"/>
    </w:rPr>
  </w:style>
  <w:style w:type="paragraph" w:customStyle="1" w:styleId="afe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annotation reference"/>
    <w:semiHidden/>
    <w:rPr>
      <w:sz w:val="16"/>
      <w:szCs w:val="16"/>
    </w:rPr>
  </w:style>
  <w:style w:type="paragraph" w:styleId="aff0">
    <w:name w:val="annotation text"/>
    <w:basedOn w:val="a"/>
    <w:semiHidden/>
    <w:rPr>
      <w:sz w:val="20"/>
      <w:szCs w:val="20"/>
    </w:rPr>
  </w:style>
  <w:style w:type="paragraph" w:styleId="aff1">
    <w:name w:val="annotation subject"/>
    <w:basedOn w:val="aff0"/>
    <w:next w:val="aff0"/>
    <w:semiHidden/>
    <w:rPr>
      <w:b/>
      <w:bCs/>
    </w:rPr>
  </w:style>
  <w:style w:type="character" w:customStyle="1" w:styleId="f">
    <w:name w:val="f"/>
    <w:basedOn w:val="a0"/>
  </w:style>
  <w:style w:type="table" w:styleId="aff2">
    <w:name w:val="Table Grid"/>
    <w:basedOn w:val="a1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4">
    <w:name w:val="Основной текст с отступом 3 Знак"/>
    <w:link w:val="33"/>
    <w:rPr>
      <w:sz w:val="24"/>
      <w:szCs w:val="24"/>
    </w:rPr>
  </w:style>
  <w:style w:type="paragraph" w:customStyle="1" w:styleId="220">
    <w:name w:val="Основной текст 22"/>
    <w:basedOn w:val="a"/>
    <w:rPr>
      <w:sz w:val="28"/>
      <w:szCs w:val="20"/>
    </w:rPr>
  </w:style>
  <w:style w:type="paragraph" w:customStyle="1" w:styleId="13">
    <w:name w:val="Знак Знак Знак Знак Знак Знак Знак Знак Знак1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3">
    <w:name w:val="Hyperlink"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character" w:customStyle="1" w:styleId="26">
    <w:name w:val="Основной текст с отступом 2 Знак"/>
    <w:link w:val="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rchiv@admuga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F433A-456A-4224-A55D-74C33F6A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НЕФТЕЮГАНСКА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НЕФТЕЮГАНСКА</dc:title>
  <dc:subject/>
  <dc:creator>Orgotd</dc:creator>
  <cp:keywords/>
  <cp:lastModifiedBy>Татьяна Андреевна Науменко</cp:lastModifiedBy>
  <cp:revision>5</cp:revision>
  <cp:lastPrinted>2025-09-15T04:30:00Z</cp:lastPrinted>
  <dcterms:created xsi:type="dcterms:W3CDTF">2025-10-13T06:02:00Z</dcterms:created>
  <dcterms:modified xsi:type="dcterms:W3CDTF">2025-10-14T06:26:00Z</dcterms:modified>
</cp:coreProperties>
</file>