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9AD" w:rsidRDefault="00D8438A">
      <w:pPr>
        <w:ind w:right="-1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-7620</wp:posOffset>
                </wp:positionV>
                <wp:extent cx="586740" cy="714375"/>
                <wp:effectExtent l="0" t="0" r="0" b="0"/>
                <wp:wrapTight wrapText="bothSides">
                  <wp:wrapPolygon edited="1">
                    <wp:start x="0" y="0"/>
                    <wp:lineTo x="0" y="21312"/>
                    <wp:lineTo x="21039" y="21312"/>
                    <wp:lineTo x="21039" y="0"/>
                    <wp:lineTo x="0" y="0"/>
                  </wp:wrapPolygon>
                </wp:wrapTight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586740" cy="714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7728;o:allowoverlap:true;o:allowincell:true;mso-position-horizontal-relative:text;margin-left:207.00pt;mso-position-horizontal:absolute;mso-position-vertical-relative:text;margin-top:-0.60pt;mso-position-vertical:absolute;width:46.20pt;height:56.25pt;mso-wrap-distance-left:9.00pt;mso-wrap-distance-top:0.00pt;mso-wrap-distance-right:9.00pt;mso-wrap-distance-bottom:0.00pt;" wrapcoords="0 0 0 98667 97403 98667 97403 0 0 0" stroked="false">
                <v:path textboxrect="0,0,0,0"/>
                <w10:wrap type="tight"/>
                <v:imagedata r:id="rId9" o:title=""/>
              </v:shape>
            </w:pict>
          </mc:Fallback>
        </mc:AlternateConten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79AD" w:rsidRDefault="002B79AD">
      <w:pPr>
        <w:ind w:right="-1"/>
        <w:jc w:val="center"/>
        <w:rPr>
          <w:b/>
          <w:sz w:val="28"/>
          <w:szCs w:val="28"/>
        </w:rPr>
      </w:pPr>
    </w:p>
    <w:p w:rsidR="002B79AD" w:rsidRDefault="002B79AD">
      <w:pPr>
        <w:ind w:right="-1"/>
        <w:jc w:val="center"/>
        <w:rPr>
          <w:b/>
          <w:sz w:val="28"/>
          <w:szCs w:val="28"/>
        </w:rPr>
      </w:pPr>
    </w:p>
    <w:p w:rsidR="002B79AD" w:rsidRDefault="002B79AD">
      <w:pPr>
        <w:ind w:right="-1"/>
        <w:jc w:val="center"/>
        <w:rPr>
          <w:b/>
          <w:sz w:val="28"/>
          <w:szCs w:val="28"/>
        </w:rPr>
      </w:pPr>
    </w:p>
    <w:p w:rsidR="002B79AD" w:rsidRDefault="00D8438A">
      <w:pPr>
        <w:ind w:left="-142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 ГОРОДА НЕФТЕЮГАНСКА</w:t>
      </w:r>
    </w:p>
    <w:p w:rsidR="002B79AD" w:rsidRDefault="002B79AD">
      <w:pPr>
        <w:ind w:left="-142"/>
        <w:jc w:val="center"/>
        <w:rPr>
          <w:b/>
          <w:bCs/>
          <w:sz w:val="10"/>
          <w:szCs w:val="10"/>
        </w:rPr>
      </w:pPr>
    </w:p>
    <w:p w:rsidR="002B79AD" w:rsidRDefault="00D8438A">
      <w:pPr>
        <w:ind w:left="-142"/>
        <w:jc w:val="center"/>
        <w:outlineLvl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РАСПОРЯЖЕНИЕ</w:t>
      </w:r>
    </w:p>
    <w:p w:rsidR="002B79AD" w:rsidRDefault="002B79AD">
      <w:pPr>
        <w:jc w:val="center"/>
        <w:rPr>
          <w:rFonts w:ascii="Calibri" w:hAnsi="Calibri"/>
          <w:b/>
          <w:sz w:val="28"/>
          <w:szCs w:val="28"/>
        </w:rPr>
      </w:pPr>
    </w:p>
    <w:p w:rsidR="002B79AD" w:rsidRDefault="00D8438A">
      <w:pPr>
        <w:jc w:val="both"/>
        <w:rPr>
          <w:sz w:val="28"/>
          <w:szCs w:val="28"/>
        </w:rPr>
      </w:pPr>
      <w:r>
        <w:rPr>
          <w:sz w:val="28"/>
          <w:szCs w:val="28"/>
        </w:rPr>
        <w:t>07.07.2025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№</w:t>
      </w:r>
      <w:proofErr w:type="gramEnd"/>
      <w:r>
        <w:rPr>
          <w:sz w:val="28"/>
          <w:szCs w:val="28"/>
        </w:rPr>
        <w:t xml:space="preserve"> 332-р</w:t>
      </w:r>
    </w:p>
    <w:p w:rsidR="002B79AD" w:rsidRDefault="00D8438A">
      <w:pPr>
        <w:jc w:val="center"/>
      </w:pPr>
      <w:r>
        <w:t>г.Нефтеюганск</w:t>
      </w:r>
    </w:p>
    <w:p w:rsidR="002B79AD" w:rsidRDefault="002B79AD">
      <w:pPr>
        <w:jc w:val="both"/>
        <w:rPr>
          <w:rFonts w:ascii="Calibri" w:hAnsi="Calibri"/>
          <w:b/>
          <w:sz w:val="28"/>
          <w:szCs w:val="28"/>
        </w:rPr>
      </w:pPr>
    </w:p>
    <w:p w:rsidR="002B79AD" w:rsidRDefault="00D8438A">
      <w:pPr>
        <w:pStyle w:val="ConsPlusTitle"/>
        <w:jc w:val="center"/>
      </w:pPr>
      <w:bookmarkStart w:id="0" w:name="_Hlk94089678"/>
      <w:r>
        <w:t>О внесении изменений в распоряжение администрации города Нефтеюганска от 18.01.2019 № 10-р «Об утверждении Положения о единой межотраслевой комиссии по осуществлению закупок для обеспечения муниципальных нужд»</w:t>
      </w:r>
      <w:bookmarkEnd w:id="0"/>
    </w:p>
    <w:p w:rsidR="002B79AD" w:rsidRDefault="002B79AD">
      <w:pPr>
        <w:pStyle w:val="ConsPlusTitle"/>
        <w:jc w:val="center"/>
      </w:pPr>
    </w:p>
    <w:p w:rsidR="002B79AD" w:rsidRDefault="00D8438A">
      <w:pPr>
        <w:ind w:firstLine="709"/>
        <w:jc w:val="both"/>
        <w:rPr>
          <w:b/>
          <w:sz w:val="28"/>
          <w:szCs w:val="28"/>
          <w:highlight w:val="white"/>
        </w:rPr>
      </w:pPr>
      <w:r>
        <w:rPr>
          <w:sz w:val="28"/>
          <w:szCs w:val="28"/>
        </w:rPr>
        <w:t xml:space="preserve">В соответствии с Федеральным законом от 05.04.2013 № 44-ФЗ                                 «О контрактной системе в сфере закупок товаров, работ и услуг для обеспечения государственных и муниципальных нужд», Уставом города Нефтеюганска, Положением об управлении муниципальных закупок администрации города Нефтеюганска, утвержденным распоряжением администрации города Нефтеюганска </w:t>
      </w:r>
      <w:r>
        <w:rPr>
          <w:sz w:val="28"/>
          <w:szCs w:val="28"/>
          <w:highlight w:val="white"/>
        </w:rPr>
        <w:t>от 07.05.2025 № 224-р,</w:t>
      </w:r>
      <w:r>
        <w:t xml:space="preserve"> </w:t>
      </w:r>
      <w:r>
        <w:rPr>
          <w:sz w:val="28"/>
          <w:szCs w:val="28"/>
        </w:rPr>
        <w:t>в целях приведения муниципальных правовых актов в соответствии с законодательством Российской Федерации</w:t>
      </w:r>
      <w:r>
        <w:rPr>
          <w:sz w:val="28"/>
          <w:szCs w:val="28"/>
          <w:highlight w:val="white"/>
        </w:rPr>
        <w:t>:</w:t>
      </w:r>
    </w:p>
    <w:p w:rsidR="002B79AD" w:rsidRDefault="00D8438A">
      <w:pPr>
        <w:widowControl w:val="0"/>
        <w:ind w:right="57" w:firstLine="709"/>
        <w:jc w:val="both"/>
        <w:rPr>
          <w:bCs/>
          <w:sz w:val="28"/>
          <w:szCs w:val="28"/>
          <w:highlight w:val="white"/>
        </w:rPr>
      </w:pPr>
      <w:r>
        <w:rPr>
          <w:sz w:val="28"/>
          <w:szCs w:val="28"/>
        </w:rPr>
        <w:t xml:space="preserve">1.Внести изменения в </w:t>
      </w:r>
      <w:r>
        <w:rPr>
          <w:bCs/>
          <w:sz w:val="28"/>
          <w:szCs w:val="28"/>
        </w:rPr>
        <w:t xml:space="preserve">распоряжение администрации города Нефтеюганска от 18.01.2019 № 10-р «Об утверждении Положения о единой межотраслевой комиссии по осуществлению закупок для обеспечения муниципальных </w:t>
      </w:r>
      <w:proofErr w:type="gramStart"/>
      <w:r>
        <w:rPr>
          <w:bCs/>
          <w:sz w:val="28"/>
          <w:szCs w:val="28"/>
        </w:rPr>
        <w:t xml:space="preserve">нужд»   </w:t>
      </w:r>
      <w:proofErr w:type="gramEnd"/>
      <w:r>
        <w:rPr>
          <w:bCs/>
          <w:sz w:val="28"/>
          <w:szCs w:val="28"/>
        </w:rPr>
        <w:t xml:space="preserve">              (с изменениями, внесенными распоряжениями администрации города                               от 07.04.2020 № 80-р, от 05.04.</w:t>
      </w:r>
      <w:r>
        <w:rPr>
          <w:bCs/>
          <w:sz w:val="28"/>
          <w:szCs w:val="28"/>
          <w:highlight w:val="white"/>
        </w:rPr>
        <w:t xml:space="preserve">2021 № 75-р, </w:t>
      </w:r>
      <w:r>
        <w:rPr>
          <w:bCs/>
          <w:sz w:val="28"/>
          <w:szCs w:val="28"/>
        </w:rPr>
        <w:t xml:space="preserve">от 25.02.2022 № 65-р, от 22.07.2022      № 278-р, от 29.06.2023 № 264-р, от 20.10.2023 № 397-р), </w:t>
      </w:r>
      <w:r>
        <w:rPr>
          <w:bCs/>
          <w:sz w:val="28"/>
          <w:szCs w:val="28"/>
          <w:highlight w:val="white"/>
        </w:rPr>
        <w:t xml:space="preserve">а именно: </w:t>
      </w:r>
    </w:p>
    <w:p w:rsidR="002B79AD" w:rsidRDefault="00D8438A">
      <w:pPr>
        <w:widowControl w:val="0"/>
        <w:ind w:right="57" w:firstLine="709"/>
        <w:jc w:val="both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>1.1.В преамбуле слова «</w:t>
      </w:r>
      <w:r>
        <w:rPr>
          <w:bCs/>
          <w:sz w:val="28"/>
          <w:szCs w:val="28"/>
        </w:rPr>
        <w:t>Положением о департаменте экономического развития администрации города Нефтеюганска, утвержденным распоряжением администрации города Нефтеюганска от 24.03.2023 № 100-р</w:t>
      </w:r>
      <w:r>
        <w:rPr>
          <w:bCs/>
          <w:sz w:val="28"/>
          <w:szCs w:val="28"/>
          <w:highlight w:val="white"/>
        </w:rPr>
        <w:t>» заменить на слова «</w:t>
      </w:r>
      <w:r>
        <w:rPr>
          <w:bCs/>
          <w:sz w:val="28"/>
          <w:szCs w:val="28"/>
        </w:rPr>
        <w:t>Положением об управлении муниципальных закупок администрации города Нефтеюганска, утвержденным распоряжением администрации города Нефтеюганска от 07.05.2025 № 224-р</w:t>
      </w:r>
      <w:r>
        <w:rPr>
          <w:bCs/>
          <w:sz w:val="28"/>
          <w:szCs w:val="28"/>
          <w:highlight w:val="white"/>
        </w:rPr>
        <w:t>».</w:t>
      </w:r>
    </w:p>
    <w:p w:rsidR="002B79AD" w:rsidRDefault="00D8438A">
      <w:pPr>
        <w:widowControl w:val="0"/>
        <w:ind w:right="57" w:firstLine="652"/>
        <w:jc w:val="both"/>
        <w:rPr>
          <w:bCs/>
          <w:sz w:val="28"/>
          <w:szCs w:val="28"/>
          <w:highlight w:val="yellow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2.Приложение</w:t>
      </w:r>
      <w:proofErr w:type="gramEnd"/>
      <w:r>
        <w:rPr>
          <w:sz w:val="28"/>
          <w:szCs w:val="28"/>
        </w:rPr>
        <w:t xml:space="preserve"> к распоряжению изложить согласно приложению                                 к настоящему распоряжению.</w:t>
      </w:r>
    </w:p>
    <w:p w:rsidR="002B79AD" w:rsidRDefault="00D8438A">
      <w:pPr>
        <w:widowControl w:val="0"/>
        <w:ind w:right="57" w:firstLine="652"/>
        <w:jc w:val="both"/>
        <w:rPr>
          <w:sz w:val="28"/>
          <w:szCs w:val="28"/>
        </w:rPr>
      </w:pPr>
      <w:r>
        <w:rPr>
          <w:sz w:val="28"/>
          <w:szCs w:val="28"/>
        </w:rPr>
        <w:t>2.Информационно-аналитическому отделу администрации города (Михайлова Ю.В.) разместить распоряжение на официальном сайте органов местного самоуправления города Нефтеюганска.</w:t>
      </w:r>
    </w:p>
    <w:p w:rsidR="002B79AD" w:rsidRDefault="002B79AD">
      <w:pPr>
        <w:pStyle w:val="220"/>
        <w:ind w:right="57"/>
        <w:jc w:val="both"/>
        <w:rPr>
          <w:szCs w:val="28"/>
        </w:rPr>
      </w:pPr>
    </w:p>
    <w:p w:rsidR="002B79AD" w:rsidRDefault="002B79AD">
      <w:pPr>
        <w:pStyle w:val="220"/>
        <w:ind w:right="57"/>
        <w:jc w:val="both"/>
        <w:rPr>
          <w:szCs w:val="28"/>
        </w:rPr>
      </w:pPr>
    </w:p>
    <w:p w:rsidR="002B79AD" w:rsidRDefault="00D8438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Нефтеюганска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</w:t>
      </w:r>
      <w:proofErr w:type="spellStart"/>
      <w:r>
        <w:rPr>
          <w:sz w:val="28"/>
          <w:szCs w:val="28"/>
        </w:rPr>
        <w:t>Ю.В.Чекунов</w:t>
      </w:r>
      <w:proofErr w:type="spellEnd"/>
      <w:proofErr w:type="gramEnd"/>
    </w:p>
    <w:p w:rsidR="002B79AD" w:rsidRDefault="002B79AD">
      <w:pPr>
        <w:jc w:val="both"/>
        <w:rPr>
          <w:sz w:val="28"/>
          <w:szCs w:val="28"/>
        </w:rPr>
      </w:pPr>
    </w:p>
    <w:p w:rsidR="002B79AD" w:rsidRDefault="002B79AD">
      <w:pPr>
        <w:ind w:left="5954"/>
        <w:rPr>
          <w:sz w:val="28"/>
          <w:szCs w:val="28"/>
        </w:rPr>
      </w:pPr>
    </w:p>
    <w:p w:rsidR="002B79AD" w:rsidRDefault="00D8438A">
      <w:pPr>
        <w:shd w:val="clear" w:color="auto" w:fill="FFFFFF"/>
        <w:ind w:left="5664" w:firstLine="715"/>
        <w:jc w:val="right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</w:t>
      </w:r>
    </w:p>
    <w:p w:rsidR="002B79AD" w:rsidRDefault="00D8438A">
      <w:pPr>
        <w:shd w:val="clear" w:color="auto" w:fill="FFFFFF"/>
        <w:ind w:left="6231" w:firstLine="141"/>
        <w:jc w:val="right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распоряжению </w:t>
      </w:r>
    </w:p>
    <w:p w:rsidR="002B79AD" w:rsidRDefault="00D8438A">
      <w:pPr>
        <w:shd w:val="clear" w:color="auto" w:fill="FFFFFF"/>
        <w:ind w:left="6231" w:firstLine="141"/>
        <w:jc w:val="right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администрации города</w:t>
      </w:r>
    </w:p>
    <w:p w:rsidR="002B79AD" w:rsidRDefault="00D8438A">
      <w:pPr>
        <w:shd w:val="clear" w:color="auto" w:fill="FFFFFF"/>
        <w:ind w:left="1275"/>
        <w:jc w:val="right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от 07.07.2025 № 332-р</w:t>
      </w:r>
    </w:p>
    <w:p w:rsidR="002B79AD" w:rsidRPr="00D8438A" w:rsidRDefault="002B79AD">
      <w:pPr>
        <w:rPr>
          <w:sz w:val="16"/>
          <w:szCs w:val="16"/>
        </w:rPr>
      </w:pPr>
    </w:p>
    <w:p w:rsidR="002B79AD" w:rsidRDefault="00D8438A">
      <w:pPr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Положение</w:t>
      </w:r>
    </w:p>
    <w:p w:rsidR="002B79AD" w:rsidRDefault="00D8438A">
      <w:pPr>
        <w:pStyle w:val="afe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единой межотраслевой комиссии </w:t>
      </w:r>
      <w:bookmarkStart w:id="1" w:name="_Toc174860151"/>
      <w:r>
        <w:rPr>
          <w:sz w:val="28"/>
          <w:szCs w:val="28"/>
        </w:rPr>
        <w:t>по осуществлению закупок</w:t>
      </w:r>
    </w:p>
    <w:p w:rsidR="002B79AD" w:rsidRDefault="00D8438A">
      <w:pPr>
        <w:pStyle w:val="afe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для обеспечения муниципальных нужд</w:t>
      </w:r>
    </w:p>
    <w:p w:rsidR="002B79AD" w:rsidRDefault="002B79AD">
      <w:pPr>
        <w:rPr>
          <w:b/>
          <w:sz w:val="28"/>
          <w:szCs w:val="28"/>
        </w:rPr>
      </w:pPr>
    </w:p>
    <w:p w:rsidR="002B79AD" w:rsidRDefault="00D8438A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1.Общие положения</w:t>
      </w:r>
      <w:bookmarkEnd w:id="1"/>
    </w:p>
    <w:p w:rsidR="002B79AD" w:rsidRDefault="00D8438A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Положение о единой межотраслевой комиссии по осуществлению закупок для обеспечения муниципальных нужд (далее -Положение) определяет цели, задачи, функции Единой межотраслевой комиссии по осуществлению закупок для обеспечения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муниципальных нужд (далее - Единая комиссия) </w:t>
      </w:r>
      <w:r>
        <w:rPr>
          <w:rFonts w:ascii="Times New Roman" w:hAnsi="Times New Roman"/>
          <w:sz w:val="28"/>
          <w:szCs w:val="28"/>
        </w:rPr>
        <w:t>путем проведения конкурентных закупок, требования к составу, порядку формирования и работы Единой комиссии, полномочия и ответственность членов Единой комиссии.</w:t>
      </w:r>
    </w:p>
    <w:p w:rsidR="002B79AD" w:rsidRDefault="002B79AD">
      <w:pPr>
        <w:ind w:firstLine="709"/>
        <w:jc w:val="both"/>
        <w:rPr>
          <w:b/>
          <w:bCs/>
          <w:color w:val="000000"/>
          <w:sz w:val="28"/>
          <w:szCs w:val="28"/>
        </w:rPr>
      </w:pPr>
      <w:bookmarkStart w:id="2" w:name="_Toc174860153"/>
    </w:p>
    <w:p w:rsidR="002B79AD" w:rsidRDefault="00D8438A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2.Правовое регулирование</w:t>
      </w:r>
    </w:p>
    <w:p w:rsidR="002B79AD" w:rsidRDefault="00D8438A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Единая комиссия в своей деятельности руководствуется Конституцией Российской Федерации, Гражданским кодексом Российской Федерации, Бюджетным кодексом Российской Федерации, Федеральным законом от 26.07.2006 № 135-ФЗ «О защите конкуренции», Федеральным законом от 05.04.2013 № 44-ФЗ «О контрактной системе в сфере закупок товаров, работ и услуг для обеспечения государственных и муниципальных нужд» (далее – Закон о контрактной системе), другими федеральными законами, регулирующими отношения, направленные на обеспечение государственных и муниципальных нужд, другими нормативными правовыми актами Российской Федерации Ханты-Мансийского автономного округа – Югры, настоящим Положением.</w:t>
      </w:r>
    </w:p>
    <w:p w:rsidR="002B79AD" w:rsidRDefault="002B79AD">
      <w:pPr>
        <w:keepNext/>
        <w:ind w:firstLine="709"/>
        <w:outlineLvl w:val="0"/>
        <w:rPr>
          <w:b/>
          <w:bCs/>
          <w:sz w:val="28"/>
          <w:szCs w:val="28"/>
        </w:rPr>
      </w:pPr>
    </w:p>
    <w:p w:rsidR="002B79AD" w:rsidRDefault="00D8438A">
      <w:pPr>
        <w:keepNext/>
        <w:ind w:firstLine="709"/>
        <w:outlineLvl w:val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3.Цели и задачи </w:t>
      </w:r>
      <w:bookmarkEnd w:id="2"/>
      <w:r>
        <w:rPr>
          <w:bCs/>
          <w:sz w:val="28"/>
          <w:szCs w:val="28"/>
        </w:rPr>
        <w:t>Единой комиссии</w:t>
      </w:r>
    </w:p>
    <w:p w:rsidR="002B79AD" w:rsidRDefault="00D843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3" w:name="_Toc174860154"/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1.Единая</w:t>
      </w:r>
      <w:proofErr w:type="gramEnd"/>
      <w:r>
        <w:rPr>
          <w:rFonts w:ascii="Times New Roman" w:hAnsi="Times New Roman"/>
          <w:sz w:val="28"/>
          <w:szCs w:val="28"/>
        </w:rPr>
        <w:t xml:space="preserve"> комиссия создается </w:t>
      </w:r>
      <w:bookmarkStart w:id="4" w:name="_Hlk95125104"/>
      <w:r>
        <w:rPr>
          <w:rFonts w:ascii="Times New Roman" w:hAnsi="Times New Roman"/>
          <w:sz w:val="28"/>
          <w:szCs w:val="28"/>
        </w:rPr>
        <w:t>в целях определения поставщиков (подрядчиков, исполнителей)</w:t>
      </w:r>
      <w:bookmarkEnd w:id="3"/>
      <w:r>
        <w:rPr>
          <w:rFonts w:ascii="Times New Roman" w:hAnsi="Times New Roman"/>
          <w:sz w:val="28"/>
          <w:szCs w:val="28"/>
        </w:rPr>
        <w:t xml:space="preserve"> при осуществлении закупок конкурентными способами (</w:t>
      </w:r>
      <w:bookmarkStart w:id="5" w:name="_Hlk94109433"/>
      <w:r>
        <w:rPr>
          <w:rFonts w:ascii="Times New Roman" w:hAnsi="Times New Roman"/>
          <w:sz w:val="28"/>
          <w:szCs w:val="28"/>
        </w:rPr>
        <w:t>открытый конкурс в электронной форме,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открытый аукцион в электронной форме</w:t>
      </w:r>
      <w:bookmarkEnd w:id="4"/>
      <w:r>
        <w:rPr>
          <w:rFonts w:ascii="Times New Roman" w:hAnsi="Times New Roman"/>
          <w:sz w:val="28"/>
          <w:szCs w:val="28"/>
        </w:rPr>
        <w:t>) (далее - закупки).</w:t>
      </w:r>
    </w:p>
    <w:p w:rsidR="002B79AD" w:rsidRDefault="00D843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3.2.В задачи Единой комиссии входит:</w:t>
      </w:r>
    </w:p>
    <w:p w:rsidR="002B79AD" w:rsidRDefault="00D843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proofErr w:type="gramStart"/>
      <w:r>
        <w:rPr>
          <w:rFonts w:ascii="Times New Roman" w:hAnsi="Times New Roman"/>
          <w:sz w:val="28"/>
          <w:szCs w:val="28"/>
        </w:rPr>
        <w:t>1.Рассмотрение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и оценка заявок на участие в закупке, обеспечение объективности и беспристрастности.</w:t>
      </w:r>
    </w:p>
    <w:p w:rsidR="002B79AD" w:rsidRDefault="00D843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proofErr w:type="gramStart"/>
      <w:r>
        <w:rPr>
          <w:rFonts w:ascii="Times New Roman" w:hAnsi="Times New Roman"/>
          <w:sz w:val="28"/>
          <w:szCs w:val="28"/>
        </w:rPr>
        <w:t>2.Создание</w:t>
      </w:r>
      <w:proofErr w:type="gramEnd"/>
      <w:r>
        <w:rPr>
          <w:rFonts w:ascii="Times New Roman" w:hAnsi="Times New Roman"/>
          <w:sz w:val="28"/>
          <w:szCs w:val="28"/>
        </w:rPr>
        <w:t xml:space="preserve"> для участников закупок равных условий конкуренции.</w:t>
      </w:r>
    </w:p>
    <w:p w:rsidR="002B79AD" w:rsidRDefault="00D843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proofErr w:type="gramStart"/>
      <w:r>
        <w:rPr>
          <w:rFonts w:ascii="Times New Roman" w:hAnsi="Times New Roman"/>
          <w:sz w:val="28"/>
          <w:szCs w:val="28"/>
        </w:rPr>
        <w:t>3.Соблюдение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принципов открытости, прозрачности информации о контрактной системе в сфере закупок, обеспечения конкуренции, профессионализма заказчиков, стимулирования инноваций, единства контрактной системы в сфере закупок, ответственности за результативность обеспечения государственных и муниципальных нужд, эффективности осуществления закупок.</w:t>
      </w:r>
    </w:p>
    <w:p w:rsidR="002B79AD" w:rsidRDefault="00D843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3.2.</w:t>
      </w:r>
      <w:proofErr w:type="gramStart"/>
      <w:r>
        <w:rPr>
          <w:rFonts w:ascii="Times New Roman" w:hAnsi="Times New Roman"/>
          <w:sz w:val="28"/>
          <w:szCs w:val="28"/>
        </w:rPr>
        <w:t>4.Соблюдение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конфиденциальности информации, содержащейся в заявках участников закупок;</w:t>
      </w:r>
    </w:p>
    <w:p w:rsidR="002B79AD" w:rsidRDefault="00D843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proofErr w:type="gramStart"/>
      <w:r>
        <w:rPr>
          <w:rFonts w:ascii="Times New Roman" w:hAnsi="Times New Roman"/>
          <w:sz w:val="28"/>
          <w:szCs w:val="28"/>
        </w:rPr>
        <w:t>5.Устранение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возможностей злоупотребления и коррупции при осуществлении закупок.</w:t>
      </w:r>
    </w:p>
    <w:p w:rsidR="002B79AD" w:rsidRDefault="002B79AD">
      <w:pPr>
        <w:keepNext/>
        <w:ind w:firstLine="709"/>
        <w:outlineLvl w:val="0"/>
        <w:rPr>
          <w:b/>
          <w:bCs/>
          <w:sz w:val="28"/>
          <w:szCs w:val="28"/>
        </w:rPr>
      </w:pPr>
    </w:p>
    <w:p w:rsidR="002B79AD" w:rsidRDefault="00D8438A">
      <w:pPr>
        <w:keepNext/>
        <w:ind w:firstLine="709"/>
        <w:outlineLvl w:val="0"/>
        <w:rPr>
          <w:b/>
          <w:bCs/>
          <w:sz w:val="28"/>
          <w:szCs w:val="28"/>
        </w:rPr>
      </w:pPr>
      <w:bookmarkStart w:id="6" w:name="_Toc174860155"/>
      <w:bookmarkEnd w:id="5"/>
      <w:r>
        <w:rPr>
          <w:bCs/>
          <w:sz w:val="28"/>
          <w:szCs w:val="28"/>
        </w:rPr>
        <w:t>4.Порядок формирования Единой комиссии</w:t>
      </w:r>
    </w:p>
    <w:p w:rsidR="002B79AD" w:rsidRDefault="00D843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proofErr w:type="gramStart"/>
      <w:r>
        <w:rPr>
          <w:rFonts w:ascii="Times New Roman" w:hAnsi="Times New Roman"/>
          <w:sz w:val="28"/>
          <w:szCs w:val="28"/>
        </w:rPr>
        <w:t>1.Уполномоченный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 по формированию состава Единой комиссии – управление муниципальных закупок администрации города Нефтеюганска (далее – УМЗ).</w:t>
      </w:r>
    </w:p>
    <w:p w:rsidR="002B79AD" w:rsidRDefault="00D843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proofErr w:type="gramStart"/>
      <w:r>
        <w:rPr>
          <w:rFonts w:ascii="Times New Roman" w:hAnsi="Times New Roman"/>
          <w:sz w:val="28"/>
          <w:szCs w:val="28"/>
        </w:rPr>
        <w:t>2.Персональный</w:t>
      </w:r>
      <w:proofErr w:type="gramEnd"/>
      <w:r>
        <w:rPr>
          <w:rFonts w:ascii="Times New Roman" w:hAnsi="Times New Roman"/>
          <w:sz w:val="28"/>
          <w:szCs w:val="28"/>
        </w:rPr>
        <w:t xml:space="preserve"> состав Единой комиссии утверждается распоряжением администрации города. В состав комиссии включаются преимущественно лица, прошедшие профессиональную переподготовку или повышение квалификации в сфере закупок, а также лица, обладающие специальными знаниями, относящимися к объекту закупки.</w:t>
      </w:r>
    </w:p>
    <w:p w:rsidR="002B79AD" w:rsidRDefault="00D843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Единая комиссия состоит из четырех человек: председателя, и членов Единой комиссии: от юридическо-правового управления администрации города Нефтеюганска, от УМЗ, от заказчика (далее – члены Единой комиссии). Для членов Единой комиссии предусмотрен резервный состав.</w:t>
      </w:r>
    </w:p>
    <w:p w:rsidR="002B79AD" w:rsidRDefault="00D843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</w:t>
      </w:r>
      <w:proofErr w:type="gramStart"/>
      <w:r>
        <w:rPr>
          <w:rFonts w:ascii="Times New Roman" w:hAnsi="Times New Roman"/>
          <w:bCs/>
          <w:sz w:val="28"/>
          <w:szCs w:val="28"/>
        </w:rPr>
        <w:t>4.Член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комиссии от заказчика включается в состав Единой комиссии по представлению руководителя заказчика.</w:t>
      </w:r>
    </w:p>
    <w:p w:rsidR="002B79AD" w:rsidRDefault="00D8438A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4.5.</w:t>
      </w:r>
      <w:r>
        <w:rPr>
          <w:rFonts w:hint="eastAsia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отсутствие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Единой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функции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выполняет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член Единой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комиссии</w:t>
      </w:r>
      <w:r>
        <w:rPr>
          <w:sz w:val="28"/>
          <w:szCs w:val="28"/>
        </w:rPr>
        <w:t xml:space="preserve"> от заказчика.</w:t>
      </w:r>
    </w:p>
    <w:p w:rsidR="002B79AD" w:rsidRDefault="00D843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4.6.В случае одновременного отсутствия на заседании Единой комиссии вышеуказанных председателя и члена Единой комиссии от заказчика функции председателя на заседании комиссии исполняет член Единой комиссии, который избирается простым большинством голосов из числа присутствующих на заседании членов Единой комиссии, что фиксируется в протоколе заседания Единой комиссии.</w:t>
      </w:r>
    </w:p>
    <w:p w:rsidR="002B79AD" w:rsidRDefault="00D843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</w:t>
      </w:r>
      <w:r>
        <w:rPr>
          <w:rFonts w:hint="eastAsia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отсутствия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члена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Единой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замена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числа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членов</w:t>
      </w:r>
      <w:r>
        <w:rPr>
          <w:sz w:val="28"/>
          <w:szCs w:val="28"/>
        </w:rPr>
        <w:t xml:space="preserve">, </w:t>
      </w:r>
      <w:r>
        <w:rPr>
          <w:rFonts w:hint="eastAsia"/>
          <w:sz w:val="28"/>
          <w:szCs w:val="28"/>
        </w:rPr>
        <w:t>входящих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резервный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состав</w:t>
      </w:r>
      <w:r>
        <w:rPr>
          <w:sz w:val="28"/>
          <w:szCs w:val="28"/>
        </w:rPr>
        <w:t>, на основании распоряжения администрации города Нефтеюганска.</w:t>
      </w:r>
    </w:p>
    <w:p w:rsidR="002B79AD" w:rsidRDefault="00D843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4.8.Замена члена Единой комиссии в связи с выявлением факта несоответствия лица, входящего в состав Единой комиссии, требованиям к членам комиссии в соответствии с частью 6 статьи 39 Закона о контрактной системе, либо поступления в адрес начальника УМЗ письменного уведомления от члена Единой комиссии о возникшем конфликте интересов, указанном в пункте 9 части 1 статьи 31 Закона о контрактной системе, или о возможности его возникновения, осуществляется на основании распоряжения администрации города Нефтеюганска.</w:t>
      </w:r>
    </w:p>
    <w:p w:rsidR="002B79AD" w:rsidRDefault="002B79AD">
      <w:pPr>
        <w:keepNext/>
        <w:ind w:firstLine="708"/>
        <w:jc w:val="both"/>
        <w:outlineLvl w:val="0"/>
        <w:rPr>
          <w:b/>
          <w:bCs/>
          <w:sz w:val="28"/>
          <w:szCs w:val="28"/>
        </w:rPr>
      </w:pPr>
    </w:p>
    <w:p w:rsidR="002B79AD" w:rsidRDefault="00D8438A">
      <w:pPr>
        <w:keepNext/>
        <w:ind w:firstLine="708"/>
        <w:jc w:val="both"/>
        <w:outlineLvl w:val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5.Права и обязанности Единой комиссии</w:t>
      </w:r>
    </w:p>
    <w:p w:rsidR="002B79AD" w:rsidRDefault="00D843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proofErr w:type="gramStart"/>
      <w:r>
        <w:rPr>
          <w:rFonts w:ascii="Times New Roman" w:hAnsi="Times New Roman"/>
          <w:sz w:val="28"/>
          <w:szCs w:val="28"/>
        </w:rPr>
        <w:t>1.Единая</w:t>
      </w:r>
      <w:proofErr w:type="gramEnd"/>
      <w:r>
        <w:rPr>
          <w:rFonts w:ascii="Times New Roman" w:hAnsi="Times New Roman"/>
          <w:sz w:val="28"/>
          <w:szCs w:val="28"/>
        </w:rPr>
        <w:t xml:space="preserve"> комиссия при осуществлении закупок имеет право:</w:t>
      </w:r>
    </w:p>
    <w:p w:rsidR="002B79AD" w:rsidRDefault="00D843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</w:t>
      </w:r>
      <w:proofErr w:type="gramStart"/>
      <w:r>
        <w:rPr>
          <w:rFonts w:ascii="Times New Roman" w:hAnsi="Times New Roman"/>
          <w:sz w:val="28"/>
          <w:szCs w:val="28"/>
        </w:rPr>
        <w:t>1.Обратиться</w:t>
      </w:r>
      <w:proofErr w:type="gramEnd"/>
      <w:r>
        <w:rPr>
          <w:rFonts w:ascii="Times New Roman" w:hAnsi="Times New Roman"/>
          <w:sz w:val="28"/>
          <w:szCs w:val="28"/>
        </w:rPr>
        <w:t xml:space="preserve"> к заказчику, в отдел торгов УМЗ (далее – отдел торгов) за разъяснениями по предмету закупки;</w:t>
      </w:r>
    </w:p>
    <w:p w:rsidR="002B79AD" w:rsidRDefault="00D8438A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5.1.2.Обратиться к заказчику, в отдел торгов с требованием запросить у соответствующих органов и организаций сведения о соответствии участника единым требованиям, предусмотренным </w:t>
      </w:r>
      <w:hyperlink r:id="rId10" w:tooltip="consultantplus://offline/ref=7033E8E2BB550E4B32E99B42EFB9AC8E23897C3F55D9DFA081DF64C920C1705C66B837D5A0D4DB3EeBk3M" w:history="1">
        <w:r>
          <w:rPr>
            <w:sz w:val="28"/>
            <w:szCs w:val="28"/>
          </w:rPr>
          <w:t>частью 1 статьи 31</w:t>
        </w:r>
      </w:hyperlink>
      <w:r>
        <w:rPr>
          <w:sz w:val="28"/>
          <w:szCs w:val="28"/>
        </w:rPr>
        <w:t xml:space="preserve"> Закона о контрактной системе;</w:t>
      </w:r>
    </w:p>
    <w:p w:rsidR="002B79AD" w:rsidRDefault="00D843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</w:t>
      </w:r>
      <w:proofErr w:type="gramStart"/>
      <w:r>
        <w:rPr>
          <w:rFonts w:ascii="Times New Roman" w:hAnsi="Times New Roman"/>
          <w:sz w:val="28"/>
          <w:szCs w:val="28"/>
        </w:rPr>
        <w:t>3.Требовать</w:t>
      </w:r>
      <w:proofErr w:type="gramEnd"/>
      <w:r>
        <w:rPr>
          <w:rFonts w:ascii="Times New Roman" w:hAnsi="Times New Roman"/>
          <w:sz w:val="28"/>
          <w:szCs w:val="28"/>
        </w:rPr>
        <w:t xml:space="preserve"> от заказчика, отдела торгов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привлечения к своей работе экспертов (экспертных организаций) в случаях и в порядке,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2B79AD" w:rsidRDefault="00D843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</w:t>
      </w:r>
      <w:proofErr w:type="gramStart"/>
      <w:r>
        <w:rPr>
          <w:rFonts w:ascii="Times New Roman" w:hAnsi="Times New Roman"/>
          <w:sz w:val="28"/>
          <w:szCs w:val="28"/>
        </w:rPr>
        <w:t>4.Требовать</w:t>
      </w:r>
      <w:proofErr w:type="gramEnd"/>
      <w:r>
        <w:rPr>
          <w:rFonts w:ascii="Times New Roman" w:hAnsi="Times New Roman"/>
          <w:sz w:val="28"/>
          <w:szCs w:val="28"/>
        </w:rPr>
        <w:t xml:space="preserve"> от заказчика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письменные заключения о соответствии заявки участника требованиям, установленным в </w:t>
      </w:r>
      <w:r>
        <w:rPr>
          <w:rFonts w:ascii="Times New Roman" w:hAnsi="Times New Roman"/>
          <w:color w:val="000000"/>
          <w:sz w:val="28"/>
          <w:szCs w:val="28"/>
        </w:rPr>
        <w:t>извещении об осуществлении закупки.</w:t>
      </w:r>
    </w:p>
    <w:p w:rsidR="002B79AD" w:rsidRDefault="00D8438A">
      <w:pPr>
        <w:pStyle w:val="a3"/>
        <w:keepNext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proofErr w:type="gramStart"/>
      <w:r>
        <w:rPr>
          <w:rFonts w:ascii="Times New Roman" w:hAnsi="Times New Roman"/>
          <w:sz w:val="28"/>
          <w:szCs w:val="28"/>
        </w:rPr>
        <w:t>2.Единая</w:t>
      </w:r>
      <w:proofErr w:type="gramEnd"/>
      <w:r>
        <w:rPr>
          <w:rFonts w:ascii="Times New Roman" w:hAnsi="Times New Roman"/>
          <w:sz w:val="28"/>
          <w:szCs w:val="28"/>
        </w:rPr>
        <w:t xml:space="preserve"> комиссия при осуществлении закупок обязана:</w:t>
      </w:r>
    </w:p>
    <w:p w:rsidR="002B79AD" w:rsidRDefault="00D843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proofErr w:type="gramStart"/>
      <w:r>
        <w:rPr>
          <w:rFonts w:ascii="Times New Roman" w:hAnsi="Times New Roman"/>
          <w:sz w:val="28"/>
          <w:szCs w:val="28"/>
        </w:rPr>
        <w:t>1.Проверять</w:t>
      </w:r>
      <w:proofErr w:type="gramEnd"/>
      <w:r>
        <w:rPr>
          <w:rFonts w:ascii="Times New Roman" w:hAnsi="Times New Roman"/>
          <w:sz w:val="28"/>
          <w:szCs w:val="28"/>
        </w:rPr>
        <w:t xml:space="preserve"> соответствие участников закупок требованиям, указанным в пунктах 1, 7.1 части 1 статьи 31 Закона о контрактной системе.</w:t>
      </w:r>
    </w:p>
    <w:p w:rsidR="002B79AD" w:rsidRDefault="00D843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proofErr w:type="gramStart"/>
      <w:r>
        <w:rPr>
          <w:rFonts w:ascii="Times New Roman" w:hAnsi="Times New Roman"/>
          <w:sz w:val="28"/>
          <w:szCs w:val="28"/>
        </w:rPr>
        <w:t>2.Отстранить</w:t>
      </w:r>
      <w:proofErr w:type="gramEnd"/>
      <w:r>
        <w:rPr>
          <w:rFonts w:ascii="Times New Roman" w:hAnsi="Times New Roman"/>
          <w:sz w:val="28"/>
          <w:szCs w:val="28"/>
        </w:rPr>
        <w:t xml:space="preserve"> участника закупки от участия в определении поставщика (подрядчика, исполнителя) в случаях, предусмотренных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2B79AD" w:rsidRDefault="00D843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proofErr w:type="gramStart"/>
      <w:r>
        <w:rPr>
          <w:rFonts w:ascii="Times New Roman" w:hAnsi="Times New Roman"/>
          <w:sz w:val="28"/>
          <w:szCs w:val="28"/>
        </w:rPr>
        <w:t>3.Исполнять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предписания контрольных органов в сфере закупок                                     об устранении выявленных ими нарушений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2B79AD" w:rsidRDefault="00D843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5.2.4.В отношении отдельных видов закупок товаров, работ, услуг проверять соответствие участников закупок требованиям, установленным в соответствии с </w:t>
      </w:r>
      <w:hyperlink r:id="rId11" w:tooltip="consultantplus://offline/ref=91814B14392E901DA24F1E2F57CD1D58D6F777EA489108AA46A79A697136D4A00A6DBB64885029C19BF8EDF9E4593C112B2973F7B88B7B2465Y6E" w:history="1">
        <w:r>
          <w:rPr>
            <w:rFonts w:ascii="Times New Roman" w:hAnsi="Times New Roman"/>
            <w:sz w:val="28"/>
            <w:szCs w:val="28"/>
          </w:rPr>
          <w:t>частями 2, 2.1 статьи 31</w:t>
        </w:r>
      </w:hyperlink>
      <w:r>
        <w:rPr>
          <w:rFonts w:ascii="Times New Roman" w:hAnsi="Times New Roman"/>
          <w:sz w:val="28"/>
          <w:szCs w:val="28"/>
        </w:rPr>
        <w:t xml:space="preserve"> Закона о контрактной системе, если такие требования установлены Правительством Российской Федерации.</w:t>
      </w:r>
    </w:p>
    <w:p w:rsidR="002B79AD" w:rsidRDefault="00D843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proofErr w:type="gramStart"/>
      <w:r>
        <w:rPr>
          <w:rFonts w:ascii="Times New Roman" w:hAnsi="Times New Roman"/>
          <w:sz w:val="28"/>
          <w:szCs w:val="28"/>
        </w:rPr>
        <w:t>3.Проведение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Единой комиссией переговоров с участником закупки в отношении заявок на участие в определении поставщика (подрядчика, исполнителя), в том числе в отношении заявки, поданной таким участником, не допускается до выявления победителя определения поставщика (подрядчика, исполнителя), за исключением случаев, предусмотренных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2B79AD" w:rsidRDefault="002B79AD">
      <w:pPr>
        <w:rPr>
          <w:sz w:val="28"/>
          <w:szCs w:val="28"/>
        </w:rPr>
      </w:pPr>
    </w:p>
    <w:p w:rsidR="002B79AD" w:rsidRDefault="00D8438A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6.Права и обязанности членов Единой комиссии</w:t>
      </w:r>
    </w:p>
    <w:p w:rsidR="002B79AD" w:rsidRDefault="00D843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proofErr w:type="gramStart"/>
      <w:r>
        <w:rPr>
          <w:rFonts w:ascii="Times New Roman" w:hAnsi="Times New Roman"/>
          <w:sz w:val="28"/>
          <w:szCs w:val="28"/>
        </w:rPr>
        <w:t>1.Члены</w:t>
      </w:r>
      <w:proofErr w:type="gramEnd"/>
      <w:r>
        <w:rPr>
          <w:rFonts w:ascii="Times New Roman" w:hAnsi="Times New Roman"/>
          <w:sz w:val="28"/>
          <w:szCs w:val="28"/>
        </w:rPr>
        <w:t xml:space="preserve"> Единой комиссии вправе:</w:t>
      </w:r>
    </w:p>
    <w:p w:rsidR="002B79AD" w:rsidRDefault="00D843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6.1.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1.Знакомиться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со всеми представленными на рассмотрение документами и сведениями, составляющими заявку на участие в закупке;</w:t>
      </w:r>
    </w:p>
    <w:p w:rsidR="002B79AD" w:rsidRDefault="00D843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6.1.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2.Выступать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 вопросам повестки дня на заседаниях Единой комиссии;</w:t>
      </w:r>
    </w:p>
    <w:p w:rsidR="002B79AD" w:rsidRDefault="00D8438A">
      <w:pPr>
        <w:pStyle w:val="a3"/>
        <w:spacing w:after="0" w:line="240" w:lineRule="auto"/>
        <w:ind w:left="0"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6.1.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3.Знакомиться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 содержанием протоколов, оформление которых предусмотрено законодательством Российской Федерации о контрактной системе в сфере закупок товаров, работ, услуг для обеспечения государственных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и муниципальных нужд при осуществлении закупок, в том </w:t>
      </w:r>
      <w:r>
        <w:rPr>
          <w:rFonts w:ascii="Times New Roman" w:hAnsi="Times New Roman"/>
          <w:sz w:val="28"/>
          <w:szCs w:val="28"/>
        </w:rPr>
        <w:t>числе правильность отражения в этих протоколах своего решения;</w:t>
      </w:r>
    </w:p>
    <w:p w:rsidR="002B79AD" w:rsidRDefault="00D843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</w:t>
      </w:r>
      <w:proofErr w:type="gramStart"/>
      <w:r>
        <w:rPr>
          <w:rFonts w:ascii="Times New Roman" w:hAnsi="Times New Roman"/>
          <w:sz w:val="28"/>
          <w:szCs w:val="28"/>
        </w:rPr>
        <w:t>4.Письменно</w:t>
      </w:r>
      <w:proofErr w:type="gramEnd"/>
      <w:r>
        <w:rPr>
          <w:rFonts w:ascii="Times New Roman" w:hAnsi="Times New Roman"/>
          <w:sz w:val="28"/>
          <w:szCs w:val="28"/>
        </w:rPr>
        <w:t xml:space="preserve"> изложить свое особое мнение, которое размещается в Единой информационной системе приложением к протоколу.</w:t>
      </w:r>
    </w:p>
    <w:p w:rsidR="002B79AD" w:rsidRDefault="00D8438A">
      <w:pPr>
        <w:pStyle w:val="a3"/>
        <w:keepNext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proofErr w:type="gramStart"/>
      <w:r>
        <w:rPr>
          <w:rFonts w:ascii="Times New Roman" w:hAnsi="Times New Roman"/>
          <w:sz w:val="28"/>
          <w:szCs w:val="28"/>
        </w:rPr>
        <w:t>2.Члены</w:t>
      </w:r>
      <w:proofErr w:type="gramEnd"/>
      <w:r>
        <w:rPr>
          <w:rFonts w:ascii="Times New Roman" w:hAnsi="Times New Roman"/>
          <w:sz w:val="28"/>
          <w:szCs w:val="28"/>
        </w:rPr>
        <w:t xml:space="preserve"> Единой комиссии обязаны:</w:t>
      </w:r>
    </w:p>
    <w:p w:rsidR="002B79AD" w:rsidRDefault="00D843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6.2.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1.Знать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руководствоваться в своей деятельности требованиями законодательства </w:t>
      </w:r>
      <w:r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Федерации и настоящего Положения.</w:t>
      </w:r>
    </w:p>
    <w:p w:rsidR="002B79AD" w:rsidRDefault="00D843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6.2.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2.Действовать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 рамках своих полномочий, установленных законодательством </w:t>
      </w:r>
      <w:r>
        <w:rPr>
          <w:rFonts w:ascii="Times New Roman" w:hAnsi="Times New Roman"/>
          <w:sz w:val="28"/>
          <w:szCs w:val="28"/>
        </w:rPr>
        <w:t>Российской Федерации 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/>
          <w:color w:val="000000"/>
          <w:sz w:val="28"/>
          <w:szCs w:val="28"/>
        </w:rPr>
        <w:t>, и настоящим Положением.</w:t>
      </w:r>
    </w:p>
    <w:p w:rsidR="002B79AD" w:rsidRDefault="00D843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6.2.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3.Присутствовать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 заседаниях Единой комиссии, в том числе посредством дистанционного взаимодействия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аудиосвязи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или видео-конференц-связи). Отсутствие на заседании Единой комиссии допускается только по уважительным причинам в соответствии с трудовым законодательством Российской Федерации.</w:t>
      </w:r>
    </w:p>
    <w:p w:rsidR="002B79AD" w:rsidRDefault="00D8438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</w:t>
      </w:r>
      <w:proofErr w:type="gramStart"/>
      <w:r>
        <w:rPr>
          <w:color w:val="000000"/>
          <w:sz w:val="28"/>
          <w:szCs w:val="28"/>
        </w:rPr>
        <w:t>4.Подписывать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усиленными электронными подписями </w:t>
      </w:r>
      <w:r>
        <w:rPr>
          <w:color w:val="000000"/>
          <w:sz w:val="28"/>
          <w:szCs w:val="28"/>
        </w:rPr>
        <w:t>протоколы, оформление которых предусмотрено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при осуществлении закупок.</w:t>
      </w:r>
    </w:p>
    <w:p w:rsidR="002B79AD" w:rsidRDefault="00D843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6.2.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5.Соблюдать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требования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по рассмотрению заявок на участие в закупках.</w:t>
      </w:r>
    </w:p>
    <w:p w:rsidR="002B79AD" w:rsidRDefault="00D843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6.2.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6.Соблюдать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требования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по оценке заявок на участие в закупках.</w:t>
      </w:r>
    </w:p>
    <w:p w:rsidR="002B79AD" w:rsidRDefault="00D843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6.2.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7.Не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допускать разглашения сведений, ставших им известными в ходе проведения процедур при осуществлении закупок, кроме случаев, прямо предусмотренных законодательством Российской Федерации.</w:t>
      </w:r>
    </w:p>
    <w:p w:rsidR="002B79AD" w:rsidRDefault="00D8438A">
      <w:pPr>
        <w:spacing w:line="259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6.2.</w:t>
      </w:r>
      <w:proofErr w:type="gramStart"/>
      <w:r>
        <w:rPr>
          <w:color w:val="000000"/>
          <w:sz w:val="28"/>
          <w:szCs w:val="28"/>
        </w:rPr>
        <w:t>8.</w:t>
      </w:r>
      <w:r>
        <w:rPr>
          <w:rFonts w:eastAsia="Calibri"/>
          <w:sz w:val="28"/>
          <w:szCs w:val="28"/>
          <w:lang w:eastAsia="en-US"/>
        </w:rPr>
        <w:t>Уведомить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 письменном виде начальника УМЗ </w:t>
      </w:r>
      <w:r>
        <w:rPr>
          <w:sz w:val="28"/>
          <w:szCs w:val="28"/>
        </w:rPr>
        <w:t>о возникшем конфликте интересов, в случае, указанном в пункте 9 части 1 статьи 31 Закона о контрактной системе или о возможности его возникновения по форме, согласно приложению к Положению.</w:t>
      </w:r>
      <w:bookmarkEnd w:id="6"/>
    </w:p>
    <w:p w:rsidR="002B79AD" w:rsidRDefault="002B79AD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B79AD" w:rsidRDefault="00D8438A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7.Порядок работы Единой комиссии</w:t>
      </w:r>
    </w:p>
    <w:p w:rsidR="002B79AD" w:rsidRDefault="00D8438A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1.Работа</w:t>
      </w:r>
      <w:proofErr w:type="gramEnd"/>
      <w:r>
        <w:rPr>
          <w:rFonts w:ascii="Times New Roman" w:hAnsi="Times New Roman"/>
          <w:sz w:val="28"/>
          <w:szCs w:val="28"/>
        </w:rPr>
        <w:t xml:space="preserve"> Единой комиссии осуществляется на ее заседаниях. Единая комиссия правомочна осуществлять свои функции, если на заседании присутствует не менее чем пятьдесят процентов от общего числа ее членов.</w:t>
      </w:r>
    </w:p>
    <w:p w:rsidR="002B79AD" w:rsidRDefault="00D843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2.Решения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Единой комиссии принимаются простым большинством голосов от числа присутствующих на заседании членов. При голосовании каждый член Единой комиссии имеет один голос. При равенстве голосов голос Председательствующего является решающим. Голосование осуществляется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открыто. Принятие решения членами Единой комиссии путем делегирования ими своих полномочий иным лицам не допускается.</w:t>
      </w:r>
    </w:p>
    <w:p w:rsidR="002B79AD" w:rsidRDefault="00D843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3.Члены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25.12.2008 № 273-ФЗ «О противодействии коррупции», в том числе с учетом информации, предоставленной заказчику в соответствии с частью 23 статьи 34 Закона о контрактной системе.</w:t>
      </w:r>
    </w:p>
    <w:p w:rsidR="002B79AD" w:rsidRDefault="00D843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proofErr w:type="gramStart"/>
      <w:r>
        <w:rPr>
          <w:rFonts w:ascii="Times New Roman" w:hAnsi="Times New Roman"/>
          <w:sz w:val="28"/>
          <w:szCs w:val="28"/>
        </w:rPr>
        <w:t>4.Члены</w:t>
      </w:r>
      <w:proofErr w:type="gramEnd"/>
      <w:r>
        <w:rPr>
          <w:rFonts w:ascii="Times New Roman" w:hAnsi="Times New Roman"/>
          <w:sz w:val="28"/>
          <w:szCs w:val="28"/>
        </w:rPr>
        <w:t xml:space="preserve"> Единой комиссии:</w:t>
      </w:r>
    </w:p>
    <w:p w:rsidR="002B79AD" w:rsidRDefault="00D843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7.4.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1.Присутствуют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 заседаниях Единой комиссии и принимают решения по вопросам, отнесенным к компетенции Единой комиссии настоящим Положением и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2B79AD" w:rsidRDefault="00D8438A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7.4.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>Подписывают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усиленной электронной подписью протоколы,</w:t>
      </w:r>
      <w:r>
        <w:rPr>
          <w:rFonts w:ascii="Times New Roman" w:hAnsi="Times New Roman"/>
          <w:sz w:val="28"/>
          <w:szCs w:val="28"/>
        </w:rPr>
        <w:t xml:space="preserve"> предусмотренные Законом о контрактной системе,</w:t>
      </w:r>
      <w:r>
        <w:rPr>
          <w:rFonts w:ascii="Times New Roman" w:hAnsi="Times New Roman"/>
          <w:bCs/>
          <w:sz w:val="28"/>
          <w:szCs w:val="28"/>
        </w:rPr>
        <w:t xml:space="preserve"> в срок не позднее чем через три часа после принятия решения членами Единой комиссии, в личном кабинете на электронной площадке в соответствии с инструкциями по подписанию протоколов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B79AD" w:rsidRDefault="00D8438A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7.4.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3.Осуществляют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иные действия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и настоящим Положением.</w:t>
      </w:r>
    </w:p>
    <w:p w:rsidR="002B79AD" w:rsidRDefault="00D843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5.Заседания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Единой комиссии открываются и закрываются Председателем Единой комиссии.</w:t>
      </w:r>
    </w:p>
    <w:p w:rsidR="002B79AD" w:rsidRDefault="00D8438A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6.Председатель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Единой комиссии:</w:t>
      </w:r>
    </w:p>
    <w:p w:rsidR="002B79AD" w:rsidRDefault="00D8438A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7.6.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1.Осуществляет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общее руководство работой Единой комиссии и обеспечивает выполнение настоящего Положения.</w:t>
      </w:r>
    </w:p>
    <w:p w:rsidR="002B79AD" w:rsidRDefault="00D8438A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7.6.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2.Объявляет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заседание правомочным или выносит решение о его переносе из-за отсутствия необходимого количества членов Единой комиссии;</w:t>
      </w:r>
    </w:p>
    <w:p w:rsidR="002B79AD" w:rsidRDefault="00D8438A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7.6.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3.Открывает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ведет заседания Единой комиссии, объявляет перерывы.</w:t>
      </w:r>
    </w:p>
    <w:p w:rsidR="002B79AD" w:rsidRDefault="00D8438A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7.6.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4.Объявляет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состав Единой комиссии.</w:t>
      </w:r>
    </w:p>
    <w:p w:rsidR="002B79AD" w:rsidRDefault="00D8438A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7.6.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5.Определяет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порядок рассмотрения обсуждаемых вопросов.</w:t>
      </w:r>
    </w:p>
    <w:p w:rsidR="002B79AD" w:rsidRDefault="00D843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7.6.6.В случае необходимости выносит на обсуждение Единой комиссии вопрос о привлечении к работе Единой комиссии экспертов (экспертных организаций);</w:t>
      </w:r>
    </w:p>
    <w:p w:rsidR="002B79AD" w:rsidRDefault="00D843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7.6.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7.Осуществляет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иные действия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и настоящим Положением.</w:t>
      </w:r>
    </w:p>
    <w:p w:rsidR="002B79AD" w:rsidRDefault="00D8438A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7.7.</w:t>
      </w:r>
      <w:r>
        <w:rPr>
          <w:rFonts w:hint="eastAsia"/>
        </w:rPr>
        <w:t xml:space="preserve"> </w:t>
      </w:r>
      <w:r>
        <w:rPr>
          <w:rFonts w:ascii="Times New Roman" w:hAnsi="Times New Roman"/>
          <w:sz w:val="28"/>
          <w:szCs w:val="28"/>
        </w:rPr>
        <w:t>Полномочия</w:t>
      </w:r>
      <w:r>
        <w:rPr>
          <w:rFonts w:hint="eastAsia"/>
        </w:rPr>
        <w:t xml:space="preserve"> </w:t>
      </w:r>
      <w:r>
        <w:rPr>
          <w:rFonts w:ascii="Times New Roman" w:hAnsi="Times New Roman"/>
          <w:sz w:val="28"/>
          <w:szCs w:val="28"/>
        </w:rPr>
        <w:t>секретаря Единой комиссии (без права голосования) из числа сотрудников отдела торгов УМЗ:</w:t>
      </w:r>
    </w:p>
    <w:p w:rsidR="002B79AD" w:rsidRDefault="00D843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7.7.</w:t>
      </w:r>
      <w:proofErr w:type="gramStart"/>
      <w:r>
        <w:rPr>
          <w:rFonts w:ascii="Times New Roman" w:hAnsi="Times New Roman"/>
          <w:sz w:val="28"/>
          <w:szCs w:val="28"/>
        </w:rPr>
        <w:t>1.Осуществляет</w:t>
      </w:r>
      <w:proofErr w:type="gramEnd"/>
      <w:r>
        <w:rPr>
          <w:rFonts w:ascii="Times New Roman" w:hAnsi="Times New Roman"/>
          <w:sz w:val="28"/>
          <w:szCs w:val="28"/>
        </w:rPr>
        <w:t xml:space="preserve"> материально-техническое обеспечение деятельности Единой комиссии (предоставление удобного для целей проведения заседаний помещения, средств аудиозаписи, оргтехники и канцелярии); </w:t>
      </w:r>
    </w:p>
    <w:p w:rsidR="002B79AD" w:rsidRDefault="00D843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7.7.</w:t>
      </w:r>
      <w:proofErr w:type="gramStart"/>
      <w:r>
        <w:rPr>
          <w:rFonts w:ascii="Times New Roman" w:hAnsi="Times New Roman"/>
          <w:sz w:val="28"/>
          <w:szCs w:val="28"/>
        </w:rPr>
        <w:t>2.Формирует</w:t>
      </w:r>
      <w:proofErr w:type="gramEnd"/>
      <w:r>
        <w:rPr>
          <w:rFonts w:ascii="Times New Roman" w:hAnsi="Times New Roman"/>
          <w:sz w:val="28"/>
          <w:szCs w:val="28"/>
        </w:rPr>
        <w:t xml:space="preserve"> повестку дня заседания Единой комиссии на предстоящую рабочую неделю;</w:t>
      </w:r>
    </w:p>
    <w:p w:rsidR="002B79AD" w:rsidRDefault="00D843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7.7.</w:t>
      </w:r>
      <w:proofErr w:type="gramStart"/>
      <w:r>
        <w:rPr>
          <w:rFonts w:ascii="Times New Roman" w:hAnsi="Times New Roman"/>
          <w:sz w:val="28"/>
          <w:szCs w:val="28"/>
        </w:rPr>
        <w:t>3.Определяет</w:t>
      </w:r>
      <w:proofErr w:type="gramEnd"/>
      <w:r>
        <w:rPr>
          <w:rFonts w:ascii="Times New Roman" w:hAnsi="Times New Roman"/>
          <w:sz w:val="28"/>
          <w:szCs w:val="28"/>
        </w:rPr>
        <w:t xml:space="preserve"> время и место проведения заседаний, уведомляет членов Единой комиссии о месте, дате и времени проведения заседания комиссии, не позднее, чем за два дня до даты заседания Единой комиссии посредством направления приглашений, содержащих сведения о повестке дня заседания;</w:t>
      </w:r>
    </w:p>
    <w:p w:rsidR="002B79AD" w:rsidRDefault="00D8438A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7.7.</w:t>
      </w:r>
      <w:proofErr w:type="gramStart"/>
      <w:r>
        <w:rPr>
          <w:sz w:val="28"/>
          <w:szCs w:val="28"/>
        </w:rPr>
        <w:t>4.</w:t>
      </w:r>
      <w:r>
        <w:rPr>
          <w:rFonts w:eastAsia="Calibri"/>
          <w:sz w:val="28"/>
          <w:szCs w:val="28"/>
        </w:rPr>
        <w:t>Формирует</w:t>
      </w:r>
      <w:proofErr w:type="gramEnd"/>
      <w:r>
        <w:rPr>
          <w:rFonts w:eastAsia="Calibri"/>
          <w:sz w:val="28"/>
          <w:szCs w:val="28"/>
        </w:rPr>
        <w:t xml:space="preserve"> с использованием электронной площадки протоколы,</w:t>
      </w:r>
      <w:r>
        <w:rPr>
          <w:sz w:val="28"/>
          <w:szCs w:val="28"/>
        </w:rPr>
        <w:t xml:space="preserve"> предусмотренные Законом о контрактной системе и  </w:t>
      </w:r>
      <w:r>
        <w:rPr>
          <w:rFonts w:eastAsia="Calibri"/>
          <w:sz w:val="28"/>
          <w:szCs w:val="28"/>
        </w:rPr>
        <w:t>после подписания членами Единой комиссии усиленными электронными подписями подписывает его усиленной электронной подписью и направляет оператору электронной площадки.</w:t>
      </w:r>
    </w:p>
    <w:p w:rsidR="002B79AD" w:rsidRDefault="00D843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8.При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осуществлении своих функций Единая комиссия взаимодействует с заказчиком, УМЗ в установленном настоящим Положением порядке. </w:t>
      </w:r>
    </w:p>
    <w:p w:rsidR="002B79AD" w:rsidRDefault="002B79AD">
      <w:pPr>
        <w:ind w:firstLine="540"/>
        <w:jc w:val="both"/>
        <w:rPr>
          <w:b/>
          <w:sz w:val="28"/>
          <w:szCs w:val="28"/>
        </w:rPr>
      </w:pPr>
    </w:p>
    <w:p w:rsidR="002B79AD" w:rsidRDefault="00D8438A">
      <w:pPr>
        <w:keepNext/>
        <w:ind w:firstLine="709"/>
        <w:outlineLvl w:val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8.Ответственность членов Единой комиссии</w:t>
      </w:r>
    </w:p>
    <w:p w:rsidR="002B79AD" w:rsidRDefault="00D843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1.Члены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Единой комиссии, виновные в нарушении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и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2B79AD" w:rsidRDefault="00D843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2.Член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Единой комиссии, допустивший нарушение законодательства Российской Федерации, иных нормативных правовых актов о контрактной системе в сфере закупок товаров, работ, услуг для обеспечения государственных и муниципальных нужд и (или) настоящего Положения, может быть заменен по решению заказчика, УМЗ, а также по предписанию контрольного органа в сфере закупок, выданному заказчику, УМЗ  названным органом.</w:t>
      </w:r>
    </w:p>
    <w:p w:rsidR="002B79AD" w:rsidRDefault="00D8438A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8.3.В случае если члену Единой комиссии станет известно о нарушении другим членом Единой комиссии законодательства Российской Федерации, иных нормативных правовых актов о контрактной системе в сфере закупок товаров, работ, услуг для обеспечения государственных и муниципальных нужд и (или) настоящего Положения, он должен незамедлительно письменно сообщить об этом Председателю Единой комиссии и (или) заказчику, УМЗ. </w:t>
      </w:r>
    </w:p>
    <w:p w:rsidR="002B79AD" w:rsidRDefault="00D8438A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4.Члены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Единой комиссии не вправе распространять сведения, составляющие государственную, служебную или коммерческую тайну, ставшие известными им в ходе осуществления своих функций.</w:t>
      </w:r>
    </w:p>
    <w:p w:rsidR="002B79AD" w:rsidRDefault="00D8438A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5.Решение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Единой комиссии, принятое в нарушение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может быть обжаловано любым участником закупки в порядке, установленном указанным Законом о контрактной системе, и признано недействительным по решению контрольного органа в сфере закупок.</w:t>
      </w:r>
    </w:p>
    <w:p w:rsidR="002B79AD" w:rsidRDefault="002B79AD">
      <w:pPr>
        <w:ind w:right="-141"/>
        <w:rPr>
          <w:rFonts w:eastAsia="Calibri"/>
          <w:b/>
          <w:sz w:val="28"/>
          <w:szCs w:val="28"/>
          <w:lang w:eastAsia="en-US"/>
        </w:rPr>
      </w:pPr>
    </w:p>
    <w:p w:rsidR="002B79AD" w:rsidRDefault="002B79AD">
      <w:pPr>
        <w:ind w:left="5103" w:right="-141" w:firstLine="3"/>
        <w:rPr>
          <w:rFonts w:eastAsia="Calibri"/>
          <w:sz w:val="28"/>
          <w:szCs w:val="28"/>
          <w:lang w:eastAsia="en-US"/>
        </w:rPr>
      </w:pPr>
    </w:p>
    <w:p w:rsidR="002B79AD" w:rsidRDefault="002B79AD">
      <w:pPr>
        <w:ind w:left="5103" w:right="-141" w:firstLine="3"/>
        <w:rPr>
          <w:rFonts w:eastAsia="Calibri"/>
          <w:sz w:val="28"/>
          <w:szCs w:val="28"/>
          <w:lang w:eastAsia="en-US"/>
        </w:rPr>
      </w:pPr>
    </w:p>
    <w:p w:rsidR="002B79AD" w:rsidRDefault="00D8438A">
      <w:pPr>
        <w:ind w:left="5103" w:right="-141" w:firstLine="3"/>
        <w:jc w:val="righ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2B79AD" w:rsidRDefault="00D8438A" w:rsidP="00D8438A">
      <w:pPr>
        <w:ind w:left="3828" w:right="-141" w:firstLine="3"/>
        <w:jc w:val="righ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Положению о единой межотраслевой комиссии по осуществлению закупок для обеспечения муниципальных нужд</w:t>
      </w:r>
    </w:p>
    <w:p w:rsidR="002B79AD" w:rsidRDefault="002B79A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B79AD" w:rsidRDefault="002B79A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B79AD" w:rsidRDefault="00D8438A">
      <w:pPr>
        <w:ind w:left="5103"/>
        <w:rPr>
          <w:b/>
          <w:sz w:val="28"/>
          <w:szCs w:val="28"/>
        </w:rPr>
      </w:pPr>
      <w:r>
        <w:rPr>
          <w:sz w:val="28"/>
          <w:szCs w:val="28"/>
        </w:rPr>
        <w:t>Начальнику управления муниципальных закупок администрации города                                  ______________________________</w:t>
      </w:r>
    </w:p>
    <w:p w:rsidR="002B79AD" w:rsidRDefault="00D8438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(Ф.И.О)</w:t>
      </w:r>
    </w:p>
    <w:p w:rsidR="002B79AD" w:rsidRDefault="00D8438A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_______________________________</w:t>
      </w:r>
    </w:p>
    <w:p w:rsidR="002B79AD" w:rsidRDefault="00D8438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(Ф.И.О члена Единой комиссии)</w:t>
      </w:r>
    </w:p>
    <w:p w:rsidR="002B79AD" w:rsidRDefault="00D8438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2B79AD" w:rsidRDefault="002B79AD">
      <w:pPr>
        <w:jc w:val="both"/>
        <w:outlineLvl w:val="0"/>
        <w:rPr>
          <w:b/>
          <w:sz w:val="28"/>
          <w:szCs w:val="28"/>
        </w:rPr>
      </w:pPr>
    </w:p>
    <w:p w:rsidR="002B79AD" w:rsidRDefault="00D8438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2B79AD" w:rsidRDefault="002B79AD">
      <w:pPr>
        <w:jc w:val="center"/>
        <w:rPr>
          <w:b/>
          <w:sz w:val="28"/>
          <w:szCs w:val="28"/>
        </w:rPr>
      </w:pPr>
    </w:p>
    <w:p w:rsidR="002B79AD" w:rsidRDefault="00D8438A">
      <w:pPr>
        <w:rPr>
          <w:b/>
          <w:sz w:val="28"/>
          <w:szCs w:val="28"/>
        </w:rPr>
      </w:pPr>
      <w:r>
        <w:rPr>
          <w:sz w:val="28"/>
          <w:szCs w:val="28"/>
        </w:rPr>
        <w:t>Сообщаю о возникновении ситуации, состоящей в следующем:</w:t>
      </w:r>
    </w:p>
    <w:p w:rsidR="002B79AD" w:rsidRDefault="002B79AD">
      <w:pPr>
        <w:pBdr>
          <w:bottom w:val="single" w:sz="12" w:space="1" w:color="000000"/>
        </w:pBdr>
        <w:jc w:val="center"/>
        <w:rPr>
          <w:b/>
          <w:sz w:val="28"/>
          <w:szCs w:val="28"/>
        </w:rPr>
      </w:pPr>
    </w:p>
    <w:p w:rsidR="002B79AD" w:rsidRDefault="00D8438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(описание обстоятельств, которые привели или могут привести к возникновению конфликта интересов)</w:t>
      </w:r>
    </w:p>
    <w:p w:rsidR="002B79AD" w:rsidRDefault="00D8438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2B79AD" w:rsidRDefault="00D8438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2B79AD" w:rsidRDefault="00D8438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2B79AD" w:rsidRDefault="002B79AD">
      <w:pPr>
        <w:jc w:val="both"/>
        <w:rPr>
          <w:b/>
          <w:sz w:val="28"/>
          <w:szCs w:val="28"/>
        </w:rPr>
      </w:pPr>
    </w:p>
    <w:p w:rsidR="002B79AD" w:rsidRDefault="00D8438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2B79AD" w:rsidRDefault="002B79AD">
      <w:pPr>
        <w:jc w:val="both"/>
        <w:rPr>
          <w:b/>
          <w:sz w:val="28"/>
          <w:szCs w:val="28"/>
        </w:rPr>
      </w:pPr>
    </w:p>
    <w:p w:rsidR="002B79AD" w:rsidRDefault="00D8438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2B79AD" w:rsidRDefault="002B79AD">
      <w:pPr>
        <w:jc w:val="both"/>
        <w:rPr>
          <w:b/>
          <w:sz w:val="28"/>
          <w:szCs w:val="28"/>
        </w:rPr>
      </w:pPr>
    </w:p>
    <w:p w:rsidR="002B79AD" w:rsidRDefault="002B79AD">
      <w:pPr>
        <w:jc w:val="both"/>
        <w:rPr>
          <w:b/>
          <w:sz w:val="28"/>
          <w:szCs w:val="28"/>
        </w:rPr>
      </w:pPr>
    </w:p>
    <w:p w:rsidR="002B79AD" w:rsidRDefault="00D8438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________________                                        ___________________</w:t>
      </w:r>
    </w:p>
    <w:p w:rsidR="002B79AD" w:rsidRDefault="00D8438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(</w:t>
      </w:r>
      <w:proofErr w:type="gramStart"/>
      <w:r>
        <w:rPr>
          <w:sz w:val="28"/>
          <w:szCs w:val="28"/>
        </w:rPr>
        <w:t xml:space="preserve">дата)   </w:t>
      </w:r>
      <w:proofErr w:type="gramEnd"/>
      <w:r>
        <w:rPr>
          <w:sz w:val="28"/>
          <w:szCs w:val="28"/>
        </w:rPr>
        <w:t xml:space="preserve">                                                                 (подпись)</w:t>
      </w:r>
    </w:p>
    <w:p w:rsidR="002B79AD" w:rsidRDefault="002B79AD">
      <w:pPr>
        <w:shd w:val="clear" w:color="auto" w:fill="FFFFFF"/>
        <w:ind w:left="1275"/>
        <w:rPr>
          <w:b/>
          <w:color w:val="000000"/>
        </w:rPr>
      </w:pPr>
    </w:p>
    <w:p w:rsidR="002B79AD" w:rsidRDefault="002B79AD">
      <w:pPr>
        <w:shd w:val="clear" w:color="auto" w:fill="FFFFFF"/>
        <w:ind w:left="1275"/>
        <w:rPr>
          <w:b/>
          <w:color w:val="000000"/>
        </w:rPr>
      </w:pPr>
    </w:p>
    <w:p w:rsidR="002B79AD" w:rsidRDefault="002B79AD">
      <w:pPr>
        <w:ind w:left="5103" w:right="-141" w:firstLine="3"/>
        <w:rPr>
          <w:rFonts w:eastAsia="Calibri"/>
          <w:b/>
          <w:sz w:val="28"/>
          <w:szCs w:val="28"/>
          <w:lang w:eastAsia="en-US"/>
        </w:rPr>
      </w:pPr>
    </w:p>
    <w:p w:rsidR="002B79AD" w:rsidRDefault="002B79AD">
      <w:pPr>
        <w:ind w:left="5103" w:right="-141" w:firstLine="3"/>
        <w:rPr>
          <w:rFonts w:eastAsia="Calibri"/>
          <w:b/>
          <w:sz w:val="28"/>
          <w:szCs w:val="28"/>
          <w:lang w:eastAsia="en-US"/>
        </w:rPr>
      </w:pPr>
    </w:p>
    <w:p w:rsidR="002B79AD" w:rsidRDefault="002B79AD">
      <w:pPr>
        <w:ind w:left="5103" w:right="-141" w:firstLine="3"/>
        <w:rPr>
          <w:rFonts w:eastAsia="Calibri"/>
          <w:b/>
          <w:sz w:val="28"/>
          <w:szCs w:val="28"/>
          <w:lang w:eastAsia="en-US"/>
        </w:rPr>
      </w:pPr>
    </w:p>
    <w:p w:rsidR="002B79AD" w:rsidRDefault="002B79AD">
      <w:pPr>
        <w:ind w:left="5103" w:right="-141" w:firstLine="3"/>
        <w:rPr>
          <w:rFonts w:eastAsia="Calibri"/>
          <w:b/>
          <w:sz w:val="28"/>
          <w:szCs w:val="28"/>
          <w:lang w:eastAsia="en-US"/>
        </w:rPr>
      </w:pPr>
    </w:p>
    <w:p w:rsidR="002B79AD" w:rsidRDefault="002B79AD">
      <w:pPr>
        <w:ind w:left="5103" w:right="-141" w:firstLine="3"/>
        <w:rPr>
          <w:rFonts w:eastAsia="Calibri"/>
          <w:b/>
          <w:sz w:val="28"/>
          <w:szCs w:val="28"/>
          <w:lang w:eastAsia="en-US"/>
        </w:rPr>
      </w:pPr>
    </w:p>
    <w:p w:rsidR="002B79AD" w:rsidRDefault="002B79AD">
      <w:pPr>
        <w:ind w:left="5103" w:right="-141" w:firstLine="3"/>
        <w:rPr>
          <w:rFonts w:eastAsia="Calibri"/>
          <w:b/>
          <w:sz w:val="28"/>
          <w:szCs w:val="28"/>
          <w:lang w:eastAsia="en-US"/>
        </w:rPr>
      </w:pPr>
    </w:p>
    <w:p w:rsidR="002B79AD" w:rsidRDefault="002B79AD">
      <w:pPr>
        <w:ind w:left="5103" w:right="-141" w:firstLine="3"/>
        <w:rPr>
          <w:rFonts w:eastAsia="Calibri"/>
          <w:b/>
          <w:sz w:val="28"/>
          <w:szCs w:val="28"/>
          <w:lang w:eastAsia="en-US"/>
        </w:rPr>
      </w:pPr>
    </w:p>
    <w:p w:rsidR="002B79AD" w:rsidRDefault="002B79AD">
      <w:pPr>
        <w:pStyle w:val="ConsPlusNonformat"/>
        <w:widowControl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D8438A" w:rsidRDefault="00D8438A">
      <w:pPr>
        <w:pStyle w:val="ConsPlusNonformat"/>
        <w:widowControl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D8438A" w:rsidRDefault="00D8438A">
      <w:pPr>
        <w:pStyle w:val="ConsPlusNonformat"/>
        <w:widowControl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2B79AD" w:rsidRDefault="002B79AD">
      <w:pPr>
        <w:pStyle w:val="ConsPlusNonformat"/>
        <w:widowControl/>
        <w:ind w:right="57"/>
        <w:jc w:val="both"/>
        <w:rPr>
          <w:rFonts w:ascii="Times New Roman" w:hAnsi="Times New Roman" w:cs="Times New Roman"/>
          <w:sz w:val="28"/>
          <w:szCs w:val="28"/>
        </w:rPr>
      </w:pPr>
      <w:bookmarkStart w:id="7" w:name="_GoBack"/>
      <w:bookmarkEnd w:id="7"/>
    </w:p>
    <w:sectPr w:rsidR="002B79AD">
      <w:headerReference w:type="default" r:id="rId12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4BF" w:rsidRDefault="00DA34BF">
      <w:r>
        <w:separator/>
      </w:r>
    </w:p>
  </w:endnote>
  <w:endnote w:type="continuationSeparator" w:id="0">
    <w:p w:rsidR="00DA34BF" w:rsidRDefault="00DA3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4BF" w:rsidRDefault="00DA34BF">
      <w:r>
        <w:separator/>
      </w:r>
    </w:p>
  </w:footnote>
  <w:footnote w:type="continuationSeparator" w:id="0">
    <w:p w:rsidR="00DA34BF" w:rsidRDefault="00DA3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9AD" w:rsidRDefault="00D8438A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32675D">
      <w:rPr>
        <w:noProof/>
      </w:rPr>
      <w:t>8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AD"/>
    <w:rsid w:val="002B79AD"/>
    <w:rsid w:val="0032675D"/>
    <w:rsid w:val="00D8438A"/>
    <w:rsid w:val="00DA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7A17A"/>
  <w15:docId w15:val="{9E9A4CED-B1B8-4AF3-877C-3ADD3C8C8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widowControl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basedOn w:val="a0"/>
    <w:uiPriority w:val="35"/>
    <w:rPr>
      <w:b/>
      <w:bCs/>
      <w:color w:val="4F81BD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Times New Roman" w:eastAsia="Times New Roman" w:hAnsi="Times New Roman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0">
    <w:name w:val="Название объекта Знак"/>
    <w:link w:val="af"/>
    <w:uiPriority w:val="35"/>
    <w:rPr>
      <w:b/>
      <w:bCs/>
      <w:color w:val="4F81BD"/>
      <w:sz w:val="18"/>
      <w:szCs w:val="18"/>
    </w:rPr>
  </w:style>
  <w:style w:type="table" w:styleId="af1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paragraph" w:customStyle="1" w:styleId="ConsPlusTitle">
    <w:name w:val="ConsPlusTitle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30">
    <w:name w:val="Основной текст 23"/>
    <w:basedOn w:val="a"/>
    <w:rPr>
      <w:sz w:val="28"/>
      <w:szCs w:val="20"/>
    </w:r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link w:val="afb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Pr>
      <w:sz w:val="28"/>
      <w:szCs w:val="20"/>
    </w:rPr>
  </w:style>
  <w:style w:type="character" w:customStyle="1" w:styleId="10">
    <w:name w:val="Заголовок 1 Знак"/>
    <w:link w:val="1"/>
    <w:rPr>
      <w:rFonts w:ascii="Arial" w:eastAsia="Calibri" w:hAnsi="Arial" w:cs="Arial"/>
      <w:b/>
      <w:bCs/>
      <w:color w:val="26282F"/>
      <w:sz w:val="24"/>
      <w:szCs w:val="24"/>
      <w:lang w:val="en-US" w:eastAsia="ru-RU"/>
    </w:rPr>
  </w:style>
  <w:style w:type="character" w:customStyle="1" w:styleId="afd">
    <w:name w:val="Основной текст Знак"/>
    <w:link w:val="afe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fe">
    <w:name w:val="Body Text"/>
    <w:basedOn w:val="a"/>
    <w:link w:val="afd"/>
    <w:pPr>
      <w:shd w:val="clear" w:color="auto" w:fill="FFFFFF"/>
      <w:spacing w:before="420" w:after="240" w:line="317" w:lineRule="exact"/>
      <w:jc w:val="both"/>
    </w:pPr>
    <w:rPr>
      <w:rFonts w:eastAsia="Calibri"/>
      <w:sz w:val="25"/>
      <w:szCs w:val="25"/>
      <w:lang w:eastAsia="en-US"/>
    </w:rPr>
  </w:style>
  <w:style w:type="character" w:customStyle="1" w:styleId="13">
    <w:name w:val="Основной текст Знак1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Гипертекстовая ссылка"/>
    <w:rPr>
      <w:b/>
      <w:bCs/>
      <w:color w:val="106BBE"/>
      <w:sz w:val="26"/>
      <w:szCs w:val="26"/>
    </w:rPr>
  </w:style>
  <w:style w:type="paragraph" w:customStyle="1" w:styleId="aff0">
    <w:name w:val="Нормальный (таблица)"/>
    <w:basedOn w:val="a"/>
    <w:next w:val="a"/>
    <w:pPr>
      <w:jc w:val="both"/>
    </w:pPr>
    <w:rPr>
      <w:rFonts w:ascii="Arial" w:eastAsia="Calibri" w:hAnsi="Arial" w:cs="Arial"/>
    </w:rPr>
  </w:style>
  <w:style w:type="paragraph" w:customStyle="1" w:styleId="aff1">
    <w:name w:val="Прижатый влево"/>
    <w:basedOn w:val="a"/>
    <w:next w:val="a"/>
    <w:rPr>
      <w:rFonts w:ascii="Arial" w:eastAsia="Calibri" w:hAnsi="Arial" w:cs="Arial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paragraph" w:customStyle="1" w:styleId="220">
    <w:name w:val="Основной текст 22"/>
    <w:basedOn w:val="a"/>
    <w:rPr>
      <w:sz w:val="28"/>
      <w:szCs w:val="20"/>
    </w:rPr>
  </w:style>
  <w:style w:type="paragraph" w:customStyle="1" w:styleId="ConsPlusCell">
    <w:name w:val="ConsPlusCell"/>
    <w:rPr>
      <w:rFonts w:ascii="Arial" w:eastAsia="Times New Roman" w:hAnsi="Arial" w:cs="Arial"/>
    </w:rPr>
  </w:style>
  <w:style w:type="paragraph" w:styleId="25">
    <w:name w:val="Body Text 2"/>
    <w:basedOn w:val="a"/>
    <w:link w:val="26"/>
    <w:pPr>
      <w:spacing w:after="120" w:line="480" w:lineRule="auto"/>
    </w:pPr>
  </w:style>
  <w:style w:type="character" w:customStyle="1" w:styleId="26">
    <w:name w:val="Основной текст 2 Знак"/>
    <w:link w:val="25"/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consultantplus://offline/ref=91814B14392E901DA24F1E2F57CD1D58D6F777EA489108AA46A79A697136D4A00A6DBB64885029C19BF8EDF9E4593C112B2973F7B88B7B2465Y6E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7033E8E2BB550E4B32E99B42EFB9AC8E23897C3F55D9DFA081DF64C920C1705C66B837D5A0D4DB3EeBk3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4614</Words>
  <Characters>26306</Characters>
  <Application>Microsoft Office Word</Application>
  <DocSecurity>0</DocSecurity>
  <Lines>219</Lines>
  <Paragraphs>61</Paragraphs>
  <ScaleCrop>false</ScaleCrop>
  <Company/>
  <LinksUpToDate>false</LinksUpToDate>
  <CharactersWithSpaces>30859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Елизавета Александровна Кожевникова</cp:lastModifiedBy>
  <cp:revision>8</cp:revision>
  <dcterms:created xsi:type="dcterms:W3CDTF">2025-06-25T11:11:00Z</dcterms:created>
  <dcterms:modified xsi:type="dcterms:W3CDTF">2025-07-07T07:23:00Z</dcterms:modified>
  <cp:version>1048576</cp:version>
</cp:coreProperties>
</file>