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00" w:rsidRDefault="00CD5900" w:rsidP="00F466B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ECF336" wp14:editId="79E65E33">
            <wp:extent cx="752475" cy="933450"/>
            <wp:effectExtent l="0" t="0" r="9525" b="0"/>
            <wp:docPr id="1" name="Рисунок 1" descr="Копия Герб со штриховко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Копия Герб со штриховкой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5900" w:rsidRPr="003559FB" w:rsidRDefault="00CD5900" w:rsidP="001322B9">
      <w:pPr>
        <w:keepNext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553DF" w:rsidRDefault="000553DF" w:rsidP="000553DF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0553DF" w:rsidRPr="000553DF" w:rsidRDefault="000553DF" w:rsidP="00F119C6">
      <w:pPr>
        <w:keepNext/>
        <w:spacing w:after="0" w:line="240" w:lineRule="auto"/>
        <w:ind w:right="-144"/>
        <w:jc w:val="center"/>
        <w:outlineLvl w:val="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0553D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ПРЕДСЕДАТЕЛЬ ДУМЫ ГОРОДА НЕФТЕЮГАНСКА</w:t>
      </w:r>
    </w:p>
    <w:p w:rsidR="000553DF" w:rsidRPr="000553DF" w:rsidRDefault="000553DF" w:rsidP="000553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F" w:rsidRPr="000553DF" w:rsidRDefault="000553DF" w:rsidP="000553DF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53DF" w:rsidRPr="000553DF" w:rsidRDefault="000553DF" w:rsidP="000553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0553DF" w:rsidRPr="000553DF" w:rsidRDefault="000553DF" w:rsidP="000553D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0553DF"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  <w:t>ПОСТАНОВЛЕНИЕ</w:t>
      </w:r>
    </w:p>
    <w:p w:rsidR="000553DF" w:rsidRPr="000553DF" w:rsidRDefault="000553DF" w:rsidP="000553DF">
      <w:pPr>
        <w:spacing w:after="0" w:line="240" w:lineRule="auto"/>
        <w:ind w:firstLine="709"/>
        <w:jc w:val="right"/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</w:pPr>
      <w:r w:rsidRPr="000553DF">
        <w:rPr>
          <w:rFonts w:ascii="Times New Roman CYR" w:eastAsia="Times New Roman" w:hAnsi="Times New Roman CYR" w:cs="Times New Roman"/>
          <w:b/>
          <w:sz w:val="28"/>
          <w:szCs w:val="28"/>
          <w:lang w:eastAsia="ru-RU"/>
        </w:rPr>
        <w:t xml:space="preserve">                                                                            </w:t>
      </w:r>
    </w:p>
    <w:p w:rsidR="000553DF" w:rsidRPr="000553DF" w:rsidRDefault="000553DF" w:rsidP="000553DF">
      <w:pPr>
        <w:spacing w:after="0" w:line="240" w:lineRule="auto"/>
        <w:ind w:right="-567"/>
        <w:jc w:val="both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</w:t>
      </w:r>
      <w:r w:rsidR="00B078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02.06.2025   </w:t>
      </w:r>
      <w:r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                                            </w:t>
      </w:r>
      <w:r w:rsidR="00B078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</w:t>
      </w:r>
      <w:r w:rsidR="00375DD4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</w:t>
      </w:r>
      <w:r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№</w:t>
      </w:r>
      <w:r w:rsidR="00DD6743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</w:t>
      </w:r>
      <w:bookmarkStart w:id="0" w:name="_GoBack"/>
      <w:bookmarkEnd w:id="0"/>
      <w:r w:rsidR="00375DD4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>24</w:t>
      </w:r>
      <w:r w:rsidRPr="000553DF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-П</w:t>
      </w:r>
      <w:r w:rsidR="00B078CA"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</w:t>
      </w:r>
    </w:p>
    <w:p w:rsidR="000553DF" w:rsidRDefault="000553DF" w:rsidP="000553DF">
      <w:pPr>
        <w:spacing w:after="0" w:line="240" w:lineRule="auto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A52CF4" w:rsidRPr="0036180F" w:rsidRDefault="00A52CF4" w:rsidP="00A52CF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</w:pPr>
      <w:r w:rsidRPr="0036180F">
        <w:rPr>
          <w:rFonts w:ascii="Times New Roman" w:eastAsia="Times New Roman" w:hAnsi="Times New Roman" w:cs="Times New Roman"/>
          <w:b/>
          <w:sz w:val="28"/>
          <w:szCs w:val="20"/>
          <w:lang w:val="x-none" w:eastAsia="x-none"/>
        </w:rPr>
        <w:t xml:space="preserve">О внесении изменений в </w:t>
      </w:r>
      <w:r w:rsidRPr="0036180F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нормативные затраты на обеспечение функций Думы города Нефтеюганска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на 202</w:t>
      </w:r>
      <w:r w:rsidR="00AD5E0D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>5</w:t>
      </w:r>
      <w:r w:rsidRPr="0036180F">
        <w:rPr>
          <w:rFonts w:ascii="Times New Roman" w:eastAsia="Times New Roman" w:hAnsi="Times New Roman" w:cs="Times New Roman"/>
          <w:b/>
          <w:sz w:val="28"/>
          <w:szCs w:val="20"/>
          <w:lang w:eastAsia="x-none"/>
        </w:rPr>
        <w:t xml:space="preserve"> год</w:t>
      </w:r>
    </w:p>
    <w:p w:rsidR="00A52CF4" w:rsidRPr="00CD5900" w:rsidRDefault="00A52CF4" w:rsidP="00A52CF4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b/>
          <w:sz w:val="16"/>
          <w:szCs w:val="16"/>
          <w:lang w:eastAsia="x-none"/>
        </w:rPr>
      </w:pPr>
    </w:p>
    <w:p w:rsidR="00A52CF4" w:rsidRPr="00B94065" w:rsidRDefault="00A52CF4" w:rsidP="00583F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Pr="00C4384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руководствуясь постановлением Правительства Российской Федерации от 13 октября 2014 года № 1047 «Об общих правилах определения нормативных затрат на обеспечение функций государственных органов, органов управления государственными внебюджетными фондами и муниципальных органов, включая соответственно территориальные органы и подведо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мственные казённые учреждения», </w:t>
      </w:r>
      <w:r w:rsidRPr="00B9406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администрации города Нефтеюганска от 05.07.2016 № 137-нп «Об утверждении Требований к порядку разработки и принятия правовых актов о нормировании в сфере закупок, содержанию указанных актов и обеспечению их исполнения», постановлением администрации города Нефтеюганска от 05.07.2016 № 136-нп «О правилах определения нормативных затрат на обеспечение функций администрации, органов администрации города Нефтеюганска, в том числе подведомственных им казенных учреждений»,  постановляю:</w:t>
      </w:r>
    </w:p>
    <w:p w:rsidR="00B57BFA" w:rsidRDefault="00A52CF4" w:rsidP="00C502BB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председателя Думы города Неф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теюганска от 23.07.2024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-П </w:t>
      </w:r>
      <w:r w:rsidRPr="00A233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нормативных затрат на обеспечение функций Думы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рода Нефтеюганска на 2025</w:t>
      </w:r>
      <w:r w:rsidR="0047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год» </w:t>
      </w:r>
      <w:r w:rsidR="009C137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редакции от</w:t>
      </w:r>
      <w:r w:rsidR="008D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ACC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AC78EA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9C13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D0A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D5E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BA569D">
        <w:rPr>
          <w:rFonts w:ascii="Times New Roman" w:eastAsia="Times New Roman" w:hAnsi="Times New Roman" w:cs="Times New Roman"/>
          <w:sz w:val="28"/>
          <w:szCs w:val="28"/>
          <w:lang w:eastAsia="ru-RU"/>
        </w:rPr>
        <w:t>6-П)</w:t>
      </w:r>
      <w:r w:rsidR="008667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изменение</w:t>
      </w:r>
      <w:r w:rsidR="00BA569D">
        <w:rPr>
          <w:rFonts w:ascii="Times New Roman" w:eastAsia="Times New Roman" w:hAnsi="Times New Roman" w:cs="Times New Roman"/>
          <w:sz w:val="28"/>
          <w:szCs w:val="28"/>
          <w:lang w:eastAsia="ru-RU"/>
        </w:rPr>
        <w:t>, изложив строку 7</w:t>
      </w:r>
      <w:r w:rsidR="00CA2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2 в следующей редакции</w:t>
      </w:r>
      <w:r w:rsidR="00976A8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5053" w:type="pct"/>
        <w:jc w:val="center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56"/>
        <w:gridCol w:w="2840"/>
        <w:gridCol w:w="2411"/>
        <w:gridCol w:w="1954"/>
        <w:gridCol w:w="1828"/>
      </w:tblGrid>
      <w:tr w:rsidR="00BA569D" w:rsidRPr="009A0AC1" w:rsidTr="00BA569D">
        <w:trPr>
          <w:trHeight w:val="1206"/>
          <w:jc w:val="center"/>
        </w:trPr>
        <w:tc>
          <w:tcPr>
            <w:tcW w:w="2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A569D" w:rsidRPr="00A916A2" w:rsidRDefault="00BA569D" w:rsidP="00BA569D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7.</w:t>
            </w:r>
          </w:p>
        </w:tc>
        <w:tc>
          <w:tcPr>
            <w:tcW w:w="1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A569D" w:rsidRPr="00421617" w:rsidRDefault="00BA569D" w:rsidP="00BA56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21617">
              <w:rPr>
                <w:rFonts w:ascii="Times New Roman" w:hAnsi="Times New Roman" w:cs="Times New Roman"/>
                <w:color w:val="000000" w:themeColor="text1"/>
              </w:rPr>
              <w:t>Право на использование программного обеспечения</w:t>
            </w:r>
          </w:p>
          <w:p w:rsidR="00BA569D" w:rsidRPr="00A13A15" w:rsidRDefault="00BA569D" w:rsidP="00BA569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1617">
              <w:rPr>
                <w:rFonts w:ascii="Times New Roman" w:hAnsi="Times New Roman" w:cs="Times New Roman"/>
                <w:color w:val="000000" w:themeColor="text1"/>
              </w:rPr>
              <w:t>«</w:t>
            </w:r>
            <w:proofErr w:type="spellStart"/>
            <w:r w:rsidRPr="00421617">
              <w:rPr>
                <w:rFonts w:ascii="Times New Roman" w:hAnsi="Times New Roman" w:cs="Times New Roman"/>
                <w:color w:val="000000" w:themeColor="text1"/>
                <w:lang w:val="en-US"/>
              </w:rPr>
              <w:t>ViPNet</w:t>
            </w:r>
            <w:proofErr w:type="spellEnd"/>
            <w:r w:rsidRPr="004216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1617">
              <w:rPr>
                <w:rFonts w:ascii="Times New Roman" w:hAnsi="Times New Roman" w:cs="Times New Roman"/>
                <w:color w:val="000000" w:themeColor="text1"/>
                <w:lang w:val="en-US"/>
              </w:rPr>
              <w:t>Client</w:t>
            </w:r>
            <w:r w:rsidRPr="004216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1617">
              <w:rPr>
                <w:rFonts w:ascii="Times New Roman" w:hAnsi="Times New Roman" w:cs="Times New Roman"/>
                <w:color w:val="000000" w:themeColor="text1"/>
                <w:lang w:val="en-US"/>
              </w:rPr>
              <w:t>for</w:t>
            </w:r>
            <w:r w:rsidRPr="0042161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421617">
              <w:rPr>
                <w:rFonts w:ascii="Times New Roman" w:hAnsi="Times New Roman" w:cs="Times New Roman"/>
                <w:color w:val="000000" w:themeColor="text1"/>
                <w:lang w:val="en-US"/>
              </w:rPr>
              <w:t>Windows</w:t>
            </w:r>
            <w:r w:rsidRPr="00421617">
              <w:rPr>
                <w:rFonts w:ascii="Times New Roman" w:hAnsi="Times New Roman" w:cs="Times New Roman"/>
                <w:color w:val="000000" w:themeColor="text1"/>
              </w:rPr>
              <w:t xml:space="preserve"> 4.х» с активацией сервиса технической поддержки и дистрибутивом ПО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69D" w:rsidRDefault="00BA569D" w:rsidP="00BA56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BA569D" w:rsidRDefault="00BA569D" w:rsidP="00BA56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</w:p>
          <w:p w:rsidR="00BA569D" w:rsidRPr="00421617" w:rsidRDefault="00BA569D" w:rsidP="00BA56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Не более 1 услуги в год</w:t>
            </w:r>
            <w:r w:rsidRPr="00421617"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BA569D" w:rsidRPr="00F03DE9" w:rsidRDefault="00BA569D" w:rsidP="00BA56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</w:p>
          <w:p w:rsidR="00BA569D" w:rsidRPr="00F03DE9" w:rsidRDefault="00BA569D" w:rsidP="00BA56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0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69D" w:rsidRPr="00421617" w:rsidRDefault="00BA569D" w:rsidP="00BA56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21617">
              <w:rPr>
                <w:rFonts w:ascii="Times New Roman" w:hAnsi="Times New Roman" w:cs="Times New Roman"/>
                <w:lang w:eastAsia="ru-RU"/>
              </w:rPr>
              <w:t xml:space="preserve">Не </w:t>
            </w:r>
            <w:r w:rsidRPr="00421617">
              <w:rPr>
                <w:rFonts w:ascii="Times New Roman" w:hAnsi="Times New Roman" w:cs="Times New Roman"/>
                <w:color w:val="000000" w:themeColor="text1"/>
                <w:lang w:eastAsia="ru-RU"/>
              </w:rPr>
              <w:t>более 17 900</w:t>
            </w:r>
            <w:r>
              <w:rPr>
                <w:rFonts w:ascii="Times New Roman" w:hAnsi="Times New Roman" w:cs="Times New Roman"/>
                <w:lang w:eastAsia="ru-RU"/>
              </w:rPr>
              <w:t>,00 рублей в год</w:t>
            </w: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569D" w:rsidRPr="00421617" w:rsidRDefault="00BA569D" w:rsidP="00BA569D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О</w:t>
            </w:r>
            <w:r w:rsidRPr="00A916A2">
              <w:rPr>
                <w:rFonts w:ascii="Times New Roman" w:hAnsi="Times New Roman" w:cs="Times New Roman"/>
                <w:lang w:eastAsia="ru-RU"/>
              </w:rPr>
              <w:t>рганизационно-правовой отдел Думы города Нефтеюганска</w:t>
            </w:r>
          </w:p>
        </w:tc>
      </w:tr>
    </w:tbl>
    <w:p w:rsidR="00CA2ACC" w:rsidRDefault="00CA2ACC" w:rsidP="00583F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2CF4" w:rsidRDefault="00A52CF4" w:rsidP="00583F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EA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Разместить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</w:t>
      </w:r>
      <w:r w:rsidRPr="00EA5C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единой информационной системе в сфере </w:t>
      </w:r>
      <w:r w:rsidRPr="00EA5C8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закупок.</w:t>
      </w:r>
    </w:p>
    <w:p w:rsidR="00A52CF4" w:rsidRDefault="00A52CF4" w:rsidP="00583F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Разместить постановление на официальном сайте органов местного самоуправления города Нефтеюганска.</w:t>
      </w:r>
    </w:p>
    <w:p w:rsidR="00A52CF4" w:rsidRPr="001322B9" w:rsidRDefault="00A52CF4" w:rsidP="00583F02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Постановление вступает в силу после его подписания.</w:t>
      </w:r>
    </w:p>
    <w:p w:rsidR="00A52CF4" w:rsidRDefault="00A52CF4" w:rsidP="00583F0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</w:pPr>
    </w:p>
    <w:p w:rsidR="00BA569D" w:rsidRDefault="00BA569D" w:rsidP="00A52CF4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</w:pPr>
    </w:p>
    <w:p w:rsidR="00A52CF4" w:rsidRDefault="00A52CF4" w:rsidP="00A52CF4">
      <w:pPr>
        <w:spacing w:after="0" w:line="240" w:lineRule="auto"/>
        <w:ind w:firstLine="709"/>
        <w:jc w:val="right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  <w:r w:rsidRPr="00EA5C81">
        <w:rPr>
          <w:rFonts w:ascii="Times New Roman" w:eastAsia="Times New Roman" w:hAnsi="Times New Roman" w:cs="Times New Roman"/>
          <w:color w:val="000000"/>
          <w:sz w:val="28"/>
          <w:szCs w:val="20"/>
          <w:shd w:val="clear" w:color="auto" w:fill="FFFFFF"/>
          <w:lang w:eastAsia="ru-RU"/>
        </w:rPr>
        <w:t xml:space="preserve"> </w:t>
      </w:r>
      <w:r>
        <w:rPr>
          <w:rFonts w:ascii="Times New Roman CYR" w:eastAsia="Times New Roman" w:hAnsi="Times New Roman CYR" w:cs="Times New Roman"/>
          <w:sz w:val="28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М.М. Миннигулов</w:t>
      </w:r>
    </w:p>
    <w:p w:rsidR="00A52CF4" w:rsidRDefault="00A52CF4" w:rsidP="00A52CF4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A52CF4" w:rsidRDefault="00A52CF4" w:rsidP="00A52CF4">
      <w:pPr>
        <w:spacing w:after="0" w:line="240" w:lineRule="auto"/>
        <w:ind w:firstLine="709"/>
        <w:jc w:val="center"/>
        <w:rPr>
          <w:rFonts w:ascii="Times New Roman CYR" w:eastAsia="Times New Roman" w:hAnsi="Times New Roman CYR" w:cs="Times New Roman"/>
          <w:sz w:val="28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B217D6" w:rsidRDefault="00B217D6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4E1B08" w:rsidRDefault="004E1B08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CD3E59" w:rsidRDefault="00CD3E59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</w:p>
    <w:p w:rsidR="00A52CF4" w:rsidRDefault="00A52CF4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Исп</w:t>
      </w: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олнитель</w:t>
      </w: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:</w:t>
      </w:r>
    </w:p>
    <w:p w:rsidR="00B078CA" w:rsidRDefault="00A52CF4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главный специалист отдела учета и отчетности</w:t>
      </w:r>
    </w:p>
    <w:p w:rsidR="00A52CF4" w:rsidRDefault="00B078CA" w:rsidP="00A52CF4">
      <w:pPr>
        <w:spacing w:after="0" w:line="240" w:lineRule="auto"/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</w:pP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Стрелковская Анна</w:t>
      </w:r>
      <w:r w:rsidR="00A52CF4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 xml:space="preserve"> Юрьевна</w:t>
      </w:r>
    </w:p>
    <w:p w:rsidR="006713AA" w:rsidRDefault="00A52CF4" w:rsidP="00B57BFA">
      <w:pPr>
        <w:spacing w:after="0" w:line="240" w:lineRule="auto"/>
        <w:rPr>
          <w:sz w:val="20"/>
          <w:szCs w:val="20"/>
        </w:rPr>
      </w:pPr>
      <w:r w:rsidRPr="00943EA0"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тел.:8(3463)</w:t>
      </w:r>
      <w:r>
        <w:rPr>
          <w:rFonts w:ascii="Times New Roman CYR" w:eastAsia="Times New Roman" w:hAnsi="Times New Roman CYR" w:cs="Times New Roman"/>
          <w:i/>
          <w:sz w:val="20"/>
          <w:szCs w:val="20"/>
          <w:lang w:eastAsia="ru-RU"/>
        </w:rPr>
        <w:t>220545</w:t>
      </w:r>
    </w:p>
    <w:sectPr w:rsidR="006713AA" w:rsidSect="00FB58AB">
      <w:headerReference w:type="even" r:id="rId8"/>
      <w:headerReference w:type="default" r:id="rId9"/>
      <w:headerReference w:type="first" r:id="rId10"/>
      <w:pgSz w:w="11906" w:h="16838"/>
      <w:pgMar w:top="962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B61" w:rsidRDefault="008F1B61">
      <w:pPr>
        <w:spacing w:after="0" w:line="240" w:lineRule="auto"/>
      </w:pPr>
      <w:r>
        <w:separator/>
      </w:r>
    </w:p>
  </w:endnote>
  <w:endnote w:type="continuationSeparator" w:id="0">
    <w:p w:rsidR="008F1B61" w:rsidRDefault="008F1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B61" w:rsidRDefault="008F1B61">
      <w:pPr>
        <w:spacing w:after="0" w:line="240" w:lineRule="auto"/>
      </w:pPr>
      <w:r>
        <w:separator/>
      </w:r>
    </w:p>
  </w:footnote>
  <w:footnote w:type="continuationSeparator" w:id="0">
    <w:p w:rsidR="008F1B61" w:rsidRDefault="008F1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EE" w:rsidRDefault="00C320EE" w:rsidP="004F1BD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320EE" w:rsidRDefault="00C320E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52100635"/>
      <w:docPartObj>
        <w:docPartGallery w:val="Page Numbers (Top of Page)"/>
        <w:docPartUnique/>
      </w:docPartObj>
    </w:sdtPr>
    <w:sdtEndPr/>
    <w:sdtContent>
      <w:p w:rsidR="00C320EE" w:rsidRDefault="00C320E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D6743" w:rsidRPr="00DD6743">
          <w:rPr>
            <w:noProof/>
            <w:lang w:val="ru-RU"/>
          </w:rPr>
          <w:t>2</w:t>
        </w:r>
        <w:r>
          <w:fldChar w:fldCharType="end"/>
        </w:r>
      </w:p>
    </w:sdtContent>
  </w:sdt>
  <w:p w:rsidR="00C320EE" w:rsidRDefault="00C320E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20EE" w:rsidRPr="00F47DED" w:rsidRDefault="00C320EE" w:rsidP="00F47DED">
    <w:pPr>
      <w:pStyle w:val="a5"/>
      <w:tabs>
        <w:tab w:val="clear" w:pos="4677"/>
        <w:tab w:val="clear" w:pos="9355"/>
        <w:tab w:val="left" w:pos="1935"/>
      </w:tabs>
      <w:rPr>
        <w:lang w:val="ru-RU"/>
      </w:rPr>
    </w:pPr>
    <w:r>
      <w:rPr>
        <w:lang w:val="en-US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8"/>
    <w:rsid w:val="000119E3"/>
    <w:rsid w:val="000124D9"/>
    <w:rsid w:val="0001679F"/>
    <w:rsid w:val="0002584F"/>
    <w:rsid w:val="00025BEC"/>
    <w:rsid w:val="00031F96"/>
    <w:rsid w:val="00042E47"/>
    <w:rsid w:val="000553DF"/>
    <w:rsid w:val="00076491"/>
    <w:rsid w:val="000933A4"/>
    <w:rsid w:val="000A70BD"/>
    <w:rsid w:val="000B1E7B"/>
    <w:rsid w:val="000D12B8"/>
    <w:rsid w:val="00101DC9"/>
    <w:rsid w:val="001278DE"/>
    <w:rsid w:val="001302CA"/>
    <w:rsid w:val="001322B9"/>
    <w:rsid w:val="00133091"/>
    <w:rsid w:val="001413FB"/>
    <w:rsid w:val="00145F1F"/>
    <w:rsid w:val="00150144"/>
    <w:rsid w:val="001533FB"/>
    <w:rsid w:val="00157DCC"/>
    <w:rsid w:val="00161494"/>
    <w:rsid w:val="0016169F"/>
    <w:rsid w:val="001623DA"/>
    <w:rsid w:val="00164188"/>
    <w:rsid w:val="001839CA"/>
    <w:rsid w:val="001A2F67"/>
    <w:rsid w:val="001C6DD3"/>
    <w:rsid w:val="001D1E00"/>
    <w:rsid w:val="001E5CE6"/>
    <w:rsid w:val="002101BE"/>
    <w:rsid w:val="00220A1B"/>
    <w:rsid w:val="002354A9"/>
    <w:rsid w:val="00237DDA"/>
    <w:rsid w:val="002434F5"/>
    <w:rsid w:val="00243971"/>
    <w:rsid w:val="002439B7"/>
    <w:rsid w:val="0026345B"/>
    <w:rsid w:val="002721DA"/>
    <w:rsid w:val="0029335D"/>
    <w:rsid w:val="002966A6"/>
    <w:rsid w:val="002D6DC2"/>
    <w:rsid w:val="002F747F"/>
    <w:rsid w:val="003042F8"/>
    <w:rsid w:val="0031241C"/>
    <w:rsid w:val="0033086B"/>
    <w:rsid w:val="003438B2"/>
    <w:rsid w:val="00354157"/>
    <w:rsid w:val="003559FB"/>
    <w:rsid w:val="0036180F"/>
    <w:rsid w:val="003636CA"/>
    <w:rsid w:val="0037047B"/>
    <w:rsid w:val="0037258D"/>
    <w:rsid w:val="00375DD4"/>
    <w:rsid w:val="00381216"/>
    <w:rsid w:val="0038396D"/>
    <w:rsid w:val="003A1918"/>
    <w:rsid w:val="003A408D"/>
    <w:rsid w:val="003A5552"/>
    <w:rsid w:val="003C13DD"/>
    <w:rsid w:val="003C4EC6"/>
    <w:rsid w:val="003C6FE3"/>
    <w:rsid w:val="003D7A21"/>
    <w:rsid w:val="003E29F4"/>
    <w:rsid w:val="003E757E"/>
    <w:rsid w:val="003F79E4"/>
    <w:rsid w:val="00406221"/>
    <w:rsid w:val="004352B5"/>
    <w:rsid w:val="004425D4"/>
    <w:rsid w:val="00454F59"/>
    <w:rsid w:val="004620B1"/>
    <w:rsid w:val="0047220A"/>
    <w:rsid w:val="004743D9"/>
    <w:rsid w:val="00475EB7"/>
    <w:rsid w:val="0047690F"/>
    <w:rsid w:val="00494577"/>
    <w:rsid w:val="004958FD"/>
    <w:rsid w:val="004B6A34"/>
    <w:rsid w:val="004C3CF0"/>
    <w:rsid w:val="004C54A6"/>
    <w:rsid w:val="004D44C1"/>
    <w:rsid w:val="004D5CAE"/>
    <w:rsid w:val="004D67AF"/>
    <w:rsid w:val="004E1B08"/>
    <w:rsid w:val="004E686D"/>
    <w:rsid w:val="004F1BD1"/>
    <w:rsid w:val="0051240F"/>
    <w:rsid w:val="00513F52"/>
    <w:rsid w:val="0052430A"/>
    <w:rsid w:val="00530F84"/>
    <w:rsid w:val="00534B42"/>
    <w:rsid w:val="00537609"/>
    <w:rsid w:val="00546197"/>
    <w:rsid w:val="00555F31"/>
    <w:rsid w:val="00567C4B"/>
    <w:rsid w:val="0057381E"/>
    <w:rsid w:val="00583F02"/>
    <w:rsid w:val="005A0B32"/>
    <w:rsid w:val="005A7C70"/>
    <w:rsid w:val="005C6DAD"/>
    <w:rsid w:val="005D1A08"/>
    <w:rsid w:val="005E11C2"/>
    <w:rsid w:val="005E2731"/>
    <w:rsid w:val="005E780C"/>
    <w:rsid w:val="005E7EF3"/>
    <w:rsid w:val="005F1C07"/>
    <w:rsid w:val="005F2D70"/>
    <w:rsid w:val="006079E2"/>
    <w:rsid w:val="006131E8"/>
    <w:rsid w:val="0061483D"/>
    <w:rsid w:val="00622D8C"/>
    <w:rsid w:val="00625245"/>
    <w:rsid w:val="006309E8"/>
    <w:rsid w:val="00635938"/>
    <w:rsid w:val="006367B1"/>
    <w:rsid w:val="0064140E"/>
    <w:rsid w:val="00644480"/>
    <w:rsid w:val="00647A98"/>
    <w:rsid w:val="006713AA"/>
    <w:rsid w:val="00672D5F"/>
    <w:rsid w:val="00691C45"/>
    <w:rsid w:val="00695491"/>
    <w:rsid w:val="006C1DB8"/>
    <w:rsid w:val="006C51BA"/>
    <w:rsid w:val="006D0DB4"/>
    <w:rsid w:val="006E1F8C"/>
    <w:rsid w:val="006E3409"/>
    <w:rsid w:val="006F0F61"/>
    <w:rsid w:val="006F3F8B"/>
    <w:rsid w:val="007232A4"/>
    <w:rsid w:val="007642E5"/>
    <w:rsid w:val="00767D9F"/>
    <w:rsid w:val="007746D4"/>
    <w:rsid w:val="00774838"/>
    <w:rsid w:val="00781A01"/>
    <w:rsid w:val="00791F45"/>
    <w:rsid w:val="00794048"/>
    <w:rsid w:val="007B7FEF"/>
    <w:rsid w:val="007E03A1"/>
    <w:rsid w:val="007E7FC1"/>
    <w:rsid w:val="00801B43"/>
    <w:rsid w:val="008034A1"/>
    <w:rsid w:val="008044D0"/>
    <w:rsid w:val="00827F4C"/>
    <w:rsid w:val="008311F7"/>
    <w:rsid w:val="00843A84"/>
    <w:rsid w:val="00846756"/>
    <w:rsid w:val="0085429D"/>
    <w:rsid w:val="00861740"/>
    <w:rsid w:val="0086676F"/>
    <w:rsid w:val="0087000D"/>
    <w:rsid w:val="00874BF9"/>
    <w:rsid w:val="008754DA"/>
    <w:rsid w:val="00882342"/>
    <w:rsid w:val="00884765"/>
    <w:rsid w:val="008867E7"/>
    <w:rsid w:val="00896997"/>
    <w:rsid w:val="008A04EF"/>
    <w:rsid w:val="008C7C10"/>
    <w:rsid w:val="008D0A13"/>
    <w:rsid w:val="008D417A"/>
    <w:rsid w:val="008F1B61"/>
    <w:rsid w:val="00901203"/>
    <w:rsid w:val="009056C3"/>
    <w:rsid w:val="009059AB"/>
    <w:rsid w:val="00943EA0"/>
    <w:rsid w:val="00964AA3"/>
    <w:rsid w:val="00976A89"/>
    <w:rsid w:val="009840CC"/>
    <w:rsid w:val="009946F8"/>
    <w:rsid w:val="009B5647"/>
    <w:rsid w:val="009C1374"/>
    <w:rsid w:val="009C6FA2"/>
    <w:rsid w:val="009E0BAD"/>
    <w:rsid w:val="009E190A"/>
    <w:rsid w:val="009E52AD"/>
    <w:rsid w:val="00A21A48"/>
    <w:rsid w:val="00A3796F"/>
    <w:rsid w:val="00A45FBB"/>
    <w:rsid w:val="00A52CF4"/>
    <w:rsid w:val="00A57DBF"/>
    <w:rsid w:val="00A727ED"/>
    <w:rsid w:val="00A778E4"/>
    <w:rsid w:val="00AA2A94"/>
    <w:rsid w:val="00AA34D9"/>
    <w:rsid w:val="00AC78EA"/>
    <w:rsid w:val="00AD5338"/>
    <w:rsid w:val="00AD5E0D"/>
    <w:rsid w:val="00AE196D"/>
    <w:rsid w:val="00AE2478"/>
    <w:rsid w:val="00AE56D6"/>
    <w:rsid w:val="00B01928"/>
    <w:rsid w:val="00B03FD1"/>
    <w:rsid w:val="00B078CA"/>
    <w:rsid w:val="00B106C3"/>
    <w:rsid w:val="00B152F3"/>
    <w:rsid w:val="00B217D6"/>
    <w:rsid w:val="00B30FAB"/>
    <w:rsid w:val="00B412DF"/>
    <w:rsid w:val="00B45EFE"/>
    <w:rsid w:val="00B57BFA"/>
    <w:rsid w:val="00B62BC2"/>
    <w:rsid w:val="00B74662"/>
    <w:rsid w:val="00B864A5"/>
    <w:rsid w:val="00B94065"/>
    <w:rsid w:val="00BA043D"/>
    <w:rsid w:val="00BA569D"/>
    <w:rsid w:val="00BB0039"/>
    <w:rsid w:val="00BB081A"/>
    <w:rsid w:val="00BB0DFF"/>
    <w:rsid w:val="00BB3BD4"/>
    <w:rsid w:val="00BB7601"/>
    <w:rsid w:val="00BC35BC"/>
    <w:rsid w:val="00BC4609"/>
    <w:rsid w:val="00BD022B"/>
    <w:rsid w:val="00BE2ABF"/>
    <w:rsid w:val="00C320EE"/>
    <w:rsid w:val="00C4398E"/>
    <w:rsid w:val="00C502BB"/>
    <w:rsid w:val="00C74276"/>
    <w:rsid w:val="00C74DD2"/>
    <w:rsid w:val="00C821C2"/>
    <w:rsid w:val="00C91B68"/>
    <w:rsid w:val="00C93D1F"/>
    <w:rsid w:val="00C9623D"/>
    <w:rsid w:val="00CA0379"/>
    <w:rsid w:val="00CA2ACC"/>
    <w:rsid w:val="00CA33F3"/>
    <w:rsid w:val="00CB4ABA"/>
    <w:rsid w:val="00CC4018"/>
    <w:rsid w:val="00CC78A3"/>
    <w:rsid w:val="00CD3E59"/>
    <w:rsid w:val="00CD5900"/>
    <w:rsid w:val="00CF07D4"/>
    <w:rsid w:val="00CF4652"/>
    <w:rsid w:val="00D010DA"/>
    <w:rsid w:val="00D31E62"/>
    <w:rsid w:val="00D33CBC"/>
    <w:rsid w:val="00D4017C"/>
    <w:rsid w:val="00D413B7"/>
    <w:rsid w:val="00D45431"/>
    <w:rsid w:val="00D51521"/>
    <w:rsid w:val="00D868F7"/>
    <w:rsid w:val="00D95998"/>
    <w:rsid w:val="00DA243D"/>
    <w:rsid w:val="00DA4E68"/>
    <w:rsid w:val="00DB0EEE"/>
    <w:rsid w:val="00DB20E9"/>
    <w:rsid w:val="00DC1018"/>
    <w:rsid w:val="00DC112B"/>
    <w:rsid w:val="00DC6548"/>
    <w:rsid w:val="00DD6743"/>
    <w:rsid w:val="00DE4E74"/>
    <w:rsid w:val="00DE700C"/>
    <w:rsid w:val="00DF57DB"/>
    <w:rsid w:val="00E0256F"/>
    <w:rsid w:val="00E04609"/>
    <w:rsid w:val="00E12E6D"/>
    <w:rsid w:val="00E222B4"/>
    <w:rsid w:val="00E41CAB"/>
    <w:rsid w:val="00E51D49"/>
    <w:rsid w:val="00E6374D"/>
    <w:rsid w:val="00E87E77"/>
    <w:rsid w:val="00EA30B8"/>
    <w:rsid w:val="00EA3565"/>
    <w:rsid w:val="00EA5C81"/>
    <w:rsid w:val="00EA6674"/>
    <w:rsid w:val="00EC7ED6"/>
    <w:rsid w:val="00EE5843"/>
    <w:rsid w:val="00F002EB"/>
    <w:rsid w:val="00F119C6"/>
    <w:rsid w:val="00F201FF"/>
    <w:rsid w:val="00F21122"/>
    <w:rsid w:val="00F21A94"/>
    <w:rsid w:val="00F30169"/>
    <w:rsid w:val="00F466B4"/>
    <w:rsid w:val="00F47DED"/>
    <w:rsid w:val="00F6119E"/>
    <w:rsid w:val="00F735A7"/>
    <w:rsid w:val="00F8196B"/>
    <w:rsid w:val="00F84DE0"/>
    <w:rsid w:val="00F86F6F"/>
    <w:rsid w:val="00FA45F7"/>
    <w:rsid w:val="00FB58AB"/>
    <w:rsid w:val="00FC21B5"/>
    <w:rsid w:val="00FE2702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457C4"/>
  <w15:docId w15:val="{86913AD5-CA96-44CD-9C85-2133CE1E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7DDA"/>
  </w:style>
  <w:style w:type="paragraph" w:styleId="1">
    <w:name w:val="heading 1"/>
    <w:basedOn w:val="a"/>
    <w:next w:val="a"/>
    <w:link w:val="10"/>
    <w:uiPriority w:val="9"/>
    <w:qFormat/>
    <w:rsid w:val="00237D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7DD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7D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7D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7DD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7DD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7DD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7DD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7DD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11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119E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6414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0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rsid w:val="0057381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57381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a7">
    <w:name w:val="page number"/>
    <w:basedOn w:val="a0"/>
    <w:rsid w:val="0057381E"/>
  </w:style>
  <w:style w:type="paragraph" w:styleId="a8">
    <w:name w:val="footer"/>
    <w:basedOn w:val="a"/>
    <w:link w:val="a9"/>
    <w:uiPriority w:val="99"/>
    <w:unhideWhenUsed/>
    <w:rsid w:val="001501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0144"/>
  </w:style>
  <w:style w:type="character" w:styleId="aa">
    <w:name w:val="Hyperlink"/>
    <w:basedOn w:val="a0"/>
    <w:uiPriority w:val="99"/>
    <w:unhideWhenUsed/>
    <w:rsid w:val="00354157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237D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37DD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37DD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237DD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37DD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37DD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237DD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237DD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237DD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b">
    <w:name w:val="caption"/>
    <w:basedOn w:val="a"/>
    <w:next w:val="a"/>
    <w:uiPriority w:val="35"/>
    <w:semiHidden/>
    <w:unhideWhenUsed/>
    <w:qFormat/>
    <w:rsid w:val="00237DD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c">
    <w:name w:val="Title"/>
    <w:basedOn w:val="a"/>
    <w:next w:val="a"/>
    <w:link w:val="ad"/>
    <w:uiPriority w:val="10"/>
    <w:qFormat/>
    <w:rsid w:val="00237DD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d">
    <w:name w:val="Заголовок Знак"/>
    <w:basedOn w:val="a0"/>
    <w:link w:val="ac"/>
    <w:uiPriority w:val="10"/>
    <w:rsid w:val="00237DD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e">
    <w:name w:val="Subtitle"/>
    <w:basedOn w:val="a"/>
    <w:next w:val="a"/>
    <w:link w:val="af"/>
    <w:uiPriority w:val="11"/>
    <w:qFormat/>
    <w:rsid w:val="00237DD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">
    <w:name w:val="Подзаголовок Знак"/>
    <w:basedOn w:val="a0"/>
    <w:link w:val="ae"/>
    <w:uiPriority w:val="11"/>
    <w:rsid w:val="00237DDA"/>
    <w:rPr>
      <w:color w:val="5A5A5A" w:themeColor="text1" w:themeTint="A5"/>
      <w:spacing w:val="15"/>
    </w:rPr>
  </w:style>
  <w:style w:type="character" w:styleId="af0">
    <w:name w:val="Strong"/>
    <w:basedOn w:val="a0"/>
    <w:uiPriority w:val="22"/>
    <w:qFormat/>
    <w:rsid w:val="00237DDA"/>
    <w:rPr>
      <w:b/>
      <w:bCs/>
      <w:color w:val="auto"/>
    </w:rPr>
  </w:style>
  <w:style w:type="character" w:styleId="af1">
    <w:name w:val="Emphasis"/>
    <w:basedOn w:val="a0"/>
    <w:uiPriority w:val="20"/>
    <w:qFormat/>
    <w:rsid w:val="00237DDA"/>
    <w:rPr>
      <w:i/>
      <w:iCs/>
      <w:color w:val="auto"/>
    </w:rPr>
  </w:style>
  <w:style w:type="paragraph" w:styleId="af2">
    <w:name w:val="No Spacing"/>
    <w:uiPriority w:val="1"/>
    <w:qFormat/>
    <w:rsid w:val="00237DD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237DD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37DDA"/>
    <w:rPr>
      <w:i/>
      <w:iCs/>
      <w:color w:val="404040" w:themeColor="text1" w:themeTint="BF"/>
    </w:rPr>
  </w:style>
  <w:style w:type="paragraph" w:styleId="af3">
    <w:name w:val="Intense Quote"/>
    <w:basedOn w:val="a"/>
    <w:next w:val="a"/>
    <w:link w:val="af4"/>
    <w:uiPriority w:val="30"/>
    <w:qFormat/>
    <w:rsid w:val="00237DD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f4">
    <w:name w:val="Выделенная цитата Знак"/>
    <w:basedOn w:val="a0"/>
    <w:link w:val="af3"/>
    <w:uiPriority w:val="30"/>
    <w:rsid w:val="00237DDA"/>
    <w:rPr>
      <w:i/>
      <w:iCs/>
      <w:color w:val="5B9BD5" w:themeColor="accent1"/>
    </w:rPr>
  </w:style>
  <w:style w:type="character" w:styleId="af5">
    <w:name w:val="Subtle Emphasis"/>
    <w:basedOn w:val="a0"/>
    <w:uiPriority w:val="19"/>
    <w:qFormat/>
    <w:rsid w:val="00237DDA"/>
    <w:rPr>
      <w:i/>
      <w:iCs/>
      <w:color w:val="404040" w:themeColor="text1" w:themeTint="BF"/>
    </w:rPr>
  </w:style>
  <w:style w:type="character" w:styleId="af6">
    <w:name w:val="Intense Emphasis"/>
    <w:basedOn w:val="a0"/>
    <w:uiPriority w:val="21"/>
    <w:qFormat/>
    <w:rsid w:val="00237DDA"/>
    <w:rPr>
      <w:i/>
      <w:iCs/>
      <w:color w:val="5B9BD5" w:themeColor="accent1"/>
    </w:rPr>
  </w:style>
  <w:style w:type="character" w:styleId="af7">
    <w:name w:val="Subtle Reference"/>
    <w:basedOn w:val="a0"/>
    <w:uiPriority w:val="31"/>
    <w:qFormat/>
    <w:rsid w:val="00237DDA"/>
    <w:rPr>
      <w:smallCaps/>
      <w:color w:val="404040" w:themeColor="text1" w:themeTint="BF"/>
    </w:rPr>
  </w:style>
  <w:style w:type="character" w:styleId="af8">
    <w:name w:val="Intense Reference"/>
    <w:basedOn w:val="a0"/>
    <w:uiPriority w:val="32"/>
    <w:qFormat/>
    <w:rsid w:val="00237DDA"/>
    <w:rPr>
      <w:b/>
      <w:bCs/>
      <w:smallCaps/>
      <w:color w:val="5B9BD5" w:themeColor="accent1"/>
      <w:spacing w:val="5"/>
    </w:rPr>
  </w:style>
  <w:style w:type="character" w:styleId="af9">
    <w:name w:val="Book Title"/>
    <w:basedOn w:val="a0"/>
    <w:uiPriority w:val="33"/>
    <w:qFormat/>
    <w:rsid w:val="00237DDA"/>
    <w:rPr>
      <w:b/>
      <w:bCs/>
      <w:i/>
      <w:iCs/>
      <w:spacing w:val="5"/>
    </w:rPr>
  </w:style>
  <w:style w:type="paragraph" w:styleId="afa">
    <w:name w:val="TOC Heading"/>
    <w:basedOn w:val="1"/>
    <w:next w:val="a"/>
    <w:uiPriority w:val="39"/>
    <w:semiHidden/>
    <w:unhideWhenUsed/>
    <w:qFormat/>
    <w:rsid w:val="00237DD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21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3E62-304C-4075-8298-A514E5E6B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Duma</dc:creator>
  <cp:lastModifiedBy>Duma</cp:lastModifiedBy>
  <cp:revision>8</cp:revision>
  <cp:lastPrinted>2025-06-02T04:02:00Z</cp:lastPrinted>
  <dcterms:created xsi:type="dcterms:W3CDTF">2025-05-16T07:51:00Z</dcterms:created>
  <dcterms:modified xsi:type="dcterms:W3CDTF">2025-06-02T04:02:00Z</dcterms:modified>
</cp:coreProperties>
</file>