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DD7" w:rsidRDefault="00BD1832">
      <w:pPr>
        <w:spacing w:after="0"/>
        <w:ind w:firstLine="426"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  <w:r>
        <w:rPr>
          <w:rFonts w:ascii="Times New Roman" w:eastAsia="Calibri" w:hAnsi="Times New Roman" w:cs="Times New Roman"/>
          <w:b/>
          <w:sz w:val="28"/>
          <w:szCs w:val="26"/>
        </w:rPr>
        <w:t xml:space="preserve">Пояснительная записка </w:t>
      </w:r>
    </w:p>
    <w:p w:rsidR="00091DD7" w:rsidRDefault="00BD1832">
      <w:pPr>
        <w:spacing w:after="0"/>
        <w:ind w:firstLine="426"/>
        <w:jc w:val="center"/>
        <w:rPr>
          <w:rFonts w:ascii="Times New Roman" w:eastAsia="Calibri" w:hAnsi="Times New Roman" w:cs="Times New Roman"/>
          <w:sz w:val="28"/>
          <w:szCs w:val="26"/>
        </w:rPr>
      </w:pPr>
      <w:r>
        <w:rPr>
          <w:rFonts w:ascii="Times New Roman" w:eastAsia="Calibri" w:hAnsi="Times New Roman" w:cs="Times New Roman"/>
          <w:sz w:val="28"/>
          <w:szCs w:val="26"/>
        </w:rPr>
        <w:t>к проекту решения Думы города Нефтеюганска</w:t>
      </w:r>
    </w:p>
    <w:p w:rsidR="00091DD7" w:rsidRDefault="00BD1832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решения Думы города Нефтеюганска </w:t>
      </w:r>
      <w:r>
        <w:rPr>
          <w:rFonts w:ascii="Times New Roman" w:hAnsi="Times New Roman" w:cs="Times New Roman"/>
          <w:bCs/>
          <w:sz w:val="28"/>
          <w:szCs w:val="28"/>
        </w:rPr>
        <w:t xml:space="preserve">«Об утверждении Порядка выдвижения, внесения, обсуждения, рассмотрения инициативных проектов, а также проведения их конкурсного отбора </w:t>
      </w:r>
    </w:p>
    <w:p w:rsidR="00091DD7" w:rsidRDefault="00BD183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городе Нефтеюганске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91DD7" w:rsidRDefault="00091DD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1DD7" w:rsidRDefault="00BD1832">
      <w:pPr>
        <w:pStyle w:val="ConsPlusNonformat"/>
        <w:ind w:firstLine="426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в соответствие с Федеральным законом от 20.03.2025 № 33-ФЗ «Об общих принципа</w:t>
      </w:r>
      <w:r>
        <w:rPr>
          <w:rFonts w:ascii="Times New Roman" w:hAnsi="Times New Roman" w:cs="Times New Roman"/>
          <w:sz w:val="28"/>
          <w:szCs w:val="28"/>
        </w:rPr>
        <w:t xml:space="preserve">х организации местного самоуправления в единой системе публичной власти» в части создания условий для реализации инициатив населения, привлечения граждан к участию в осуществлении местного самоуправления, по итогу рабочего совещания с депутатами Думы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г,Неф</w:t>
      </w:r>
      <w:r>
        <w:rPr>
          <w:rFonts w:ascii="Times New Roman" w:hAnsi="Times New Roman" w:cs="Times New Roman"/>
          <w:sz w:val="28"/>
          <w:szCs w:val="28"/>
        </w:rPr>
        <w:t>теюганска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главе города по вопросу инициативного бюджетирования разработан проект решения о внесении изменений в решение Думы города Нефтеюганска от 28.06.2023 № 375-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Порядка выдвижения, внесения, обсуждения, рассмотрения инициативных</w:t>
      </w:r>
      <w:r>
        <w:rPr>
          <w:rFonts w:ascii="Times New Roman" w:hAnsi="Times New Roman" w:cs="Times New Roman"/>
          <w:sz w:val="28"/>
          <w:szCs w:val="28"/>
        </w:rPr>
        <w:t xml:space="preserve"> проектов, а также проведения их конкурсного отбора в городе Нефтеюганске».</w:t>
      </w:r>
    </w:p>
    <w:p w:rsidR="00091DD7" w:rsidRDefault="00BD1832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Принятие настоящего проекта обусловлено необходимостью совершенствования мероприятий, направленных на обеспечение процедур </w:t>
      </w:r>
      <w:r>
        <w:rPr>
          <w:rFonts w:ascii="Times New Roman" w:hAnsi="Times New Roman" w:cs="Times New Roman"/>
          <w:sz w:val="28"/>
          <w:szCs w:val="28"/>
        </w:rPr>
        <w:t>выдвижения, внесения, обсуждения, рассмотрения инициативн</w:t>
      </w:r>
      <w:r>
        <w:rPr>
          <w:rFonts w:ascii="Times New Roman" w:hAnsi="Times New Roman" w:cs="Times New Roman"/>
          <w:sz w:val="28"/>
          <w:szCs w:val="28"/>
        </w:rPr>
        <w:t>ых проектов, а именно: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p w:rsidR="00091DD7" w:rsidRDefault="00BD1832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В соответствии со статьей 49 Федер</w:t>
      </w:r>
      <w:r>
        <w:rPr>
          <w:rFonts w:ascii="Times New Roman" w:hAnsi="Times New Roman" w:cs="Times New Roman"/>
          <w:sz w:val="28"/>
          <w:szCs w:val="28"/>
        </w:rPr>
        <w:t xml:space="preserve">ального закона от 20.03.2025 № 33-ФЗ минимальный возраст для участия в инициативном бюджетировании составляет 18 лет. Также, проведение собрания граждан для выявления их мнения по вопросу инициативного проекта становится обязательным. </w:t>
      </w:r>
    </w:p>
    <w:p w:rsidR="00091DD7" w:rsidRDefault="00BD18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Проектом решения </w:t>
      </w:r>
      <w:r>
        <w:rPr>
          <w:rFonts w:ascii="Times New Roman" w:hAnsi="Times New Roman" w:cs="Times New Roman"/>
          <w:sz w:val="28"/>
          <w:szCs w:val="28"/>
        </w:rPr>
        <w:t>закреплено что в случае, если инициативный проект планируется реализовать на земельном участке, состоящем на государственном кадастровом учете и являющемся общей долевой собственностью собственников помещений в многоквартирном доме, к заявлению об определе</w:t>
      </w:r>
      <w:r>
        <w:rPr>
          <w:rFonts w:ascii="Times New Roman" w:hAnsi="Times New Roman" w:cs="Times New Roman"/>
          <w:sz w:val="28"/>
          <w:szCs w:val="28"/>
        </w:rPr>
        <w:t>нии территории должно прикладываться решение собрания собственников помещений о согласии на реализацию инициативного проекта на данной территории.</w:t>
      </w:r>
    </w:p>
    <w:p w:rsidR="00091DD7" w:rsidRDefault="00BD18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В целях осуществления содержания объектов,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в результате реализации мероприятий инициативного проекта на придомовой территории, данные объекты подлежат включению в состав общего имущества в многоквартирном доме.</w:t>
      </w:r>
    </w:p>
    <w:p w:rsidR="00091DD7" w:rsidRDefault="00BD1832">
      <w:pPr>
        <w:pStyle w:val="afd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>. Форма заявки упрощена и изложена в новой редакции, согласно приложению 2.</w:t>
      </w:r>
    </w:p>
    <w:p w:rsidR="00091DD7" w:rsidRDefault="00BD1832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Пересмо</w:t>
      </w:r>
      <w:r>
        <w:rPr>
          <w:rFonts w:ascii="Times New Roman" w:hAnsi="Times New Roman" w:cs="Times New Roman"/>
          <w:sz w:val="28"/>
          <w:szCs w:val="28"/>
        </w:rPr>
        <w:t>трены критерии оценки инициативного проекта, изложены в новой редакции, согласно приложению 7.</w:t>
      </w:r>
    </w:p>
    <w:p w:rsidR="00091DD7" w:rsidRDefault="00BD1832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Разработана единая форма согласия на обработку персональных данных в соответствии с Федеральным законом от 27.07.2006 № 152-ФЗ «О персональных данных».</w:t>
      </w:r>
    </w:p>
    <w:p w:rsidR="00091DD7" w:rsidRDefault="00BD1832">
      <w:pPr>
        <w:spacing w:after="0" w:line="240" w:lineRule="auto"/>
        <w:ind w:firstLine="426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Проект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решения не подлежит оценке регулирующего воздействия.</w:t>
      </w:r>
    </w:p>
    <w:p w:rsidR="00091DD7" w:rsidRDefault="00BD1832">
      <w:pPr>
        <w:spacing w:after="0" w:line="240" w:lineRule="auto"/>
        <w:ind w:firstLine="426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Проект не подлежит экспертизе на предмет наличия положений, содержащих возможные риски нарушения антимонопольного законодательства. </w:t>
      </w:r>
    </w:p>
    <w:p w:rsidR="00091DD7" w:rsidRDefault="00BD1832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Принятие Проекта не повлечет увеличения расходов местного бюджета. </w:t>
      </w:r>
    </w:p>
    <w:p w:rsidR="00091DD7" w:rsidRDefault="00BD1832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не содержит факторов, способствующих проявлению коррупции.</w:t>
      </w:r>
    </w:p>
    <w:p w:rsidR="00091DD7" w:rsidRDefault="00091DD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</w:p>
    <w:p w:rsidR="00091DD7" w:rsidRDefault="00091DD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</w:p>
    <w:p w:rsidR="00091DD7" w:rsidRDefault="00BD183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Cs/>
          <w:sz w:val="28"/>
          <w:szCs w:val="26"/>
        </w:rPr>
      </w:pPr>
      <w:r>
        <w:rPr>
          <w:rFonts w:ascii="Times New Roman" w:eastAsia="Calibri" w:hAnsi="Times New Roman" w:cs="Times New Roman"/>
          <w:iCs/>
          <w:sz w:val="28"/>
          <w:szCs w:val="26"/>
        </w:rPr>
        <w:t xml:space="preserve">Исполняющий обязанности </w:t>
      </w:r>
    </w:p>
    <w:p w:rsidR="00091DD7" w:rsidRDefault="00BD183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Cs/>
          <w:sz w:val="28"/>
          <w:szCs w:val="26"/>
        </w:rPr>
      </w:pPr>
      <w:r>
        <w:rPr>
          <w:rFonts w:ascii="Times New Roman" w:eastAsia="Calibri" w:hAnsi="Times New Roman" w:cs="Times New Roman"/>
          <w:iCs/>
          <w:sz w:val="28"/>
          <w:szCs w:val="26"/>
        </w:rPr>
        <w:t>д</w:t>
      </w:r>
      <w:r>
        <w:rPr>
          <w:rFonts w:ascii="Times New Roman" w:eastAsia="Calibri" w:hAnsi="Times New Roman" w:cs="Times New Roman"/>
          <w:iCs/>
          <w:sz w:val="28"/>
          <w:szCs w:val="26"/>
        </w:rPr>
        <w:t xml:space="preserve">иректора департамента </w:t>
      </w:r>
    </w:p>
    <w:p w:rsidR="00091DD7" w:rsidRDefault="00BD183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Cs/>
          <w:sz w:val="28"/>
          <w:szCs w:val="26"/>
        </w:rPr>
      </w:pPr>
      <w:r>
        <w:rPr>
          <w:rFonts w:ascii="Times New Roman" w:eastAsia="Calibri" w:hAnsi="Times New Roman" w:cs="Times New Roman"/>
          <w:iCs/>
          <w:sz w:val="28"/>
          <w:szCs w:val="26"/>
        </w:rPr>
        <w:t xml:space="preserve">по делам администрации </w:t>
      </w:r>
    </w:p>
    <w:p w:rsidR="00091DD7" w:rsidRDefault="00BD183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>
        <w:rPr>
          <w:rFonts w:ascii="Times New Roman" w:eastAsia="Calibri" w:hAnsi="Times New Roman" w:cs="Times New Roman"/>
          <w:iCs/>
          <w:sz w:val="28"/>
          <w:szCs w:val="26"/>
        </w:rPr>
        <w:t>города Нефтеюганска                                                                       С.В.Белякова</w:t>
      </w:r>
      <w:bookmarkStart w:id="0" w:name="_GoBack"/>
      <w:bookmarkEnd w:id="0"/>
    </w:p>
    <w:p w:rsidR="00091DD7" w:rsidRDefault="00BD1832">
      <w:pPr>
        <w:spacing w:after="0"/>
        <w:ind w:firstLine="426"/>
        <w:rPr>
          <w:rFonts w:ascii="Times New Roman" w:eastAsia="Calibri" w:hAnsi="Times New Roman" w:cs="Times New Roman"/>
          <w:sz w:val="20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</w:p>
    <w:sectPr w:rsidR="00091DD7">
      <w:headerReference w:type="even" r:id="rId7"/>
      <w:headerReference w:type="default" r:id="rId8"/>
      <w:pgSz w:w="11906" w:h="16838"/>
      <w:pgMar w:top="1418" w:right="70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DD7" w:rsidRDefault="00BD1832">
      <w:pPr>
        <w:spacing w:after="0" w:line="240" w:lineRule="auto"/>
      </w:pPr>
      <w:r>
        <w:separator/>
      </w:r>
    </w:p>
  </w:endnote>
  <w:endnote w:type="continuationSeparator" w:id="0">
    <w:p w:rsidR="00091DD7" w:rsidRDefault="00BD1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DD7" w:rsidRDefault="00BD1832">
      <w:pPr>
        <w:spacing w:after="0" w:line="240" w:lineRule="auto"/>
      </w:pPr>
      <w:r>
        <w:separator/>
      </w:r>
    </w:p>
  </w:footnote>
  <w:footnote w:type="continuationSeparator" w:id="0">
    <w:p w:rsidR="00091DD7" w:rsidRDefault="00BD1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DD7" w:rsidRDefault="00BD1832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091DD7" w:rsidRDefault="00091DD7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DD7" w:rsidRDefault="00091DD7">
    <w:pPr>
      <w:pStyle w:val="af7"/>
      <w:framePr w:wrap="around" w:vAnchor="text" w:hAnchor="margin" w:xAlign="center" w:y="1"/>
      <w:rPr>
        <w:rStyle w:val="af9"/>
      </w:rPr>
    </w:pPr>
  </w:p>
  <w:p w:rsidR="00091DD7" w:rsidRDefault="00091DD7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36CE6"/>
    <w:multiLevelType w:val="hybridMultilevel"/>
    <w:tmpl w:val="0062E884"/>
    <w:lvl w:ilvl="0" w:tplc="CD782DB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61D23814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BC325B82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EC0063B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15B8B93E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0C0A339A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ED2E8D34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76D06876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EBFCD8F6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" w15:restartNumberingAfterBreak="0">
    <w:nsid w:val="351A6040"/>
    <w:multiLevelType w:val="hybridMultilevel"/>
    <w:tmpl w:val="8F66E154"/>
    <w:lvl w:ilvl="0" w:tplc="F38E167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47D2CD34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E86875C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2FC627B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325695F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AAD2CB34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039CE716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E69C8C8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F8CA008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" w15:restartNumberingAfterBreak="0">
    <w:nsid w:val="55FC7323"/>
    <w:multiLevelType w:val="hybridMultilevel"/>
    <w:tmpl w:val="A7503BEC"/>
    <w:lvl w:ilvl="0" w:tplc="4E8EF940">
      <w:start w:val="1"/>
      <w:numFmt w:val="decimal"/>
      <w:lvlText w:val="%1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A5CAA91E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85DCDDE6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6AAA6CA0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AE4E77B2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54BC21DA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084A4F5C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F912C290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B5EE204C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" w15:restartNumberingAfterBreak="0">
    <w:nsid w:val="588B197A"/>
    <w:multiLevelType w:val="hybridMultilevel"/>
    <w:tmpl w:val="3F340E3C"/>
    <w:lvl w:ilvl="0" w:tplc="95F6AC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5501D62">
      <w:start w:val="1"/>
      <w:numFmt w:val="lowerLetter"/>
      <w:lvlText w:val="%2."/>
      <w:lvlJc w:val="left"/>
      <w:pPr>
        <w:ind w:left="1788" w:hanging="360"/>
      </w:pPr>
    </w:lvl>
    <w:lvl w:ilvl="2" w:tplc="B8702896">
      <w:start w:val="1"/>
      <w:numFmt w:val="lowerRoman"/>
      <w:lvlText w:val="%3."/>
      <w:lvlJc w:val="right"/>
      <w:pPr>
        <w:ind w:left="2508" w:hanging="180"/>
      </w:pPr>
    </w:lvl>
    <w:lvl w:ilvl="3" w:tplc="6BE6EF70">
      <w:start w:val="1"/>
      <w:numFmt w:val="decimal"/>
      <w:lvlText w:val="%4."/>
      <w:lvlJc w:val="left"/>
      <w:pPr>
        <w:ind w:left="3228" w:hanging="360"/>
      </w:pPr>
    </w:lvl>
    <w:lvl w:ilvl="4" w:tplc="3D88E35C">
      <w:start w:val="1"/>
      <w:numFmt w:val="lowerLetter"/>
      <w:lvlText w:val="%5."/>
      <w:lvlJc w:val="left"/>
      <w:pPr>
        <w:ind w:left="3948" w:hanging="360"/>
      </w:pPr>
    </w:lvl>
    <w:lvl w:ilvl="5" w:tplc="C36A7368">
      <w:start w:val="1"/>
      <w:numFmt w:val="lowerRoman"/>
      <w:lvlText w:val="%6."/>
      <w:lvlJc w:val="right"/>
      <w:pPr>
        <w:ind w:left="4668" w:hanging="180"/>
      </w:pPr>
    </w:lvl>
    <w:lvl w:ilvl="6" w:tplc="BB5C479C">
      <w:start w:val="1"/>
      <w:numFmt w:val="decimal"/>
      <w:lvlText w:val="%7."/>
      <w:lvlJc w:val="left"/>
      <w:pPr>
        <w:ind w:left="5388" w:hanging="360"/>
      </w:pPr>
    </w:lvl>
    <w:lvl w:ilvl="7" w:tplc="A322EE64">
      <w:start w:val="1"/>
      <w:numFmt w:val="lowerLetter"/>
      <w:lvlText w:val="%8."/>
      <w:lvlJc w:val="left"/>
      <w:pPr>
        <w:ind w:left="6108" w:hanging="360"/>
      </w:pPr>
    </w:lvl>
    <w:lvl w:ilvl="8" w:tplc="F154EBAA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DD7"/>
    <w:rsid w:val="00091DD7"/>
    <w:rsid w:val="00BD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5FBDD"/>
  <w15:docId w15:val="{2873360E-55D7-42AB-BFB9-C95B514E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5B9BD5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header"/>
    <w:basedOn w:val="a"/>
    <w:link w:val="af8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semiHidden/>
  </w:style>
  <w:style w:type="character" w:styleId="af9">
    <w:name w:val="page number"/>
    <w:uiPriority w:val="99"/>
    <w:rPr>
      <w:rFonts w:cs="Times New Roman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styleId="afd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Гипертекстовая ссылка"/>
    <w:basedOn w:val="a0"/>
    <w:uiPriority w:val="99"/>
    <w:rPr>
      <w:rFonts w:cs="Times New Roman"/>
      <w:b w:val="0"/>
      <w:color w:val="106BBE"/>
    </w:rPr>
  </w:style>
  <w:style w:type="paragraph" w:customStyle="1" w:styleId="aff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Шакирова Светлана Александровна</dc:creator>
  <cp:keywords/>
  <dc:description/>
  <cp:lastModifiedBy>Дарина Сергеевна Антонова</cp:lastModifiedBy>
  <cp:revision>2</cp:revision>
  <dcterms:created xsi:type="dcterms:W3CDTF">2026-05-04T06:01:00Z</dcterms:created>
  <dcterms:modified xsi:type="dcterms:W3CDTF">2026-05-04T06:01:00Z</dcterms:modified>
</cp:coreProperties>
</file>