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both"/>
        <w:spacing w:line="288" w:lineRule="auto"/>
        <w:rPr>
          <w:rFonts w:eastAsia="Calibri"/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Постановлением администрации города Нефтеюганска от 26.01.2026            № 13-пн </w:t>
      </w:r>
      <w:r>
        <w:rPr>
          <w:color w:val="000000"/>
          <w:sz w:val="28"/>
          <w:szCs w:val="28"/>
        </w:rPr>
        <w:t xml:space="preserve">утвержден </w:t>
      </w:r>
      <w:r>
        <w:rPr>
          <w:rFonts w:eastAsia="Calibri"/>
          <w:sz w:val="28"/>
          <w:szCs w:val="28"/>
        </w:rPr>
        <w:t xml:space="preserve">Порядок предоставлени</w:t>
      </w:r>
      <w:r>
        <w:rPr>
          <w:rFonts w:eastAsia="Calibri"/>
          <w:sz w:val="28"/>
          <w:szCs w:val="28"/>
        </w:rPr>
        <w:t xml:space="preserve">я социальной выплаты гражданам из числа коренных малочисленных народов Ханты-Мансийского автономного округа – Югры на приобретение (строительство) жилых помещений в собственность на территории муниципального образования город Нефтеюганск </w:t>
      </w:r>
      <w:hyperlink r:id="rId8" w:tooltip="Для получения субсидии" w:history="1">
        <w:r>
          <w:rPr>
            <w:rStyle w:val="174"/>
            <w:rFonts w:eastAsia="Calibri"/>
            <w:sz w:val="28"/>
            <w:szCs w:val="28"/>
          </w:rPr>
          <w:t xml:space="preserve">(</w:t>
        </w:r>
      </w:hyperlink>
      <w:r>
        <w:rPr>
          <w:rFonts w:eastAsia="Calibri"/>
          <w:sz w:val="28"/>
          <w:szCs w:val="28"/>
        </w:rPr>
        <w:t xml:space="preserve">далее – Порядок).</w:t>
      </w:r>
      <w:r>
        <w:rPr>
          <w:rFonts w:eastAsia="Calibri"/>
          <w:sz w:val="28"/>
          <w:szCs w:val="28"/>
        </w:rPr>
      </w:r>
    </w:p>
    <w:p>
      <w:pPr>
        <w:ind w:firstLine="709"/>
        <w:jc w:val="both"/>
        <w:spacing w:line="288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Подпунктами 1,2 пункта 1.2 Порядка уполномоченным органом по осуществлению работы является администрация города Нефтеюганска в лице департамента муниципального имущества администрации города Нефтеюганска</w:t>
      </w:r>
      <w:r>
        <w:rPr>
          <w:rFonts w:eastAsia="Calibri"/>
          <w:sz w:val="28"/>
          <w:szCs w:val="28"/>
        </w:rPr>
        <w:t xml:space="preserve">.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</w:r>
    </w:p>
    <w:p>
      <w:pPr>
        <w:ind w:right="-82" w:firstLine="709"/>
        <w:jc w:val="both"/>
        <w:spacing w:line="288" w:lineRule="auto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соответствии пунктом 4 Порядка участие граждан в мероприятии добровольное и носит заявительный характер. </w:t>
      </w:r>
      <w:r>
        <w:rPr>
          <w:sz w:val="28"/>
          <w:szCs w:val="28"/>
        </w:rPr>
      </w:r>
    </w:p>
    <w:p>
      <w:pPr>
        <w:ind w:firstLine="709"/>
        <w:jc w:val="both"/>
        <w:spacing w:line="288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Социальная выплата предоставляется однократно совершеннолетним гражданам Российской Федерации из числа коренных малочисленных народов </w:t>
      </w:r>
      <w:r>
        <w:rPr>
          <w:rFonts w:eastAsia="Calibri"/>
          <w:sz w:val="28"/>
          <w:szCs w:val="28"/>
          <w:lang w:eastAsia="en-US"/>
        </w:rPr>
        <w:t xml:space="preserve">Ханты-Мансийского автономного округа – Югры</w:t>
      </w:r>
      <w:r>
        <w:rPr>
          <w:rFonts w:eastAsia="Calibri"/>
          <w:sz w:val="28"/>
          <w:szCs w:val="28"/>
        </w:rPr>
        <w:t xml:space="preserve">, включенных в Единый перечень коренных малоч</w:t>
      </w:r>
      <w:r>
        <w:rPr>
          <w:rFonts w:eastAsia="Calibri"/>
          <w:sz w:val="28"/>
          <w:szCs w:val="28"/>
        </w:rPr>
        <w:t xml:space="preserve">исленных народов Российской Федерации, утвержденный постановлением Правительства Российской Федерации от 24.03.2000 № 255 «О Едином перечне коренных малочисленных народов Российской Федерации», и в список Федерального агентства по делам национальностей лиц</w:t>
      </w:r>
      <w:r>
        <w:rPr>
          <w:rFonts w:eastAsia="Calibri"/>
          <w:sz w:val="28"/>
          <w:szCs w:val="28"/>
        </w:rPr>
        <w:t xml:space="preserve">, относящихся к коренным малочисленным народам Российской Федерации и членам их семей, зарегистрированным по месту жительства и постоянно проживающим на территории муниципального образования город Нефтеюганск, отвечающим в совокупности следующим критериям:</w:t>
      </w:r>
      <w:r>
        <w:rPr>
          <w:rFonts w:eastAsia="Calibri"/>
          <w:sz w:val="28"/>
          <w:szCs w:val="28"/>
        </w:rPr>
      </w:r>
    </w:p>
    <w:p>
      <w:pPr>
        <w:ind w:firstLine="709"/>
        <w:jc w:val="both"/>
        <w:spacing w:line="288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в совокупности проживают в </w:t>
      </w:r>
      <w:r>
        <w:rPr>
          <w:rFonts w:eastAsia="Calibri"/>
          <w:sz w:val="28"/>
          <w:szCs w:val="28"/>
          <w:lang w:eastAsia="en-US"/>
        </w:rPr>
        <w:t xml:space="preserve">Ханты-Мансийском автономном округе – Югре</w:t>
      </w:r>
      <w:r>
        <w:rPr>
          <w:rFonts w:eastAsia="Calibri"/>
          <w:sz w:val="28"/>
          <w:szCs w:val="28"/>
        </w:rPr>
        <w:t xml:space="preserve"> не менее 10 лет (за исключением детей в возрасте до 10 лет, при условии проживания их родителей в совокупности в </w:t>
      </w:r>
      <w:r>
        <w:rPr>
          <w:rFonts w:eastAsia="Calibri"/>
          <w:sz w:val="28"/>
          <w:szCs w:val="28"/>
          <w:lang w:eastAsia="en-US"/>
        </w:rPr>
        <w:t xml:space="preserve">Ханты-Мансийском автономном округе – Югре</w:t>
      </w:r>
      <w:r>
        <w:rPr>
          <w:rFonts w:eastAsia="Calibri"/>
          <w:sz w:val="28"/>
          <w:szCs w:val="28"/>
        </w:rPr>
        <w:t xml:space="preserve"> не менее 10 лет);</w:t>
      </w:r>
      <w:r>
        <w:rPr>
          <w:rFonts w:eastAsia="Calibri"/>
          <w:sz w:val="28"/>
          <w:szCs w:val="28"/>
        </w:rPr>
      </w:r>
    </w:p>
    <w:p>
      <w:pPr>
        <w:ind w:firstLine="709"/>
        <w:jc w:val="both"/>
        <w:spacing w:line="288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не имеют в пользовании жилое помеще</w:t>
      </w:r>
      <w:r>
        <w:rPr>
          <w:rFonts w:eastAsia="Calibri"/>
          <w:sz w:val="28"/>
          <w:szCs w:val="28"/>
        </w:rPr>
        <w:t xml:space="preserve">ние по договору социального найма или в собственности жилое помещение (доли в праве) в течение пяти лет либо состоят на учете в качестве нуждающихся в улучшении жилищных условий по основаниям, определенным статьей 51 Жилищного кодекса Российской Федерации;</w:t>
      </w:r>
      <w:r>
        <w:rPr>
          <w:rFonts w:eastAsia="Calibri"/>
          <w:sz w:val="28"/>
          <w:szCs w:val="28"/>
        </w:rPr>
      </w:r>
    </w:p>
    <w:p>
      <w:pPr>
        <w:ind w:firstLine="709"/>
        <w:jc w:val="both"/>
        <w:spacing w:line="288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не получают (не по</w:t>
      </w:r>
      <w:r>
        <w:rPr>
          <w:rFonts w:eastAsia="Calibri"/>
          <w:sz w:val="28"/>
          <w:szCs w:val="28"/>
        </w:rPr>
        <w:t xml:space="preserve">лучали) меры поддержки финансового характера                     на приобретение (строительство) жилых помещений за счет средств бюджетной системы Российской Федерации, за исключением материнского (семейного) капитала и (или) Югорского семейного капитала, </w:t>
      </w:r>
      <w:r>
        <w:rPr>
          <w:rFonts w:eastAsia="Calibri"/>
          <w:sz w:val="28"/>
          <w:szCs w:val="28"/>
        </w:rPr>
        <w:t xml:space="preserve">государственной поддержки на улучшение жилищных условий в несовершеннолетнем возрасте в составе семьи.</w:t>
      </w:r>
      <w:r>
        <w:rPr>
          <w:rFonts w:eastAsia="Calibri"/>
          <w:sz w:val="28"/>
          <w:szCs w:val="28"/>
        </w:rPr>
      </w:r>
    </w:p>
    <w:p>
      <w:pPr>
        <w:ind w:firstLine="709"/>
        <w:jc w:val="both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Первоочередным правом на получение социальной выплаты обладают граждане из числа участников специальной военной операции или относящиеся к многодетным семьям (имеющие 3 и более детей), а также члены их семей.</w:t>
      </w:r>
      <w:r>
        <w:rPr>
          <w:sz w:val="28"/>
          <w:szCs w:val="28"/>
        </w:rPr>
      </w:r>
    </w:p>
    <w:p>
      <w:pPr>
        <w:ind w:firstLine="709"/>
        <w:jc w:val="both"/>
        <w:spacing w:line="288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Социальная выплата носит целевой характер и используется участником мероприятия на следующие цели:</w:t>
      </w:r>
      <w:r>
        <w:rPr>
          <w:rFonts w:eastAsia="Calibri"/>
          <w:sz w:val="28"/>
          <w:szCs w:val="28"/>
        </w:rPr>
      </w:r>
    </w:p>
    <w:p>
      <w:pPr>
        <w:ind w:firstLine="709"/>
        <w:jc w:val="both"/>
        <w:spacing w:line="288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оплату договора на приобретение жилого помещения (квартиры, индивидуального жилого дома), заключенного в период действия сертификата;</w:t>
      </w:r>
      <w:r>
        <w:rPr>
          <w:rFonts w:eastAsia="Calibri"/>
          <w:sz w:val="28"/>
          <w:szCs w:val="28"/>
        </w:rPr>
      </w:r>
    </w:p>
    <w:p>
      <w:pPr>
        <w:ind w:firstLine="709"/>
        <w:jc w:val="both"/>
        <w:spacing w:line="288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оплату договора участия в долевом строительстве жилого помещения;</w:t>
      </w:r>
      <w:r>
        <w:rPr>
          <w:rFonts w:eastAsia="Calibri"/>
          <w:sz w:val="28"/>
          <w:szCs w:val="28"/>
        </w:rPr>
      </w:r>
    </w:p>
    <w:p>
      <w:pPr>
        <w:ind w:firstLine="709"/>
        <w:jc w:val="both"/>
        <w:spacing w:line="288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первоначальный взнос при ипотечном кредитовании на приобретение (строительство) жилого помещения;</w:t>
      </w:r>
      <w:r>
        <w:rPr>
          <w:rFonts w:eastAsia="Calibri"/>
          <w:sz w:val="28"/>
          <w:szCs w:val="28"/>
        </w:rPr>
      </w:r>
    </w:p>
    <w:p>
      <w:pPr>
        <w:ind w:firstLine="709"/>
        <w:jc w:val="both"/>
        <w:spacing w:line="288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для погашения основной суммы долга по жилищным кредитам, в том числе ипотечным, или жилищным займам на приобретение жилого помещения, полученным участником мероприятия и/или членами его семьи в период действия сертификата, за исключением </w:t>
      </w:r>
      <w:r>
        <w:rPr>
          <w:rFonts w:eastAsia="Calibri"/>
          <w:sz w:val="28"/>
          <w:szCs w:val="28"/>
          <w:lang w:eastAsia="en-US"/>
        </w:rPr>
        <w:t xml:space="preserve">процентов, штрафов, комиссий и пеней за просрочку исполнения обязательств по этим кредитам или займам</w:t>
      </w:r>
      <w:r>
        <w:rPr>
          <w:rFonts w:eastAsia="Calibri"/>
          <w:sz w:val="28"/>
          <w:szCs w:val="28"/>
        </w:rPr>
        <w:t xml:space="preserve">;</w:t>
      </w:r>
      <w:r>
        <w:rPr>
          <w:rFonts w:eastAsia="Calibri"/>
          <w:sz w:val="28"/>
          <w:szCs w:val="28"/>
        </w:rPr>
      </w:r>
    </w:p>
    <w:p>
      <w:pPr>
        <w:ind w:firstLine="709"/>
        <w:jc w:val="both"/>
        <w:spacing w:line="288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оплату расходов по строительству жилого дома по договору строительного подряда в соответствии с Федеральным законом от 22.07.2024           № 186-ФЗ «О строительстве жилых домов по договорам строительного подряда с использованием счетов эскроу».</w:t>
      </w:r>
      <w:r>
        <w:rPr>
          <w:rFonts w:eastAsia="Calibri"/>
          <w:sz w:val="28"/>
          <w:szCs w:val="28"/>
        </w:rPr>
      </w:r>
    </w:p>
    <w:p>
      <w:pPr>
        <w:ind w:firstLine="540"/>
        <w:jc w:val="both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За консультацией по вопросу предоставления </w:t>
      </w:r>
      <w:r>
        <w:rPr>
          <w:sz w:val="28"/>
          <w:szCs w:val="28"/>
        </w:rPr>
        <w:t xml:space="preserve">выплаты</w:t>
      </w:r>
      <w:r>
        <w:rPr>
          <w:sz w:val="28"/>
          <w:szCs w:val="28"/>
        </w:rPr>
        <w:t xml:space="preserve"> можно обратиться в департамент</w:t>
      </w:r>
      <w:r>
        <w:rPr>
          <w:sz w:val="28"/>
          <w:szCs w:val="28"/>
        </w:rPr>
        <w:t xml:space="preserve"> муниципального имущества администрации города Нефтеюганска</w:t>
      </w:r>
      <w:r>
        <w:rPr>
          <w:sz w:val="28"/>
          <w:szCs w:val="28"/>
        </w:rPr>
        <w:t xml:space="preserve"> по адресу: город Нефтеюганск, 5 микрорайон, 6 дом, помещение № 73, кабинет № </w:t>
      </w:r>
      <w:r>
        <w:rPr>
          <w:sz w:val="28"/>
          <w:szCs w:val="28"/>
        </w:rPr>
        <w:t xml:space="preserve">35</w:t>
      </w:r>
      <w:r>
        <w:rPr>
          <w:sz w:val="28"/>
          <w:szCs w:val="28"/>
        </w:rPr>
        <w:t xml:space="preserve"> (приемные дни: вторник, четверг с 09.00- 12.30 часов и с 14.00-17.00 часов, телефон: 8(3463) 2</w:t>
      </w:r>
      <w:r>
        <w:rPr>
          <w:sz w:val="28"/>
          <w:szCs w:val="28"/>
        </w:rPr>
        <w:t xml:space="preserve">76418)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7"/>
    <w:link w:val="61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27"/>
    <w:link w:val="61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27"/>
    <w:link w:val="62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27"/>
    <w:link w:val="62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27"/>
    <w:link w:val="62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27"/>
    <w:link w:val="6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27"/>
    <w:link w:val="6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27"/>
    <w:link w:val="62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27"/>
    <w:link w:val="626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27"/>
    <w:link w:val="639"/>
    <w:uiPriority w:val="10"/>
    <w:rPr>
      <w:sz w:val="48"/>
      <w:szCs w:val="48"/>
    </w:rPr>
  </w:style>
  <w:style w:type="character" w:styleId="37">
    <w:name w:val="Subtitle Char"/>
    <w:basedOn w:val="627"/>
    <w:link w:val="641"/>
    <w:uiPriority w:val="11"/>
    <w:rPr>
      <w:sz w:val="24"/>
      <w:szCs w:val="24"/>
    </w:rPr>
  </w:style>
  <w:style w:type="character" w:styleId="39">
    <w:name w:val="Quote Char"/>
    <w:link w:val="643"/>
    <w:uiPriority w:val="29"/>
    <w:rPr>
      <w:i/>
    </w:rPr>
  </w:style>
  <w:style w:type="character" w:styleId="41">
    <w:name w:val="Intense Quote Char"/>
    <w:link w:val="647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7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7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7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7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7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18">
    <w:name w:val="Heading 1"/>
    <w:basedOn w:val="617"/>
    <w:next w:val="617"/>
    <w:link w:val="630"/>
    <w:uiPriority w:val="9"/>
    <w:qFormat/>
    <w:pPr>
      <w:keepLines/>
      <w:keepNext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  <w:lang w:eastAsia="en-US"/>
    </w:rPr>
  </w:style>
  <w:style w:type="paragraph" w:styleId="619">
    <w:name w:val="Heading 2"/>
    <w:basedOn w:val="617"/>
    <w:next w:val="617"/>
    <w:link w:val="631"/>
    <w:uiPriority w:val="9"/>
    <w:semiHidden/>
    <w:unhideWhenUsed/>
    <w:qFormat/>
    <w:pPr>
      <w:keepLines/>
      <w:keepNext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en-US"/>
    </w:rPr>
  </w:style>
  <w:style w:type="paragraph" w:styleId="620">
    <w:name w:val="Heading 3"/>
    <w:basedOn w:val="617"/>
    <w:next w:val="617"/>
    <w:link w:val="632"/>
    <w:uiPriority w:val="9"/>
    <w:semiHidden/>
    <w:unhideWhenUsed/>
    <w:qFormat/>
    <w:pPr>
      <w:keepLines/>
      <w:keepNext/>
      <w:spacing w:before="160" w:after="80" w:line="259" w:lineRule="auto"/>
      <w:outlineLvl w:val="2"/>
    </w:pPr>
    <w:rPr>
      <w:rFonts w:asciiTheme="minorHAnsi" w:hAnsiTheme="minorHAnsi"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621">
    <w:name w:val="Heading 4"/>
    <w:basedOn w:val="617"/>
    <w:next w:val="617"/>
    <w:link w:val="633"/>
    <w:uiPriority w:val="9"/>
    <w:semiHidden/>
    <w:unhideWhenUsed/>
    <w:qFormat/>
    <w:pPr>
      <w:keepLines/>
      <w:keepNext/>
      <w:spacing w:before="8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622">
    <w:name w:val="Heading 5"/>
    <w:basedOn w:val="617"/>
    <w:next w:val="617"/>
    <w:link w:val="634"/>
    <w:uiPriority w:val="9"/>
    <w:semiHidden/>
    <w:unhideWhenUsed/>
    <w:qFormat/>
    <w:pPr>
      <w:keepLines/>
      <w:keepNext/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2f5496" w:themeColor="accent1" w:themeShade="BF"/>
      <w:sz w:val="22"/>
      <w:szCs w:val="22"/>
      <w:lang w:eastAsia="en-US"/>
    </w:rPr>
  </w:style>
  <w:style w:type="paragraph" w:styleId="623">
    <w:name w:val="Heading 6"/>
    <w:basedOn w:val="617"/>
    <w:next w:val="617"/>
    <w:link w:val="635"/>
    <w:uiPriority w:val="9"/>
    <w:semiHidden/>
    <w:unhideWhenUsed/>
    <w:qFormat/>
    <w:pPr>
      <w:keepLines/>
      <w:keepNext/>
      <w:spacing w:before="4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624">
    <w:name w:val="Heading 7"/>
    <w:basedOn w:val="617"/>
    <w:next w:val="617"/>
    <w:link w:val="636"/>
    <w:uiPriority w:val="9"/>
    <w:semiHidden/>
    <w:unhideWhenUsed/>
    <w:qFormat/>
    <w:pPr>
      <w:keepLines/>
      <w:keepNext/>
      <w:spacing w:before="4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625">
    <w:name w:val="Heading 8"/>
    <w:basedOn w:val="617"/>
    <w:next w:val="617"/>
    <w:link w:val="637"/>
    <w:uiPriority w:val="9"/>
    <w:semiHidden/>
    <w:unhideWhenUsed/>
    <w:qFormat/>
    <w:pPr>
      <w:keepLines/>
      <w:keepNext/>
      <w:spacing w:line="259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626">
    <w:name w:val="Heading 9"/>
    <w:basedOn w:val="617"/>
    <w:next w:val="617"/>
    <w:link w:val="638"/>
    <w:uiPriority w:val="9"/>
    <w:semiHidden/>
    <w:unhideWhenUsed/>
    <w:qFormat/>
    <w:pPr>
      <w:keepLines/>
      <w:keepNext/>
      <w:spacing w:line="259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sz w:val="22"/>
      <w:szCs w:val="22"/>
      <w:lang w:eastAsia="en-US"/>
    </w:rPr>
  </w:style>
  <w:style w:type="character" w:styleId="627" w:default="1">
    <w:name w:val="Default Paragraph Font"/>
    <w:uiPriority w:val="1"/>
    <w:semiHidden/>
    <w:unhideWhenUsed/>
  </w:style>
  <w:style w:type="table" w:styleId="6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9" w:default="1">
    <w:name w:val="No List"/>
    <w:uiPriority w:val="99"/>
    <w:semiHidden/>
    <w:unhideWhenUsed/>
  </w:style>
  <w:style w:type="character" w:styleId="630" w:customStyle="1">
    <w:name w:val="Заголовок 1 Знак"/>
    <w:basedOn w:val="627"/>
    <w:link w:val="618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631" w:customStyle="1">
    <w:name w:val="Заголовок 2 Знак"/>
    <w:basedOn w:val="627"/>
    <w:link w:val="619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632" w:customStyle="1">
    <w:name w:val="Заголовок 3 Знак"/>
    <w:basedOn w:val="627"/>
    <w:link w:val="620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styleId="633" w:customStyle="1">
    <w:name w:val="Заголовок 4 Знак"/>
    <w:basedOn w:val="627"/>
    <w:link w:val="621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styleId="634" w:customStyle="1">
    <w:name w:val="Заголовок 5 Знак"/>
    <w:basedOn w:val="627"/>
    <w:link w:val="622"/>
    <w:uiPriority w:val="9"/>
    <w:semiHidden/>
    <w:rPr>
      <w:rFonts w:eastAsiaTheme="majorEastAsia" w:cstheme="majorBidi"/>
      <w:color w:val="2f5496" w:themeColor="accent1" w:themeShade="BF"/>
    </w:rPr>
  </w:style>
  <w:style w:type="character" w:styleId="635" w:customStyle="1">
    <w:name w:val="Заголовок 6 Знак"/>
    <w:basedOn w:val="627"/>
    <w:link w:val="623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636" w:customStyle="1">
    <w:name w:val="Заголовок 7 Знак"/>
    <w:basedOn w:val="627"/>
    <w:link w:val="624"/>
    <w:uiPriority w:val="9"/>
    <w:semiHidden/>
    <w:rPr>
      <w:rFonts w:eastAsiaTheme="majorEastAsia" w:cstheme="majorBidi"/>
      <w:color w:val="595959" w:themeColor="text1" w:themeTint="A6"/>
    </w:rPr>
  </w:style>
  <w:style w:type="character" w:styleId="637" w:customStyle="1">
    <w:name w:val="Заголовок 8 Знак"/>
    <w:basedOn w:val="627"/>
    <w:link w:val="625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638" w:customStyle="1">
    <w:name w:val="Заголовок 9 Знак"/>
    <w:basedOn w:val="627"/>
    <w:link w:val="626"/>
    <w:uiPriority w:val="9"/>
    <w:semiHidden/>
    <w:rPr>
      <w:rFonts w:eastAsiaTheme="majorEastAsia" w:cstheme="majorBidi"/>
      <w:color w:val="272727" w:themeColor="text1" w:themeTint="D8"/>
    </w:rPr>
  </w:style>
  <w:style w:type="paragraph" w:styleId="639">
    <w:name w:val="Title"/>
    <w:basedOn w:val="617"/>
    <w:next w:val="617"/>
    <w:link w:val="640"/>
    <w:uiPriority w:val="10"/>
    <w:qFormat/>
    <w:pPr>
      <w:contextualSpacing/>
      <w:spacing w:after="80"/>
    </w:pPr>
    <w:rPr>
      <w:rFonts w:asciiTheme="majorHAnsi" w:hAnsiTheme="majorHAnsi" w:eastAsiaTheme="majorEastAsia" w:cstheme="majorBidi"/>
      <w:spacing w:val="-10"/>
      <w:sz w:val="56"/>
      <w:szCs w:val="56"/>
      <w:lang w:eastAsia="en-US"/>
    </w:rPr>
  </w:style>
  <w:style w:type="character" w:styleId="640" w:customStyle="1">
    <w:name w:val="Заголовок Знак"/>
    <w:basedOn w:val="627"/>
    <w:link w:val="639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41">
    <w:name w:val="Subtitle"/>
    <w:basedOn w:val="617"/>
    <w:next w:val="617"/>
    <w:link w:val="642"/>
    <w:uiPriority w:val="11"/>
    <w:qFormat/>
    <w:pPr>
      <w:numPr>
        <w:ilvl w:val="1"/>
      </w:numPr>
      <w:spacing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styleId="642" w:customStyle="1">
    <w:name w:val="Подзаголовок Знак"/>
    <w:basedOn w:val="627"/>
    <w:link w:val="641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43">
    <w:name w:val="Quote"/>
    <w:basedOn w:val="617"/>
    <w:next w:val="617"/>
    <w:link w:val="644"/>
    <w:uiPriority w:val="29"/>
    <w:qFormat/>
    <w:pPr>
      <w:jc w:val="center"/>
      <w:spacing w:before="160" w:after="160" w:line="259" w:lineRule="auto"/>
    </w:pPr>
    <w:rPr>
      <w:rFonts w:asciiTheme="minorHAnsi" w:hAnsiTheme="minorHAnsi" w:eastAsia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styleId="644" w:customStyle="1">
    <w:name w:val="Цитата 2 Знак"/>
    <w:basedOn w:val="627"/>
    <w:link w:val="643"/>
    <w:uiPriority w:val="29"/>
    <w:rPr>
      <w:i/>
      <w:iCs/>
      <w:color w:val="404040" w:themeColor="text1" w:themeTint="BF"/>
    </w:rPr>
  </w:style>
  <w:style w:type="paragraph" w:styleId="645">
    <w:name w:val="List Paragraph"/>
    <w:basedOn w:val="617"/>
    <w:uiPriority w:val="34"/>
    <w:qFormat/>
    <w:pPr>
      <w:contextualSpacing/>
      <w:ind w:left="720"/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646">
    <w:name w:val="Intense Emphasis"/>
    <w:basedOn w:val="627"/>
    <w:uiPriority w:val="21"/>
    <w:qFormat/>
    <w:rPr>
      <w:i/>
      <w:iCs/>
      <w:color w:val="2f5496" w:themeColor="accent1" w:themeShade="BF"/>
    </w:rPr>
  </w:style>
  <w:style w:type="paragraph" w:styleId="647">
    <w:name w:val="Intense Quote"/>
    <w:basedOn w:val="617"/>
    <w:next w:val="617"/>
    <w:link w:val="648"/>
    <w:uiPriority w:val="30"/>
    <w:qFormat/>
    <w:pPr>
      <w:ind w:left="864" w:right="864"/>
      <w:jc w:val="center"/>
      <w:spacing w:before="360" w:after="360" w:line="259" w:lineRule="auto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rFonts w:asciiTheme="minorHAnsi" w:hAnsiTheme="minorHAnsi" w:eastAsia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styleId="648" w:customStyle="1">
    <w:name w:val="Выделенная цитата Знак"/>
    <w:basedOn w:val="627"/>
    <w:link w:val="647"/>
    <w:uiPriority w:val="30"/>
    <w:rPr>
      <w:i/>
      <w:iCs/>
      <w:color w:val="2f5496" w:themeColor="accent1" w:themeShade="BF"/>
    </w:rPr>
  </w:style>
  <w:style w:type="character" w:styleId="649">
    <w:name w:val="Intense Reference"/>
    <w:basedOn w:val="627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file://\\192.168.133.9\&#1086;&#1073;&#1097;&#1080;&#1077; &#1087;&#1072;&#1087;&#1082;&#1080;\&#1054;&#1088;&#1075;&#1054;&#1090;&#1076;&#1077;&#1083;\&#1050;&#1052;&#1053;&#1057;\2026\&#1050;&#1052;&#1053; &#1090;&#1077;&#1073;&#1086;&#1074;&#1072;&#1085;&#1080;&#1103; &#1080; &#1094;&#1077;&#1083;&#1080; &#1089;&#1091;&#1073;&#1089;&#1080;&#1076;&#1080;&#1080; &#1085;&#1072; &#1087;&#1088;&#1080;&#1086;&#1073;&#1088;&#1077;&#1090;&#1077;&#1085;&#1080;&#1077; &#1078;&#1080;&#1083;&#1099;&#1093; &#1087;&#1086;&#1084;&#1077;&#1097;&#1077;&#1085;&#1080;&#1081;.docx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Митюшкина Оксана Александровна</dc:creator>
  <cp:keywords/>
  <dc:description/>
  <cp:lastModifiedBy>cherkashinasv</cp:lastModifiedBy>
  <cp:revision>3</cp:revision>
  <dcterms:created xsi:type="dcterms:W3CDTF">2026-02-05T10:20:00Z</dcterms:created>
  <dcterms:modified xsi:type="dcterms:W3CDTF">2026-02-09T11:50:24Z</dcterms:modified>
</cp:coreProperties>
</file>