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1C5" w:rsidRPr="00D46CA0" w:rsidRDefault="00DB51C5" w:rsidP="00DB51C5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CA0">
        <w:rPr>
          <w:rFonts w:ascii="Times New Roman" w:hAnsi="Times New Roman" w:cs="Times New Roman"/>
          <w:b/>
          <w:sz w:val="28"/>
          <w:szCs w:val="28"/>
        </w:rPr>
        <w:t>Отчет о деятельности депутата Думы г.Нефтеюганска VI</w:t>
      </w:r>
      <w:r w:rsidRPr="00D46CA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46CA0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DB51C5" w:rsidRPr="00D46CA0" w:rsidRDefault="00DB51C5" w:rsidP="00DB51C5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CA0">
        <w:rPr>
          <w:rFonts w:ascii="Times New Roman" w:hAnsi="Times New Roman" w:cs="Times New Roman"/>
          <w:b/>
          <w:sz w:val="28"/>
          <w:szCs w:val="28"/>
        </w:rPr>
        <w:t>Ошева Петра Александровича</w:t>
      </w:r>
    </w:p>
    <w:p w:rsidR="00622B92" w:rsidRPr="00D46CA0" w:rsidRDefault="00622B92" w:rsidP="000C1A0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E00" w:rsidRPr="00D46CA0" w:rsidRDefault="00E11E00" w:rsidP="00E11E00">
      <w:pPr>
        <w:pStyle w:val="a4"/>
        <w:spacing w:line="288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46CA0">
        <w:rPr>
          <w:rFonts w:ascii="Times New Roman" w:hAnsi="Times New Roman"/>
          <w:sz w:val="28"/>
          <w:szCs w:val="28"/>
        </w:rPr>
        <w:t xml:space="preserve">В течение отчётного периода в формате рабочих совещаний за круглым столом мы с коллегами-депутатами на постоянной основе </w:t>
      </w:r>
      <w:proofErr w:type="spellStart"/>
      <w:r w:rsidRPr="00D46CA0">
        <w:rPr>
          <w:rFonts w:ascii="Times New Roman" w:hAnsi="Times New Roman"/>
          <w:sz w:val="28"/>
          <w:szCs w:val="28"/>
        </w:rPr>
        <w:t>мониторили</w:t>
      </w:r>
      <w:proofErr w:type="spellEnd"/>
      <w:r w:rsidRPr="00D46CA0">
        <w:rPr>
          <w:rFonts w:ascii="Times New Roman" w:hAnsi="Times New Roman"/>
          <w:sz w:val="28"/>
          <w:szCs w:val="28"/>
        </w:rPr>
        <w:t xml:space="preserve"> и детально обсуждали ход реализации объектов, включённых в «Карту развития Югры». Особое внимание уделялось вопросам обеспечения доступности создаваемой инфраструктуры для всех категорий граждан, в том числе для людей с ограниченными возможностями здоровья, что является ключевым условием подлинного социально-экономического прогресса муниципалитета. </w:t>
      </w:r>
    </w:p>
    <w:p w:rsidR="00E11E00" w:rsidRPr="00D46CA0" w:rsidRDefault="00E11E00" w:rsidP="00E11E00">
      <w:pPr>
        <w:pStyle w:val="a4"/>
        <w:spacing w:line="288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46CA0">
        <w:rPr>
          <w:rFonts w:ascii="Times New Roman" w:hAnsi="Times New Roman"/>
          <w:b/>
          <w:sz w:val="28"/>
          <w:szCs w:val="28"/>
        </w:rPr>
        <w:t>Ход реализации Карты развития Югры – Народной программы Партии:</w:t>
      </w:r>
    </w:p>
    <w:p w:rsidR="00E11E00" w:rsidRPr="00295CD2" w:rsidRDefault="00E11E00" w:rsidP="00E11E00">
      <w:pPr>
        <w:pStyle w:val="a4"/>
        <w:spacing w:line="288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95CD2">
        <w:rPr>
          <w:rFonts w:ascii="Times New Roman" w:hAnsi="Times New Roman"/>
          <w:b/>
          <w:sz w:val="28"/>
          <w:szCs w:val="28"/>
        </w:rPr>
        <w:t>1.</w:t>
      </w:r>
      <w:r w:rsidRPr="00295CD2">
        <w:rPr>
          <w:rFonts w:ascii="Times New Roman" w:hAnsi="Times New Roman"/>
          <w:sz w:val="28"/>
          <w:szCs w:val="28"/>
        </w:rPr>
        <w:t xml:space="preserve"> </w:t>
      </w:r>
      <w:r w:rsidRPr="00295CD2">
        <w:rPr>
          <w:rFonts w:ascii="Times New Roman" w:hAnsi="Times New Roman"/>
          <w:b/>
          <w:sz w:val="28"/>
          <w:szCs w:val="28"/>
        </w:rPr>
        <w:t>Главная сцена</w:t>
      </w:r>
      <w:r w:rsidRPr="00295CD2">
        <w:rPr>
          <w:rFonts w:ascii="Times New Roman" w:hAnsi="Times New Roman"/>
          <w:sz w:val="28"/>
          <w:szCs w:val="28"/>
        </w:rPr>
        <w:t xml:space="preserve"> («Первый городской парк», 4 </w:t>
      </w:r>
      <w:proofErr w:type="spellStart"/>
      <w:r w:rsidRPr="00295CD2">
        <w:rPr>
          <w:rFonts w:ascii="Times New Roman" w:hAnsi="Times New Roman"/>
          <w:sz w:val="28"/>
          <w:szCs w:val="28"/>
        </w:rPr>
        <w:t>мкр</w:t>
      </w:r>
      <w:proofErr w:type="spellEnd"/>
      <w:r w:rsidRPr="00295CD2">
        <w:rPr>
          <w:rFonts w:ascii="Times New Roman" w:hAnsi="Times New Roman"/>
          <w:sz w:val="28"/>
          <w:szCs w:val="28"/>
        </w:rPr>
        <w:t>.)</w:t>
      </w:r>
    </w:p>
    <w:p w:rsidR="00E11E00" w:rsidRPr="00295CD2" w:rsidRDefault="00E11E00" w:rsidP="00E11E00">
      <w:pPr>
        <w:pStyle w:val="a4"/>
        <w:spacing w:line="288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95CD2">
        <w:rPr>
          <w:rFonts w:ascii="Times New Roman" w:hAnsi="Times New Roman"/>
          <w:sz w:val="28"/>
          <w:szCs w:val="28"/>
        </w:rPr>
        <w:t>Проект готов. Строительство начнётся весной-летом 2026 г.</w:t>
      </w:r>
    </w:p>
    <w:p w:rsidR="00E11E00" w:rsidRPr="00295CD2" w:rsidRDefault="00E11E00" w:rsidP="00E11E00">
      <w:pPr>
        <w:pStyle w:val="a4"/>
        <w:spacing w:line="288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95CD2">
        <w:rPr>
          <w:rFonts w:ascii="Times New Roman" w:hAnsi="Times New Roman"/>
          <w:b/>
          <w:sz w:val="28"/>
          <w:szCs w:val="28"/>
        </w:rPr>
        <w:t>2. Многофункциональный спортивный комплекс (набережная)</w:t>
      </w:r>
    </w:p>
    <w:p w:rsidR="00E11E00" w:rsidRPr="00295CD2" w:rsidRDefault="00E11E00" w:rsidP="00E11E00">
      <w:pPr>
        <w:pStyle w:val="a4"/>
        <w:spacing w:line="288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95CD2">
        <w:rPr>
          <w:rFonts w:ascii="Times New Roman" w:hAnsi="Times New Roman"/>
          <w:sz w:val="28"/>
          <w:szCs w:val="28"/>
        </w:rPr>
        <w:t xml:space="preserve">Готовность </w:t>
      </w:r>
      <w:r w:rsidR="009961BD" w:rsidRPr="00295CD2">
        <w:rPr>
          <w:rFonts w:ascii="Times New Roman" w:hAnsi="Times New Roman"/>
          <w:sz w:val="28"/>
          <w:szCs w:val="28"/>
        </w:rPr>
        <w:t>-</w:t>
      </w:r>
      <w:r w:rsidRPr="00295CD2">
        <w:rPr>
          <w:rFonts w:ascii="Times New Roman" w:hAnsi="Times New Roman"/>
          <w:sz w:val="28"/>
          <w:szCs w:val="28"/>
        </w:rPr>
        <w:t xml:space="preserve"> </w:t>
      </w:r>
      <w:r w:rsidRPr="00295CD2">
        <w:rPr>
          <w:rFonts w:ascii="Times New Roman" w:hAnsi="Times New Roman"/>
          <w:b/>
          <w:sz w:val="28"/>
          <w:szCs w:val="28"/>
        </w:rPr>
        <w:t>74%.</w:t>
      </w:r>
      <w:r w:rsidRPr="00295CD2">
        <w:rPr>
          <w:rFonts w:ascii="Times New Roman" w:hAnsi="Times New Roman"/>
          <w:sz w:val="28"/>
          <w:szCs w:val="28"/>
        </w:rPr>
        <w:t xml:space="preserve"> Работают 185 чел. Идёт внутренняя отделка и монтаж инженерных систем.</w:t>
      </w:r>
    </w:p>
    <w:p w:rsidR="00E11E00" w:rsidRPr="00295CD2" w:rsidRDefault="00E11E00" w:rsidP="00E11E00">
      <w:pPr>
        <w:pStyle w:val="a4"/>
        <w:spacing w:line="288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95CD2">
        <w:rPr>
          <w:rFonts w:ascii="Times New Roman" w:hAnsi="Times New Roman"/>
          <w:b/>
          <w:sz w:val="28"/>
          <w:szCs w:val="28"/>
        </w:rPr>
        <w:t xml:space="preserve">3. Детский сад на 300 мест (16 </w:t>
      </w:r>
      <w:proofErr w:type="spellStart"/>
      <w:r w:rsidRPr="00295CD2">
        <w:rPr>
          <w:rFonts w:ascii="Times New Roman" w:hAnsi="Times New Roman"/>
          <w:b/>
          <w:sz w:val="28"/>
          <w:szCs w:val="28"/>
        </w:rPr>
        <w:t>мкр</w:t>
      </w:r>
      <w:proofErr w:type="spellEnd"/>
      <w:r w:rsidRPr="00295CD2">
        <w:rPr>
          <w:rFonts w:ascii="Times New Roman" w:hAnsi="Times New Roman"/>
          <w:b/>
          <w:sz w:val="28"/>
          <w:szCs w:val="28"/>
        </w:rPr>
        <w:t>.)</w:t>
      </w:r>
    </w:p>
    <w:p w:rsidR="00E11E00" w:rsidRPr="00295CD2" w:rsidRDefault="00E11E00" w:rsidP="00E11E00">
      <w:pPr>
        <w:pStyle w:val="a4"/>
        <w:spacing w:line="288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95CD2">
        <w:rPr>
          <w:rFonts w:ascii="Times New Roman" w:hAnsi="Times New Roman"/>
          <w:sz w:val="28"/>
          <w:szCs w:val="28"/>
        </w:rPr>
        <w:t xml:space="preserve">Готовность </w:t>
      </w:r>
      <w:r w:rsidR="009961BD" w:rsidRPr="00295CD2">
        <w:rPr>
          <w:rFonts w:ascii="Times New Roman" w:hAnsi="Times New Roman"/>
          <w:sz w:val="28"/>
          <w:szCs w:val="28"/>
        </w:rPr>
        <w:t>-</w:t>
      </w:r>
      <w:r w:rsidRPr="00295CD2">
        <w:rPr>
          <w:rFonts w:ascii="Times New Roman" w:hAnsi="Times New Roman"/>
          <w:sz w:val="28"/>
          <w:szCs w:val="28"/>
        </w:rPr>
        <w:t xml:space="preserve"> </w:t>
      </w:r>
      <w:r w:rsidRPr="00295CD2">
        <w:rPr>
          <w:rFonts w:ascii="Times New Roman" w:hAnsi="Times New Roman"/>
          <w:b/>
          <w:sz w:val="28"/>
          <w:szCs w:val="28"/>
        </w:rPr>
        <w:t>65%</w:t>
      </w:r>
      <w:r w:rsidRPr="00295CD2">
        <w:rPr>
          <w:rFonts w:ascii="Times New Roman" w:hAnsi="Times New Roman"/>
          <w:sz w:val="28"/>
          <w:szCs w:val="28"/>
        </w:rPr>
        <w:t>. Работают 39 чел. Выполнены сети, кладка, временные коммуникации.</w:t>
      </w:r>
    </w:p>
    <w:p w:rsidR="00E11E00" w:rsidRPr="00295CD2" w:rsidRDefault="00E11E00" w:rsidP="00E11E00">
      <w:pPr>
        <w:pStyle w:val="a4"/>
        <w:spacing w:line="288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95CD2">
        <w:rPr>
          <w:rFonts w:ascii="Times New Roman" w:hAnsi="Times New Roman"/>
          <w:b/>
          <w:sz w:val="28"/>
          <w:szCs w:val="28"/>
        </w:rPr>
        <w:t>4. Спортплощадка (школа №6) - построена и сдана.</w:t>
      </w:r>
    </w:p>
    <w:p w:rsidR="000C1A06" w:rsidRPr="00295CD2" w:rsidRDefault="000C1A06" w:rsidP="000C1A0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CD2">
        <w:rPr>
          <w:rFonts w:ascii="Times New Roman" w:hAnsi="Times New Roman" w:cs="Times New Roman"/>
          <w:sz w:val="28"/>
          <w:szCs w:val="28"/>
        </w:rPr>
        <w:t>Регулярно с коллегами, по просьбе бойцов из зоны СВО, собираем и отправляем посылки в зону СВО с медикаментами, тактическими аптечками, теплыми вещами, средствами личной гигиены и продуктами.</w:t>
      </w:r>
    </w:p>
    <w:p w:rsidR="009961BD" w:rsidRPr="00295CD2" w:rsidRDefault="00467606" w:rsidP="00D46CA0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CD2">
        <w:rPr>
          <w:rFonts w:ascii="Times New Roman" w:hAnsi="Times New Roman" w:cs="Times New Roman"/>
          <w:b/>
          <w:sz w:val="28"/>
          <w:szCs w:val="28"/>
        </w:rPr>
        <w:t xml:space="preserve">В рамках депутатской деятельности принял участие в масштабном региональном форуме муниципальных депутатов Югры. </w:t>
      </w:r>
    </w:p>
    <w:p w:rsidR="00467606" w:rsidRPr="00D46CA0" w:rsidRDefault="00467606" w:rsidP="00D46CA0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CD2">
        <w:rPr>
          <w:rFonts w:ascii="Times New Roman" w:hAnsi="Times New Roman" w:cs="Times New Roman"/>
          <w:sz w:val="28"/>
          <w:szCs w:val="28"/>
        </w:rPr>
        <w:t xml:space="preserve">Форум прошёл при участии ключевых лиц: Секретарь Генсовета «Единой России» </w:t>
      </w:r>
      <w:r w:rsidR="00295CD2" w:rsidRPr="00295CD2">
        <w:rPr>
          <w:rFonts w:ascii="Times New Roman" w:hAnsi="Times New Roman" w:cs="Times New Roman"/>
          <w:sz w:val="28"/>
          <w:szCs w:val="28"/>
        </w:rPr>
        <w:t>В.В. Якушев; Губернатор ХМАО - Югры Р.Н</w:t>
      </w:r>
      <w:r w:rsidRPr="00295C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CD2">
        <w:rPr>
          <w:rFonts w:ascii="Times New Roman" w:hAnsi="Times New Roman" w:cs="Times New Roman"/>
          <w:sz w:val="28"/>
          <w:szCs w:val="28"/>
        </w:rPr>
        <w:t>Кухарук</w:t>
      </w:r>
      <w:proofErr w:type="spellEnd"/>
      <w:r w:rsidRPr="00295CD2">
        <w:rPr>
          <w:rFonts w:ascii="Times New Roman" w:hAnsi="Times New Roman" w:cs="Times New Roman"/>
          <w:sz w:val="28"/>
          <w:szCs w:val="28"/>
        </w:rPr>
        <w:t>; С</w:t>
      </w:r>
      <w:bookmarkStart w:id="0" w:name="_GoBack"/>
      <w:bookmarkEnd w:id="0"/>
      <w:r w:rsidRPr="00D46CA0">
        <w:rPr>
          <w:rFonts w:ascii="Times New Roman" w:hAnsi="Times New Roman" w:cs="Times New Roman"/>
          <w:sz w:val="28"/>
          <w:szCs w:val="28"/>
        </w:rPr>
        <w:t>екретарь ре</w:t>
      </w:r>
      <w:r w:rsidR="00295CD2">
        <w:rPr>
          <w:rFonts w:ascii="Times New Roman" w:hAnsi="Times New Roman" w:cs="Times New Roman"/>
          <w:sz w:val="28"/>
          <w:szCs w:val="28"/>
        </w:rPr>
        <w:t>гионального отделения партии Единая Россия Б.С</w:t>
      </w:r>
      <w:r w:rsidRPr="00D46CA0">
        <w:rPr>
          <w:rFonts w:ascii="Times New Roman" w:hAnsi="Times New Roman" w:cs="Times New Roman"/>
          <w:sz w:val="28"/>
          <w:szCs w:val="28"/>
        </w:rPr>
        <w:t xml:space="preserve">. Хохряков. </w:t>
      </w:r>
    </w:p>
    <w:p w:rsidR="00467606" w:rsidRPr="00D46CA0" w:rsidRDefault="00467606" w:rsidP="0046760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CA0">
        <w:rPr>
          <w:rFonts w:ascii="Times New Roman" w:hAnsi="Times New Roman" w:cs="Times New Roman"/>
          <w:sz w:val="28"/>
          <w:szCs w:val="28"/>
        </w:rPr>
        <w:t>Мероприятие объединило более 900 участников, включая свыше 200 муниципальных депутатов и активистов.</w:t>
      </w:r>
    </w:p>
    <w:p w:rsidR="00467606" w:rsidRPr="00D46CA0" w:rsidRDefault="00467606" w:rsidP="0046760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CA0">
        <w:rPr>
          <w:rFonts w:ascii="Times New Roman" w:hAnsi="Times New Roman" w:cs="Times New Roman"/>
          <w:sz w:val="28"/>
          <w:szCs w:val="28"/>
        </w:rPr>
        <w:t>Работа была организована на 10 тематических площадках. Лично участвовал в секции «Муниципальный депутат», где коллеги из фракции «Единая Россия» делились эффективными практиками работы с избирателями и помощи семьям участников СВО. Были представлены успешные проекты, поддержанные партийными грантами, такие как «Гонка защитников», «Дети войны» и «Город героев». Участие в форуме позволило перенять актуальный опыт для применения в работе нашего избирательного округа.</w:t>
      </w:r>
    </w:p>
    <w:p w:rsidR="00D93100" w:rsidRPr="00D46CA0" w:rsidRDefault="00D93100" w:rsidP="000C1A0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CA0">
        <w:rPr>
          <w:rFonts w:ascii="Times New Roman" w:hAnsi="Times New Roman" w:cs="Times New Roman"/>
          <w:sz w:val="28"/>
          <w:szCs w:val="28"/>
        </w:rPr>
        <w:lastRenderedPageBreak/>
        <w:t>В целях поддержания постоянного диалога с жителями за истекший период было организовано четыре выездных мероприятия и личных приёма. От граждан поступило два официальных письменных обращения, по каждому из которых ведётся работа. На текущий момент все вопросы решаются в оперативном порядке, в связи с чем необходимость в направлении депутатских запросов отсутствует.</w:t>
      </w:r>
    </w:p>
    <w:p w:rsidR="007F478D" w:rsidRDefault="007F478D" w:rsidP="000C1A0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CA0">
        <w:rPr>
          <w:rFonts w:ascii="Times New Roman" w:hAnsi="Times New Roman" w:cs="Times New Roman"/>
          <w:sz w:val="28"/>
          <w:szCs w:val="28"/>
        </w:rPr>
        <w:t xml:space="preserve">Зимний комфорт и безопасность начинаются с чистого двора. Вместе с активными жителями и представителями управляющих компаний я регулярно проверяю, как организована уборка снега на наших улицах. Наша задача </w:t>
      </w:r>
      <w:r w:rsidR="009961BD">
        <w:rPr>
          <w:rFonts w:ascii="Times New Roman" w:hAnsi="Times New Roman" w:cs="Times New Roman"/>
          <w:sz w:val="28"/>
          <w:szCs w:val="28"/>
        </w:rPr>
        <w:t>-</w:t>
      </w:r>
      <w:r w:rsidRPr="00D46CA0">
        <w:rPr>
          <w:rFonts w:ascii="Times New Roman" w:hAnsi="Times New Roman" w:cs="Times New Roman"/>
          <w:sz w:val="28"/>
          <w:szCs w:val="28"/>
        </w:rPr>
        <w:t xml:space="preserve"> добиться, чтобы тротуары и детские площадки были расчищены вовремя, а во дворах не возникало опасных снежных завалов. Все проблемные точки беру на особый контроль до полного решения.</w:t>
      </w:r>
    </w:p>
    <w:p w:rsidR="009961BD" w:rsidRPr="00D46CA0" w:rsidRDefault="009961BD" w:rsidP="009961BD">
      <w:pPr>
        <w:pStyle w:val="a4"/>
        <w:spacing w:line="288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46CA0">
        <w:rPr>
          <w:rFonts w:ascii="Times New Roman" w:hAnsi="Times New Roman"/>
          <w:color w:val="000000"/>
          <w:sz w:val="28"/>
          <w:szCs w:val="28"/>
        </w:rPr>
        <w:t xml:space="preserve">В качестве члена комиссии по бюджету и местным налогам и депутата городской Думы </w:t>
      </w:r>
      <w:r>
        <w:rPr>
          <w:rFonts w:ascii="Times New Roman" w:hAnsi="Times New Roman"/>
          <w:color w:val="000000"/>
          <w:sz w:val="28"/>
          <w:szCs w:val="28"/>
        </w:rPr>
        <w:t>принял</w:t>
      </w:r>
      <w:r w:rsidRPr="00D46CA0">
        <w:rPr>
          <w:rFonts w:ascii="Times New Roman" w:hAnsi="Times New Roman"/>
          <w:color w:val="000000"/>
          <w:sz w:val="28"/>
          <w:szCs w:val="28"/>
        </w:rPr>
        <w:t xml:space="preserve"> непосредственное участие в рассмотрении и утверждении ключевых решений, определяющих развитие нашего города.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6CA0">
        <w:rPr>
          <w:rFonts w:ascii="Times New Roman" w:hAnsi="Times New Roman"/>
          <w:color w:val="000000"/>
          <w:sz w:val="28"/>
          <w:szCs w:val="28"/>
        </w:rPr>
        <w:t>Ключевым событием декабрьского заседания Думы стало утверждение главного финансового документа города на ближайшую трёхлетку. Перед голосованием депутаты детально изучили прогноз социально-экономического развития муниципалитета, который лёг в основу бюджета Не</w:t>
      </w:r>
      <w:r w:rsidR="00295CD2">
        <w:rPr>
          <w:rFonts w:ascii="Times New Roman" w:hAnsi="Times New Roman"/>
          <w:color w:val="000000"/>
          <w:sz w:val="28"/>
          <w:szCs w:val="28"/>
        </w:rPr>
        <w:t>фтеюганска на 2026 и плановый период 2027-2028 годов</w:t>
      </w:r>
      <w:r w:rsidRPr="00D46CA0">
        <w:rPr>
          <w:rFonts w:ascii="Times New Roman" w:hAnsi="Times New Roman"/>
          <w:color w:val="000000"/>
          <w:sz w:val="28"/>
          <w:szCs w:val="28"/>
        </w:rPr>
        <w:t xml:space="preserve">. Мы подтвердили преемственность курса: бюджет </w:t>
      </w:r>
      <w:r w:rsidR="00295CD2">
        <w:rPr>
          <w:rFonts w:ascii="Times New Roman" w:hAnsi="Times New Roman"/>
          <w:color w:val="000000"/>
          <w:sz w:val="28"/>
          <w:szCs w:val="28"/>
        </w:rPr>
        <w:t>Нефтеюганска сохраняет свою социальную направленность</w:t>
      </w:r>
      <w:r w:rsidRPr="00D46CA0">
        <w:rPr>
          <w:rFonts w:ascii="Times New Roman" w:hAnsi="Times New Roman"/>
          <w:color w:val="000000"/>
          <w:sz w:val="28"/>
          <w:szCs w:val="28"/>
        </w:rPr>
        <w:t xml:space="preserve">. Это находит прямое выражение в цифрах: </w:t>
      </w:r>
      <w:r w:rsidRPr="00D46CA0">
        <w:rPr>
          <w:rFonts w:ascii="Times New Roman" w:hAnsi="Times New Roman"/>
          <w:b/>
          <w:color w:val="000000"/>
          <w:sz w:val="28"/>
          <w:szCs w:val="28"/>
        </w:rPr>
        <w:t>почти две трети всех расходов - 64,5%</w:t>
      </w:r>
      <w:r w:rsidRPr="00D46CA0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961BD">
        <w:rPr>
          <w:rFonts w:ascii="Times New Roman" w:hAnsi="Times New Roman"/>
          <w:b/>
          <w:color w:val="000000"/>
          <w:sz w:val="28"/>
          <w:szCs w:val="28"/>
        </w:rPr>
        <w:t>будут направлены</w:t>
      </w:r>
      <w:r w:rsidRPr="00D46CA0">
        <w:rPr>
          <w:rFonts w:ascii="Times New Roman" w:hAnsi="Times New Roman"/>
          <w:color w:val="000000"/>
          <w:sz w:val="28"/>
          <w:szCs w:val="28"/>
        </w:rPr>
        <w:t xml:space="preserve"> именно </w:t>
      </w:r>
      <w:r w:rsidRPr="00D46CA0">
        <w:rPr>
          <w:rFonts w:ascii="Times New Roman" w:hAnsi="Times New Roman"/>
          <w:b/>
          <w:color w:val="000000"/>
          <w:sz w:val="28"/>
          <w:szCs w:val="28"/>
        </w:rPr>
        <w:t>на социальные нужды:</w:t>
      </w:r>
      <w:r w:rsidRPr="00D46CA0">
        <w:rPr>
          <w:rFonts w:ascii="Times New Roman" w:hAnsi="Times New Roman"/>
          <w:color w:val="000000"/>
          <w:sz w:val="28"/>
          <w:szCs w:val="28"/>
        </w:rPr>
        <w:t xml:space="preserve"> качественное образование, современное здравоохранение, поддержку семей и комфортную городскую среду.</w:t>
      </w:r>
    </w:p>
    <w:p w:rsidR="000C1A06" w:rsidRPr="00D46CA0" w:rsidRDefault="007F478D" w:rsidP="007F478D">
      <w:pPr>
        <w:pStyle w:val="ConsPlusNormal"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CA0">
        <w:rPr>
          <w:rFonts w:ascii="Times New Roman" w:hAnsi="Times New Roman" w:cs="Times New Roman"/>
          <w:sz w:val="28"/>
          <w:szCs w:val="28"/>
        </w:rPr>
        <w:t xml:space="preserve">Живое общение дополняет активная работа в </w:t>
      </w:r>
      <w:proofErr w:type="spellStart"/>
      <w:r w:rsidRPr="00D46CA0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D46CA0">
        <w:rPr>
          <w:rFonts w:ascii="Times New Roman" w:hAnsi="Times New Roman" w:cs="Times New Roman"/>
          <w:sz w:val="28"/>
          <w:szCs w:val="28"/>
        </w:rPr>
        <w:t>. На моей официальной странице во «</w:t>
      </w:r>
      <w:proofErr w:type="spellStart"/>
      <w:r w:rsidRPr="00D46CA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46CA0">
        <w:rPr>
          <w:rFonts w:ascii="Times New Roman" w:hAnsi="Times New Roman" w:cs="Times New Roman"/>
          <w:sz w:val="28"/>
          <w:szCs w:val="28"/>
        </w:rPr>
        <w:t xml:space="preserve">» </w:t>
      </w:r>
      <w:r w:rsidR="00295CD2">
        <w:rPr>
          <w:rFonts w:ascii="Times New Roman" w:hAnsi="Times New Roman" w:cs="Times New Roman"/>
          <w:sz w:val="28"/>
          <w:szCs w:val="28"/>
        </w:rPr>
        <w:t>отражена моя депутатская деятельность</w:t>
      </w:r>
      <w:r w:rsidRPr="00D46CA0">
        <w:rPr>
          <w:rFonts w:ascii="Times New Roman" w:hAnsi="Times New Roman" w:cs="Times New Roman"/>
          <w:sz w:val="28"/>
          <w:szCs w:val="28"/>
        </w:rPr>
        <w:t>. Это делает работу прозрачной, а обратную связь - максимально доступной.</w:t>
      </w:r>
    </w:p>
    <w:p w:rsidR="007F478D" w:rsidRPr="00D46CA0" w:rsidRDefault="007F478D" w:rsidP="007F478D">
      <w:pPr>
        <w:pStyle w:val="ConsPlusNormal"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BD1" w:rsidRPr="00D46CA0" w:rsidRDefault="000C1A06" w:rsidP="00AC4BD1">
      <w:pPr>
        <w:pStyle w:val="a4"/>
        <w:spacing w:line="288" w:lineRule="auto"/>
        <w:ind w:firstLine="4962"/>
        <w:jc w:val="right"/>
        <w:rPr>
          <w:rFonts w:ascii="Times New Roman" w:hAnsi="Times New Roman"/>
          <w:sz w:val="28"/>
          <w:szCs w:val="28"/>
        </w:rPr>
      </w:pPr>
      <w:r w:rsidRPr="00D46CA0">
        <w:rPr>
          <w:rFonts w:ascii="Times New Roman" w:hAnsi="Times New Roman"/>
          <w:sz w:val="28"/>
          <w:szCs w:val="28"/>
        </w:rPr>
        <w:t>С уважением, депутат Думы города Нефтеюганска 7 созыва по избирательному округу № 19,</w:t>
      </w:r>
    </w:p>
    <w:p w:rsidR="000C1A06" w:rsidRPr="005D0ECA" w:rsidRDefault="000C1A06" w:rsidP="00AC4BD1">
      <w:pPr>
        <w:pStyle w:val="a4"/>
        <w:spacing w:line="288" w:lineRule="auto"/>
        <w:ind w:firstLine="4962"/>
        <w:jc w:val="right"/>
        <w:rPr>
          <w:rFonts w:ascii="Times New Roman" w:hAnsi="Times New Roman"/>
          <w:sz w:val="28"/>
          <w:szCs w:val="28"/>
        </w:rPr>
      </w:pPr>
      <w:r w:rsidRPr="00D46CA0">
        <w:rPr>
          <w:rFonts w:ascii="Times New Roman" w:hAnsi="Times New Roman"/>
          <w:sz w:val="28"/>
          <w:szCs w:val="28"/>
        </w:rPr>
        <w:t xml:space="preserve"> Ошев Петр Александрович.</w:t>
      </w:r>
    </w:p>
    <w:p w:rsidR="000C1A06" w:rsidRPr="00DB51C5" w:rsidRDefault="000C1A06" w:rsidP="000C1A06">
      <w:pPr>
        <w:pStyle w:val="a4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0C1A06" w:rsidRPr="00DB51C5" w:rsidSect="00844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F470E"/>
    <w:multiLevelType w:val="multilevel"/>
    <w:tmpl w:val="6CE2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C5"/>
    <w:rsid w:val="00011626"/>
    <w:rsid w:val="0002314C"/>
    <w:rsid w:val="000C1A06"/>
    <w:rsid w:val="00295CD2"/>
    <w:rsid w:val="00425DF1"/>
    <w:rsid w:val="00467606"/>
    <w:rsid w:val="004A55DD"/>
    <w:rsid w:val="004E4284"/>
    <w:rsid w:val="005D114C"/>
    <w:rsid w:val="00622B92"/>
    <w:rsid w:val="006B6151"/>
    <w:rsid w:val="006E1228"/>
    <w:rsid w:val="00707F23"/>
    <w:rsid w:val="007E6440"/>
    <w:rsid w:val="007F478D"/>
    <w:rsid w:val="00844D78"/>
    <w:rsid w:val="00941845"/>
    <w:rsid w:val="009465DB"/>
    <w:rsid w:val="009961BD"/>
    <w:rsid w:val="009D6F5A"/>
    <w:rsid w:val="00AC4BD1"/>
    <w:rsid w:val="00D26E40"/>
    <w:rsid w:val="00D46CA0"/>
    <w:rsid w:val="00D51B3C"/>
    <w:rsid w:val="00D93100"/>
    <w:rsid w:val="00DB51C5"/>
    <w:rsid w:val="00E11E00"/>
    <w:rsid w:val="00E758DF"/>
    <w:rsid w:val="00FC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DEF7"/>
  <w15:docId w15:val="{3DE679F3-03FE-4992-BC95-02E42F97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1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1C5"/>
    <w:rPr>
      <w:b/>
      <w:bCs/>
    </w:rPr>
  </w:style>
  <w:style w:type="paragraph" w:styleId="a4">
    <w:name w:val="No Spacing"/>
    <w:uiPriority w:val="1"/>
    <w:qFormat/>
    <w:rsid w:val="00DB51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B9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1A0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1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Нетидулова</dc:creator>
  <cp:keywords/>
  <dc:description/>
  <cp:lastModifiedBy>Фанис</cp:lastModifiedBy>
  <cp:revision>2</cp:revision>
  <dcterms:created xsi:type="dcterms:W3CDTF">2026-01-29T12:08:00Z</dcterms:created>
  <dcterms:modified xsi:type="dcterms:W3CDTF">2026-01-29T12:08:00Z</dcterms:modified>
</cp:coreProperties>
</file>