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A7" w:rsidRPr="001528DF" w:rsidRDefault="00AA38A7" w:rsidP="00AA38A7">
      <w:pPr>
        <w:pStyle w:val="Default"/>
        <w:rPr>
          <w:lang w:val="en-US"/>
        </w:rPr>
      </w:pPr>
    </w:p>
    <w:p w:rsidR="00D13CB2" w:rsidRDefault="00AA38A7" w:rsidP="00AA3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38A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5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  <w:gridCol w:w="10468"/>
      </w:tblGrid>
      <w:tr w:rsidR="00D13CB2" w:rsidTr="003F25BC">
        <w:trPr>
          <w:trHeight w:val="3080"/>
        </w:trPr>
        <w:tc>
          <w:tcPr>
            <w:tcW w:w="5408" w:type="dxa"/>
          </w:tcPr>
          <w:p w:rsidR="00D13CB2" w:rsidRDefault="004231F7" w:rsidP="00AA3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CB93CD" wp14:editId="08F1F4AB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127635</wp:posOffset>
                      </wp:positionV>
                      <wp:extent cx="2924175" cy="1581150"/>
                      <wp:effectExtent l="0" t="0" r="28575" b="19050"/>
                      <wp:wrapNone/>
                      <wp:docPr id="3" name="Багетная рамк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1581150"/>
                              </a:xfrm>
                              <a:prstGeom prst="beve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211FBE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3" o:spid="_x0000_s1026" type="#_x0000_t84" style="position:absolute;margin-left:8.4pt;margin-top:10.05pt;width:230.2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" fillcolor="#5b9bd5 [3204]" strokecolor="#1f4d78 [1604]" strokeweight="1pt"/>
                  </w:pict>
                </mc:Fallback>
              </mc:AlternateContent>
            </w:r>
          </w:p>
          <w:p w:rsidR="00D13CB2" w:rsidRDefault="00E427D8" w:rsidP="00AA3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C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A33E7FE" wp14:editId="3457E7B2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83185</wp:posOffset>
                      </wp:positionV>
                      <wp:extent cx="2324100" cy="1200150"/>
                      <wp:effectExtent l="0" t="0" r="19050" b="1905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3CB2" w:rsidRDefault="00DA7724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2846649" wp14:editId="0C54EBD8">
                                        <wp:extent cx="2209800" cy="1122045"/>
                                        <wp:effectExtent l="0" t="0" r="0" b="1905"/>
                                        <wp:docPr id="13" name="Рисунок 13" descr="Picture backgrou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Picture backgrou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48061" cy="11414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3E7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30.9pt;margin-top:6.55pt;width:183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">
                      <v:textbox>
                        <w:txbxContent>
                          <w:p w:rsidR="00D13CB2" w:rsidRDefault="00DA7724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2846649" wp14:editId="0C54EBD8">
                                  <wp:extent cx="2209800" cy="1122045"/>
                                  <wp:effectExtent l="0" t="0" r="0" b="1905"/>
                                  <wp:docPr id="13" name="Рисунок 13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8061" cy="1141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13CB2" w:rsidRDefault="00D13CB2" w:rsidP="00AA3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CB2" w:rsidRDefault="00D13CB2" w:rsidP="00AA3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CB2" w:rsidRDefault="00D13CB2" w:rsidP="00AA3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CB2" w:rsidRDefault="00D13CB2" w:rsidP="00AA3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CB2" w:rsidRDefault="00D13CB2" w:rsidP="00AA3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CB2" w:rsidRDefault="00D13CB2" w:rsidP="00AA3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CB2" w:rsidRDefault="00D13CB2" w:rsidP="00AA3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CB2" w:rsidRDefault="00D13CB2" w:rsidP="00AA38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8" w:type="dxa"/>
          </w:tcPr>
          <w:p w:rsidR="00CB1AB6" w:rsidRPr="00DA7724" w:rsidRDefault="00D13CB2" w:rsidP="00D13CB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A7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Информационное сообщение</w:t>
            </w:r>
          </w:p>
          <w:p w:rsidR="00D13CB2" w:rsidRPr="00DA7724" w:rsidRDefault="00D13CB2" w:rsidP="00CA33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несчастного случая</w:t>
            </w:r>
            <w:r w:rsidR="003F25BC" w:rsidRPr="00DA7724">
              <w:rPr>
                <w:rFonts w:ascii="Times New Roman" w:hAnsi="Times New Roman" w:cs="Times New Roman"/>
                <w:sz w:val="26"/>
                <w:szCs w:val="26"/>
              </w:rPr>
              <w:t>: 10.10.</w:t>
            </w:r>
            <w:r w:rsidR="00915903" w:rsidRPr="00DA772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1528DF" w:rsidRPr="00DA77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3CB2" w:rsidRPr="00DA7724" w:rsidRDefault="00D13CB2" w:rsidP="00CA33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Ведомственная принадлежность</w:t>
            </w:r>
            <w:r w:rsidRPr="00DA772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3F25BC" w:rsidRPr="00DA77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F25BC" w:rsidRPr="00DA7724">
              <w:rPr>
                <w:rStyle w:val="aa"/>
                <w:rFonts w:ascii="Times New Roman" w:hAnsi="Times New Roman" w:cs="Times New Roman"/>
                <w:b w:val="0"/>
                <w:color w:val="333333"/>
                <w:sz w:val="26"/>
                <w:szCs w:val="26"/>
                <w:shd w:val="clear" w:color="auto" w:fill="FFFFFF"/>
              </w:rPr>
              <w:t>Строительство инженерных коммуникаций для водоснабжения и водоотведения, газоснабжения</w:t>
            </w:r>
          </w:p>
          <w:p w:rsidR="00CB1AB6" w:rsidRPr="00DA7724" w:rsidRDefault="00D13CB2" w:rsidP="00D13C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7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Профессия</w:t>
            </w:r>
            <w:r w:rsidRPr="00DA7724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30616" w:rsidRPr="00DA77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25BC" w:rsidRPr="00DA7724">
              <w:rPr>
                <w:rFonts w:ascii="Times New Roman" w:hAnsi="Times New Roman" w:cs="Times New Roman"/>
                <w:sz w:val="26"/>
                <w:szCs w:val="26"/>
              </w:rPr>
              <w:t>Производитель работ</w:t>
            </w:r>
          </w:p>
          <w:p w:rsidR="00CA339A" w:rsidRPr="00DA7724" w:rsidRDefault="00D13CB2" w:rsidP="00CA339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A7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Краткая характеристика места, где произошел несчастный </w:t>
            </w:r>
            <w:r w:rsidR="00230616" w:rsidRPr="00DA7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случай:</w:t>
            </w:r>
            <w:r w:rsidR="00230616" w:rsidRPr="00DA7724">
              <w:rPr>
                <w:sz w:val="26"/>
                <w:szCs w:val="26"/>
              </w:rPr>
              <w:t> </w:t>
            </w:r>
            <w:r w:rsidR="003F25BC" w:rsidRPr="00DA7724">
              <w:rPr>
                <w:rFonts w:ascii="Times New Roman" w:hAnsi="Times New Roman" w:cs="Times New Roman"/>
                <w:sz w:val="26"/>
                <w:szCs w:val="26"/>
              </w:rPr>
              <w:t>Котлован, вырытый при производстве земляных работ (подготовка траншеи для укладки футляра для газопроводной трубы)</w:t>
            </w:r>
            <w:r w:rsidR="003F25BC" w:rsidRPr="00DA77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F25BC" w:rsidRPr="00DA7724">
              <w:rPr>
                <w:rFonts w:ascii="Times New Roman" w:hAnsi="Times New Roman" w:cs="Times New Roman"/>
                <w:bCs/>
                <w:sz w:val="26"/>
                <w:szCs w:val="26"/>
              </w:rPr>
              <w:t>на участке</w:t>
            </w:r>
            <w:r w:rsidR="003F25BC" w:rsidRPr="00DA77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F25BC" w:rsidRPr="00DA7724">
              <w:rPr>
                <w:rFonts w:ascii="Times New Roman" w:hAnsi="Times New Roman" w:cs="Times New Roman"/>
                <w:bCs/>
                <w:sz w:val="26"/>
                <w:szCs w:val="26"/>
              </w:rPr>
              <w:t>строительства объекта</w:t>
            </w:r>
          </w:p>
          <w:p w:rsidR="003F25BC" w:rsidRPr="00DA7724" w:rsidRDefault="00CA339A" w:rsidP="003F25BC">
            <w:pPr>
              <w:spacing w:line="276" w:lineRule="auto"/>
              <w:rPr>
                <w:sz w:val="26"/>
                <w:szCs w:val="26"/>
              </w:rPr>
            </w:pPr>
            <w:r w:rsidRPr="00DA77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Оборудование, использование которого привело к несчастному случаю:</w:t>
            </w:r>
            <w:r w:rsidRPr="00DA77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25BC" w:rsidRPr="00DA7724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  <w:p w:rsidR="00D13CB2" w:rsidRPr="003F25BC" w:rsidRDefault="00D13CB2" w:rsidP="00550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48B" w:rsidRPr="006F2629" w:rsidRDefault="00AA38A7" w:rsidP="00FB4555">
      <w:pPr>
        <w:jc w:val="both"/>
        <w:rPr>
          <w:rFonts w:ascii="Times New Roman" w:hAnsi="Times New Roman" w:cs="Times New Roman"/>
          <w:sz w:val="26"/>
          <w:szCs w:val="26"/>
        </w:rPr>
      </w:pPr>
      <w:r w:rsidRPr="00DA7724">
        <w:rPr>
          <w:rFonts w:ascii="Times New Roman" w:hAnsi="Times New Roman" w:cs="Times New Roman"/>
          <w:b/>
          <w:bCs/>
          <w:sz w:val="26"/>
          <w:szCs w:val="26"/>
        </w:rPr>
        <w:t xml:space="preserve">Краткое описание несчастного </w:t>
      </w:r>
      <w:r w:rsidR="003B367C" w:rsidRPr="00DA7724">
        <w:rPr>
          <w:rFonts w:ascii="Times New Roman" w:hAnsi="Times New Roman" w:cs="Times New Roman"/>
          <w:b/>
          <w:bCs/>
          <w:sz w:val="26"/>
          <w:szCs w:val="26"/>
        </w:rPr>
        <w:t>случая:</w:t>
      </w:r>
      <w:r w:rsidR="00FB4555" w:rsidRPr="00DA7724">
        <w:rPr>
          <w:rFonts w:ascii="Times New Roman" w:hAnsi="Times New Roman" w:cs="Times New Roman"/>
          <w:sz w:val="26"/>
          <w:szCs w:val="26"/>
        </w:rPr>
        <w:t xml:space="preserve"> Котлован был</w:t>
      </w:r>
      <w:r w:rsidR="006F2629">
        <w:rPr>
          <w:rFonts w:ascii="Times New Roman" w:hAnsi="Times New Roman" w:cs="Times New Roman"/>
          <w:sz w:val="26"/>
          <w:szCs w:val="26"/>
        </w:rPr>
        <w:t xml:space="preserve"> огорожен сигнальной лентой,</w:t>
      </w:r>
      <w:r w:rsidR="00FB4555" w:rsidRPr="00DA7724">
        <w:rPr>
          <w:rFonts w:ascii="Times New Roman" w:hAnsi="Times New Roman" w:cs="Times New Roman"/>
          <w:sz w:val="26"/>
          <w:szCs w:val="26"/>
        </w:rPr>
        <w:t xml:space="preserve"> установлен предупреждающий знак «Запретная зона. Проход запрещен». Во всю длину и с обеих сторон котлована, параллельно автомобильной дороге, были установлены защитные сооружения от обрушения грунта </w:t>
      </w:r>
      <w:r w:rsidR="00FB4555" w:rsidRPr="00DA7724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FB4555" w:rsidRPr="00DA7724">
        <w:rPr>
          <w:rStyle w:val="aa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шпунты Ларсена</w:t>
      </w:r>
      <w:r w:rsidR="00FB4555" w:rsidRPr="00DA772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. </w:t>
      </w:r>
      <w:r w:rsidR="00FB4555" w:rsidRPr="00DA7724">
        <w:rPr>
          <w:rFonts w:ascii="Times New Roman" w:hAnsi="Times New Roman" w:cs="Times New Roman"/>
          <w:sz w:val="26"/>
          <w:szCs w:val="26"/>
          <w:shd w:val="clear" w:color="auto" w:fill="FFFFFF"/>
        </w:rPr>
        <w:t>Также</w:t>
      </w:r>
      <w:r w:rsidR="00FB4555" w:rsidRPr="00DA772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="00FB4555" w:rsidRPr="00DA7724">
        <w:rPr>
          <w:rFonts w:ascii="Times New Roman" w:hAnsi="Times New Roman" w:cs="Times New Roman"/>
          <w:sz w:val="26"/>
          <w:szCs w:val="26"/>
          <w:shd w:val="clear" w:color="auto" w:fill="FFFFFF"/>
        </w:rPr>
        <w:t>котлован имел откосы с 2 (двух) других противоположных сторон, где шпунты Ларсена</w:t>
      </w:r>
      <w:r w:rsidR="006F2629" w:rsidRPr="006F262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F2629" w:rsidRPr="00DA7724">
        <w:rPr>
          <w:rFonts w:ascii="Times New Roman" w:hAnsi="Times New Roman" w:cs="Times New Roman"/>
          <w:sz w:val="26"/>
          <w:szCs w:val="26"/>
          <w:shd w:val="clear" w:color="auto" w:fill="FFFFFF"/>
        </w:rPr>
        <w:t>не установлены</w:t>
      </w:r>
      <w:r w:rsidR="00FB4555" w:rsidRPr="00DA772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для безопасной работы экскаваторов. </w:t>
      </w:r>
      <w:r w:rsidR="00FB4555" w:rsidRPr="00DA7724">
        <w:rPr>
          <w:rFonts w:ascii="Times New Roman" w:hAnsi="Times New Roman" w:cs="Times New Roman"/>
          <w:sz w:val="26"/>
          <w:szCs w:val="26"/>
        </w:rPr>
        <w:t>Производитель работ находился в непосредственной близости с левой стороны от бетонной крышки колодца для пожарного гидранта, расположенного в 5 метрах от автомобильной дороги, и наблюдал за процессом работы экскаваторов по рытью котлована. Вероятно, в какой-то момент пострадавший приблизился очень близко к краю образовавшегося котлована, не смог удержать равновесие из-за сползавшего грунта, и упал в котлован. Далее на него обрушился земляной грунт и покрыл его полностью. Время выкапывания пострадавшего заняло около 10 минут.   Как раз приехала машина скорой помощи. Спустя примерно 10-15 минут медработники скорой помощи сообщили</w:t>
      </w:r>
      <w:r w:rsidR="006F2629">
        <w:rPr>
          <w:rFonts w:ascii="Times New Roman" w:hAnsi="Times New Roman" w:cs="Times New Roman"/>
          <w:sz w:val="26"/>
          <w:szCs w:val="26"/>
        </w:rPr>
        <w:t>,</w:t>
      </w:r>
      <w:r w:rsidR="00FB4555" w:rsidRPr="00DA7724">
        <w:rPr>
          <w:rFonts w:ascii="Times New Roman" w:hAnsi="Times New Roman" w:cs="Times New Roman"/>
          <w:sz w:val="26"/>
          <w:szCs w:val="26"/>
        </w:rPr>
        <w:t xml:space="preserve"> что пострадавший умер.</w:t>
      </w:r>
    </w:p>
    <w:p w:rsidR="00002198" w:rsidRPr="00DA7724" w:rsidRDefault="00AA38A7" w:rsidP="00DA7724">
      <w:pPr>
        <w:jc w:val="both"/>
        <w:rPr>
          <w:rFonts w:ascii="Times New Roman" w:hAnsi="Times New Roman" w:cs="Times New Roman"/>
          <w:sz w:val="26"/>
          <w:szCs w:val="26"/>
        </w:rPr>
      </w:pPr>
      <w:r w:rsidRPr="00DA7724">
        <w:rPr>
          <w:rFonts w:ascii="Times New Roman" w:hAnsi="Times New Roman" w:cs="Times New Roman"/>
          <w:b/>
          <w:bCs/>
          <w:sz w:val="26"/>
          <w:szCs w:val="26"/>
        </w:rPr>
        <w:t>Вид происшествия</w:t>
      </w:r>
      <w:r w:rsidR="007455CF" w:rsidRPr="00DA7724">
        <w:rPr>
          <w:rFonts w:ascii="Times New Roman" w:hAnsi="Times New Roman" w:cs="Times New Roman"/>
          <w:sz w:val="26"/>
          <w:szCs w:val="26"/>
        </w:rPr>
        <w:t xml:space="preserve">: </w:t>
      </w:r>
      <w:r w:rsidR="00DA7724" w:rsidRPr="00DA7724">
        <w:rPr>
          <w:rFonts w:ascii="Times New Roman" w:hAnsi="Times New Roman" w:cs="Times New Roman"/>
          <w:sz w:val="26"/>
          <w:szCs w:val="26"/>
        </w:rPr>
        <w:t>Падение, обрушение и осыпь земляных масс</w:t>
      </w:r>
      <w:r w:rsidR="0043206D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002198" w:rsidRPr="00DA7724" w:rsidRDefault="00AA38A7" w:rsidP="00AD448B">
      <w:pPr>
        <w:pStyle w:val="a3"/>
        <w:jc w:val="both"/>
        <w:rPr>
          <w:rFonts w:ascii="Times New Roman" w:hAnsi="Times New Roman"/>
          <w:bCs/>
          <w:sz w:val="26"/>
          <w:szCs w:val="26"/>
        </w:rPr>
      </w:pPr>
      <w:r w:rsidRPr="00DA7724">
        <w:rPr>
          <w:rFonts w:ascii="Times New Roman" w:hAnsi="Times New Roman"/>
          <w:b/>
          <w:bCs/>
          <w:sz w:val="26"/>
          <w:szCs w:val="26"/>
        </w:rPr>
        <w:t>Причины несчастного случая:</w:t>
      </w:r>
      <w:r w:rsidR="00362E0C" w:rsidRPr="00DA7724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DA7724" w:rsidRPr="00DA7724" w:rsidRDefault="00536BA6" w:rsidP="00060CD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A7724">
        <w:rPr>
          <w:rFonts w:ascii="Times New Roman" w:hAnsi="Times New Roman" w:cs="Times New Roman"/>
          <w:b/>
          <w:bCs/>
          <w:sz w:val="26"/>
          <w:szCs w:val="26"/>
        </w:rPr>
        <w:t>Основная</w:t>
      </w:r>
      <w:r w:rsidR="00DA7724" w:rsidRPr="00DA7724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DA7724" w:rsidRPr="00DA7724">
        <w:rPr>
          <w:rFonts w:ascii="Times New Roman" w:hAnsi="Times New Roman" w:cs="Times New Roman"/>
          <w:spacing w:val="-2"/>
          <w:sz w:val="26"/>
          <w:szCs w:val="26"/>
        </w:rPr>
        <w:t xml:space="preserve"> Неисполнение требований проекта производства работ и (или) требований руководства (инструкции) по монтажу и (или) эксплуатации изготовителя машин, механизмов, оборудования, выразившееся в нарушении технологического процесса, в том числе в нарушении требований безопасности труда. </w:t>
      </w:r>
    </w:p>
    <w:p w:rsidR="00A73FD3" w:rsidRPr="00DA7724" w:rsidRDefault="00A73FD3" w:rsidP="00DA77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724">
        <w:rPr>
          <w:rFonts w:ascii="Times New Roman" w:hAnsi="Times New Roman" w:cs="Times New Roman"/>
          <w:b/>
          <w:bCs/>
          <w:sz w:val="26"/>
          <w:szCs w:val="26"/>
        </w:rPr>
        <w:t>Сопутствующие:</w:t>
      </w:r>
      <w:r w:rsidRPr="00DA77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A7724" w:rsidRPr="00DA7724">
        <w:rPr>
          <w:rFonts w:ascii="Times New Roman" w:hAnsi="Times New Roman" w:cs="Times New Roman"/>
          <w:sz w:val="26"/>
          <w:szCs w:val="26"/>
        </w:rPr>
        <w:t>Необеспечение контроля со стороны руководителей и специалистов подразделения за ходом выполнения работы, соблюдением трудовой дисциплины.</w:t>
      </w:r>
    </w:p>
    <w:p w:rsidR="008C7BCE" w:rsidRPr="00DA7724" w:rsidRDefault="008C7BCE" w:rsidP="00060CD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2295D" w:rsidRPr="00DA7724" w:rsidRDefault="0092295D" w:rsidP="00060C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724">
        <w:rPr>
          <w:rFonts w:ascii="Times New Roman" w:hAnsi="Times New Roman" w:cs="Times New Roman"/>
          <w:color w:val="FF0000"/>
          <w:sz w:val="26"/>
          <w:szCs w:val="26"/>
        </w:rPr>
        <w:t xml:space="preserve">ВАЖНО: </w:t>
      </w:r>
      <w:r w:rsidRPr="00DA7724">
        <w:rPr>
          <w:rFonts w:ascii="Times New Roman" w:hAnsi="Times New Roman" w:cs="Times New Roman"/>
          <w:sz w:val="26"/>
          <w:szCs w:val="26"/>
        </w:rPr>
        <w:t>сообщение рассылается с целью ознакомления работников и проведения организационно-технических мероприятий для исключения подобных происшествий</w:t>
      </w:r>
    </w:p>
    <w:p w:rsidR="00F05221" w:rsidRDefault="00F05221" w:rsidP="00E10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724" w:rsidRDefault="00DA7724" w:rsidP="00E10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724" w:rsidRDefault="00DA7724" w:rsidP="00E10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724" w:rsidRPr="00E10AA0" w:rsidRDefault="00DA7724" w:rsidP="00E10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7724" w:rsidRPr="00E10AA0" w:rsidSect="005D03D7">
      <w:pgSz w:w="16838" w:h="11906" w:orient="landscape"/>
      <w:pgMar w:top="284" w:right="510" w:bottom="22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2A"/>
    <w:rsid w:val="00002198"/>
    <w:rsid w:val="00060CD0"/>
    <w:rsid w:val="000B0E9A"/>
    <w:rsid w:val="000F4856"/>
    <w:rsid w:val="00127F43"/>
    <w:rsid w:val="001528DF"/>
    <w:rsid w:val="001C5085"/>
    <w:rsid w:val="001F08FD"/>
    <w:rsid w:val="001F2437"/>
    <w:rsid w:val="002200C9"/>
    <w:rsid w:val="00230616"/>
    <w:rsid w:val="00262411"/>
    <w:rsid w:val="002819ED"/>
    <w:rsid w:val="002917CA"/>
    <w:rsid w:val="002E00E2"/>
    <w:rsid w:val="00324B0F"/>
    <w:rsid w:val="00354C15"/>
    <w:rsid w:val="00362E0C"/>
    <w:rsid w:val="00384C0D"/>
    <w:rsid w:val="003B367C"/>
    <w:rsid w:val="003F25BC"/>
    <w:rsid w:val="00411E70"/>
    <w:rsid w:val="004231F7"/>
    <w:rsid w:val="004312C3"/>
    <w:rsid w:val="0043206D"/>
    <w:rsid w:val="00461922"/>
    <w:rsid w:val="00461EFF"/>
    <w:rsid w:val="004F1614"/>
    <w:rsid w:val="00532573"/>
    <w:rsid w:val="00534427"/>
    <w:rsid w:val="00536BA6"/>
    <w:rsid w:val="00550FFA"/>
    <w:rsid w:val="005638FD"/>
    <w:rsid w:val="005833EE"/>
    <w:rsid w:val="005A1617"/>
    <w:rsid w:val="005C196A"/>
    <w:rsid w:val="005D03D7"/>
    <w:rsid w:val="005E4604"/>
    <w:rsid w:val="005F67F6"/>
    <w:rsid w:val="00635FDF"/>
    <w:rsid w:val="006C2273"/>
    <w:rsid w:val="006C5A82"/>
    <w:rsid w:val="006F2629"/>
    <w:rsid w:val="006F27A5"/>
    <w:rsid w:val="00707741"/>
    <w:rsid w:val="00713FB6"/>
    <w:rsid w:val="007455CF"/>
    <w:rsid w:val="00753483"/>
    <w:rsid w:val="0075619A"/>
    <w:rsid w:val="007667BE"/>
    <w:rsid w:val="007C4385"/>
    <w:rsid w:val="007E422A"/>
    <w:rsid w:val="007F642A"/>
    <w:rsid w:val="00804605"/>
    <w:rsid w:val="00836432"/>
    <w:rsid w:val="0084404E"/>
    <w:rsid w:val="00850652"/>
    <w:rsid w:val="008C7BCE"/>
    <w:rsid w:val="00915768"/>
    <w:rsid w:val="00915903"/>
    <w:rsid w:val="0092295D"/>
    <w:rsid w:val="00942F46"/>
    <w:rsid w:val="00996331"/>
    <w:rsid w:val="009B739B"/>
    <w:rsid w:val="00A270FB"/>
    <w:rsid w:val="00A73FD3"/>
    <w:rsid w:val="00AA38A7"/>
    <w:rsid w:val="00AD1879"/>
    <w:rsid w:val="00AD448B"/>
    <w:rsid w:val="00AF6518"/>
    <w:rsid w:val="00B020BB"/>
    <w:rsid w:val="00B327F3"/>
    <w:rsid w:val="00B7474E"/>
    <w:rsid w:val="00B765F9"/>
    <w:rsid w:val="00BB3501"/>
    <w:rsid w:val="00BE1139"/>
    <w:rsid w:val="00BF2EBF"/>
    <w:rsid w:val="00C125C2"/>
    <w:rsid w:val="00C669C9"/>
    <w:rsid w:val="00CA339A"/>
    <w:rsid w:val="00CB1AB6"/>
    <w:rsid w:val="00CD73F1"/>
    <w:rsid w:val="00D041F5"/>
    <w:rsid w:val="00D13CB2"/>
    <w:rsid w:val="00D83865"/>
    <w:rsid w:val="00DA7724"/>
    <w:rsid w:val="00E05E6E"/>
    <w:rsid w:val="00E10AA0"/>
    <w:rsid w:val="00E31835"/>
    <w:rsid w:val="00E40CFB"/>
    <w:rsid w:val="00E427D8"/>
    <w:rsid w:val="00E55394"/>
    <w:rsid w:val="00EC227E"/>
    <w:rsid w:val="00F05221"/>
    <w:rsid w:val="00F418A8"/>
    <w:rsid w:val="00F9051C"/>
    <w:rsid w:val="00FB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0C1C"/>
  <w15:chartTrackingRefBased/>
  <w15:docId w15:val="{E5D0F8E0-8A92-49BC-A58D-2148F5F6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38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5619A"/>
    <w:pPr>
      <w:spacing w:after="0" w:line="240" w:lineRule="auto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99"/>
    <w:rsid w:val="00D1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13F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header"/>
    <w:basedOn w:val="a"/>
    <w:link w:val="a6"/>
    <w:uiPriority w:val="99"/>
    <w:rsid w:val="001F2437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F24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227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55394"/>
    <w:pPr>
      <w:ind w:left="720"/>
      <w:contextualSpacing/>
    </w:pPr>
  </w:style>
  <w:style w:type="character" w:styleId="aa">
    <w:name w:val="Strong"/>
    <w:basedOn w:val="a0"/>
    <w:uiPriority w:val="22"/>
    <w:qFormat/>
    <w:rsid w:val="00D041F5"/>
    <w:rPr>
      <w:b/>
      <w:bCs/>
    </w:rPr>
  </w:style>
  <w:style w:type="character" w:customStyle="1" w:styleId="greenbg">
    <w:name w:val="greenbg"/>
    <w:basedOn w:val="a0"/>
    <w:rsid w:val="005D03D7"/>
  </w:style>
  <w:style w:type="character" w:styleId="ab">
    <w:name w:val="Hyperlink"/>
    <w:basedOn w:val="a0"/>
    <w:uiPriority w:val="99"/>
    <w:semiHidden/>
    <w:unhideWhenUsed/>
    <w:rsid w:val="005D03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063C-42AF-49AF-8CF7-B3F52607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Дубинская Людмила Федоровна</dc:creator>
  <cp:keywords/>
  <dc:description/>
  <cp:lastModifiedBy>Людмила Федоровна Дубинаская</cp:lastModifiedBy>
  <cp:revision>74</cp:revision>
  <cp:lastPrinted>2025-04-07T05:58:00Z</cp:lastPrinted>
  <dcterms:created xsi:type="dcterms:W3CDTF">2023-04-03T10:27:00Z</dcterms:created>
  <dcterms:modified xsi:type="dcterms:W3CDTF">2025-12-23T05:48:00Z</dcterms:modified>
</cp:coreProperties>
</file>