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1" w:rsidRDefault="00A86FF1">
      <w:pPr>
        <w:ind w:firstLine="540"/>
        <w:jc w:val="center"/>
        <w:rPr>
          <w:i/>
          <w:sz w:val="28"/>
          <w:szCs w:val="28"/>
        </w:rPr>
      </w:pPr>
    </w:p>
    <w:p w:rsidR="00A86FF1" w:rsidRDefault="004161B9">
      <w:pPr>
        <w:ind w:firstLine="540"/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586740" cy="685800"/>
            <wp:effectExtent l="0" t="0" r="3810" b="0"/>
            <wp:wrapTight wrapText="bothSides">
              <wp:wrapPolygon edited="1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FF1" w:rsidRDefault="00A86FF1">
      <w:pPr>
        <w:ind w:firstLine="540"/>
        <w:jc w:val="both"/>
        <w:rPr>
          <w:i/>
          <w:sz w:val="28"/>
          <w:szCs w:val="28"/>
        </w:rPr>
      </w:pPr>
    </w:p>
    <w:p w:rsidR="00A86FF1" w:rsidRDefault="00A86FF1">
      <w:pPr>
        <w:ind w:firstLine="540"/>
        <w:jc w:val="both"/>
        <w:rPr>
          <w:i/>
          <w:sz w:val="28"/>
          <w:szCs w:val="28"/>
        </w:rPr>
      </w:pPr>
    </w:p>
    <w:p w:rsidR="00A86FF1" w:rsidRDefault="004161B9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A86FF1" w:rsidRDefault="004161B9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РАСПОРЯЖЕНИЕ</w:t>
      </w:r>
    </w:p>
    <w:p w:rsidR="00A86FF1" w:rsidRDefault="00A86FF1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86FF1" w:rsidRDefault="004161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>10.12.2025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№ 718-р</w:t>
      </w:r>
    </w:p>
    <w:p w:rsidR="00A86FF1" w:rsidRDefault="004161B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A86FF1" w:rsidRDefault="00A86FF1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A86FF1" w:rsidRDefault="004161B9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 xml:space="preserve"> О деятельности организаций отдыха детей и их оздоровления, действующих на территории города</w:t>
      </w:r>
      <w:r>
        <w:t xml:space="preserve"> </w:t>
      </w:r>
      <w:r>
        <w:rPr>
          <w:b/>
          <w:szCs w:val="28"/>
        </w:rPr>
        <w:t xml:space="preserve">Нефтеюганска </w:t>
      </w:r>
    </w:p>
    <w:p w:rsidR="00A86FF1" w:rsidRDefault="004161B9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 xml:space="preserve">в каникулярные </w:t>
      </w:r>
      <w:r>
        <w:rPr>
          <w:b/>
          <w:szCs w:val="28"/>
        </w:rPr>
        <w:t>периоды 2026 года</w:t>
      </w:r>
    </w:p>
    <w:p w:rsidR="00A86FF1" w:rsidRDefault="00A86FF1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</w:p>
    <w:p w:rsidR="00A86FF1" w:rsidRDefault="004161B9">
      <w:pPr>
        <w:pStyle w:val="210"/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соответствии с Федеральными законами от </w:t>
      </w:r>
      <w:r>
        <w:rPr>
          <w:rFonts w:ascii="Times New Roman CYR" w:eastAsia="Calibri" w:hAnsi="Times New Roman CYR" w:cs="Times New Roman CYR"/>
          <w:szCs w:val="28"/>
          <w:lang w:eastAsia="en-US"/>
        </w:rPr>
        <w:t>20.03.2025 № 33-ФЗ         «Об общих принципах организации местного самоуправления в единой системе публичной власти»</w:t>
      </w:r>
      <w:r>
        <w:rPr>
          <w:rFonts w:ascii="Times New Roman CYR" w:hAnsi="Times New Roman CYR"/>
        </w:rPr>
        <w:t>, от 24.07.1998 № 124-ФЗ «Об основных гарантиях прав ребенка в Российской Феде</w:t>
      </w:r>
      <w:r>
        <w:rPr>
          <w:rFonts w:ascii="Times New Roman CYR" w:hAnsi="Times New Roman CYR"/>
        </w:rPr>
        <w:t>рации», Законом Ханты-Мансийского автономного           округа - Югры от 30.12.2009 № 250-оз «Об организации и обеспечении отдыха и оздоровления детей, имеющих место жительства в Ханты-Мансийском автономном округе - Югре», постановлением администрации горо</w:t>
      </w:r>
      <w:r>
        <w:rPr>
          <w:rFonts w:ascii="Times New Roman CYR" w:hAnsi="Times New Roman CYR"/>
        </w:rPr>
        <w:t>да Нефтеюганска от 28.05.2019 № 95-п «О реализации администрацией города Нефтеюганска отдельных государственных полномочий, переданных для осуществления органам местного самоуправления муниципального образования город Нефтеюганск»:</w:t>
      </w:r>
    </w:p>
    <w:p w:rsidR="00A86FF1" w:rsidRDefault="004161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Департаменту образования администрации города (Бородин Д.В.), комитету физической культуры и спорта администрации города (Хлыстов С.Г.):</w:t>
      </w:r>
    </w:p>
    <w:p w:rsidR="00A86FF1" w:rsidRDefault="004161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1.1.Организовать проведение детских оздоровительных лагерей                  в 2026 году на базе подведомственных учреж</w:t>
      </w:r>
      <w:r>
        <w:rPr>
          <w:sz w:val="28"/>
          <w:szCs w:val="28"/>
        </w:rPr>
        <w:t>дений в соответствии со сроками согласно приложению к распоряжению.</w:t>
      </w:r>
    </w:p>
    <w:p w:rsidR="00A86FF1" w:rsidRDefault="004161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Информационно-аналитическому отделу администрации города Нефтеюганска (Михайлова Ю.В.) разместить распоряжение на официальном сайте органов местного самоуправления города Нефтеюганска.</w:t>
      </w:r>
    </w:p>
    <w:p w:rsidR="00A86FF1" w:rsidRDefault="004161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исполнения распоряжения возложить на заместителя главы города Н.И.Кондратьева.</w:t>
      </w:r>
    </w:p>
    <w:p w:rsidR="00A86FF1" w:rsidRDefault="00A86FF1">
      <w:pPr>
        <w:ind w:firstLine="709"/>
        <w:jc w:val="both"/>
        <w:rPr>
          <w:bCs/>
          <w:sz w:val="28"/>
          <w:szCs w:val="28"/>
        </w:rPr>
      </w:pPr>
    </w:p>
    <w:p w:rsidR="00A86FF1" w:rsidRDefault="00A86FF1">
      <w:pPr>
        <w:jc w:val="both"/>
        <w:rPr>
          <w:sz w:val="28"/>
          <w:szCs w:val="28"/>
        </w:rPr>
      </w:pPr>
    </w:p>
    <w:p w:rsidR="00A86FF1" w:rsidRDefault="004161B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86FF1" w:rsidRDefault="004161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Нефтеюганска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Н.И.Кондратьев</w:t>
      </w:r>
    </w:p>
    <w:p w:rsidR="00A86FF1" w:rsidRDefault="00A86F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A86F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86FF1" w:rsidRDefault="004161B9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86FF1" w:rsidRDefault="004161B9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:rsidR="00A86FF1" w:rsidRDefault="004161B9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A86FF1" w:rsidRDefault="004161B9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от </w:t>
      </w:r>
      <w:r>
        <w:rPr>
          <w:color w:val="000000"/>
          <w:sz w:val="28"/>
        </w:rPr>
        <w:t>10.12.2025</w:t>
      </w:r>
      <w:r>
        <w:rPr>
          <w:sz w:val="28"/>
          <w:szCs w:val="28"/>
        </w:rPr>
        <w:t xml:space="preserve"> № 718-р</w:t>
      </w:r>
    </w:p>
    <w:p w:rsidR="00A86FF1" w:rsidRDefault="00A86FF1">
      <w:pPr>
        <w:ind w:firstLine="10490"/>
        <w:jc w:val="right"/>
      </w:pPr>
    </w:p>
    <w:p w:rsidR="00A86FF1" w:rsidRDefault="004161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</w:p>
    <w:p w:rsidR="00A86FF1" w:rsidRDefault="004161B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детских оздоровительных лагерей в каникулярные периоды 2026 года</w:t>
      </w:r>
    </w:p>
    <w:p w:rsidR="00A86FF1" w:rsidRDefault="00A86FF1">
      <w:pPr>
        <w:jc w:val="center"/>
        <w:rPr>
          <w:sz w:val="28"/>
          <w:szCs w:val="28"/>
        </w:rPr>
      </w:pPr>
    </w:p>
    <w:p w:rsidR="00A86FF1" w:rsidRDefault="004161B9">
      <w:pPr>
        <w:jc w:val="center"/>
        <w:rPr>
          <w:sz w:val="28"/>
          <w:szCs w:val="28"/>
        </w:rPr>
      </w:pPr>
      <w:r>
        <w:rPr>
          <w:sz w:val="28"/>
          <w:szCs w:val="28"/>
        </w:rPr>
        <w:t>1.Детские</w:t>
      </w:r>
      <w:r>
        <w:rPr>
          <w:sz w:val="28"/>
          <w:szCs w:val="28"/>
        </w:rPr>
        <w:t xml:space="preserve"> оздоровительные лагеря с дневным пребыванием детей в весенний каникулярный период</w:t>
      </w:r>
    </w:p>
    <w:p w:rsidR="00A86FF1" w:rsidRDefault="00A86FF1">
      <w:pPr>
        <w:jc w:val="center"/>
        <w:rPr>
          <w:sz w:val="28"/>
          <w:szCs w:val="28"/>
        </w:rPr>
      </w:pP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540"/>
        <w:gridCol w:w="6798"/>
        <w:gridCol w:w="2409"/>
        <w:gridCol w:w="4820"/>
      </w:tblGrid>
      <w:tr w:rsidR="00A86FF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детского оздоровительного лагеря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(чел.)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A86FF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c>
          <w:tcPr>
            <w:tcW w:w="14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Весенние каникулы: с 28.03.2026 по 04.04.2026 </w:t>
            </w:r>
          </w:p>
        </w:tc>
      </w:tr>
      <w:tr w:rsidR="00A86FF1">
        <w:trPr>
          <w:trHeight w:val="101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1»</w:t>
            </w:r>
          </w:p>
          <w:p w:rsidR="00A86FF1" w:rsidRDefault="00A86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Нефтеюганска </w:t>
            </w:r>
          </w:p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- ДО)</w:t>
            </w:r>
          </w:p>
        </w:tc>
      </w:tr>
      <w:tr w:rsidR="00A86FF1">
        <w:trPr>
          <w:trHeight w:val="113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2 им.А.И.Исаевой»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3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</w:t>
            </w:r>
            <w:r>
              <w:rPr>
                <w:sz w:val="24"/>
                <w:szCs w:val="24"/>
              </w:rPr>
              <w:t>е муниципального бюджетного общеобразовательного учреждения «Средняя общеобразовательная школа № 3 им.А.А.Ивасенко»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5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кадетская школа № 4»</w:t>
            </w:r>
          </w:p>
          <w:p w:rsidR="00A86FF1" w:rsidRDefault="00A86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24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rPr>
          <w:trHeight w:val="108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5 «Многопрофильная»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1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</w:t>
            </w:r>
            <w:r>
              <w:rPr>
                <w:sz w:val="24"/>
                <w:szCs w:val="24"/>
              </w:rPr>
              <w:t>азе муниципального бюджетного общеобразовательного учреждения «Средняя общеобразовательная школа № 6»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97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0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</w:t>
            </w:r>
            <w:r>
              <w:rPr>
                <w:sz w:val="24"/>
                <w:szCs w:val="24"/>
              </w:rPr>
              <w:t>о бюджетного общеобразовательного учреждения «Средняя общеобразовательная школа № 8»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0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0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</w:t>
            </w:r>
            <w:r>
              <w:rPr>
                <w:sz w:val="24"/>
                <w:szCs w:val="24"/>
              </w:rPr>
              <w:t>го бюджетного общеобразовательного учреждения «Средняя общеобразовательная школа № 10 с углубленным изучением отдельных предметов»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0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</w:t>
            </w:r>
            <w:r>
              <w:rPr>
                <w:sz w:val="24"/>
                <w:szCs w:val="24"/>
              </w:rPr>
              <w:t xml:space="preserve"> учреждения «Средняя общеобразовательная школа № 13»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2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24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rPr>
          <w:trHeight w:val="81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«Лицей № 1»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1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«Начальная школа № 15»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1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«Школа развития № 24»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72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</w:t>
            </w:r>
            <w:r>
              <w:rPr>
                <w:sz w:val="24"/>
                <w:szCs w:val="24"/>
              </w:rPr>
              <w:t>ждения дополнительного образования «Дом детского творчества»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3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«Центр дополнительного образования «Поиск»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</w:tbl>
    <w:p w:rsidR="00A86FF1" w:rsidRDefault="00A86F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6FF1" w:rsidRDefault="004161B9">
      <w:pPr>
        <w:jc w:val="center"/>
        <w:rPr>
          <w:sz w:val="28"/>
          <w:szCs w:val="28"/>
        </w:rPr>
      </w:pPr>
      <w:r>
        <w:rPr>
          <w:sz w:val="28"/>
          <w:szCs w:val="28"/>
        </w:rPr>
        <w:t>2.Детские оздоровительные лагеря с дневным пребыванием детей в летний каникулярный период</w:t>
      </w:r>
    </w:p>
    <w:p w:rsidR="00A86FF1" w:rsidRDefault="00A86FF1">
      <w:pPr>
        <w:jc w:val="center"/>
        <w:rPr>
          <w:sz w:val="28"/>
          <w:szCs w:val="28"/>
        </w:rPr>
      </w:pP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540"/>
        <w:gridCol w:w="6798"/>
        <w:gridCol w:w="2409"/>
        <w:gridCol w:w="4820"/>
      </w:tblGrid>
      <w:tr w:rsidR="00A86FF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детского оздоровительного лагеря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(чел.)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A86FF1">
        <w:tc>
          <w:tcPr>
            <w:tcW w:w="14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1-летняя смена: с 01.06.2026 по 25.06.2026 </w:t>
            </w:r>
          </w:p>
        </w:tc>
      </w:tr>
      <w:tr w:rsidR="00A86FF1">
        <w:trPr>
          <w:trHeight w:val="111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3 им.А.А.Ивасенко»                   (9 микрорайон)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1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3 им.А.А.Ивасенко»                (10 микрорайон)</w:t>
            </w:r>
          </w:p>
          <w:p w:rsidR="00A86FF1" w:rsidRDefault="00A86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24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rPr>
          <w:trHeight w:val="111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кадетская школа № 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1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</w:t>
            </w:r>
            <w:r>
              <w:rPr>
                <w:sz w:val="24"/>
                <w:szCs w:val="24"/>
              </w:rPr>
              <w:t>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1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</w:t>
            </w:r>
            <w:r>
              <w:rPr>
                <w:sz w:val="24"/>
                <w:szCs w:val="24"/>
              </w:rPr>
              <w:t>ная школа № 9»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1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97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5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«Школа развития № 24»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6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автономного учре</w:t>
            </w:r>
            <w:r>
              <w:rPr>
                <w:sz w:val="24"/>
                <w:szCs w:val="24"/>
              </w:rPr>
              <w:t>ждения дополнительного образования «Спортивная школа олимпийского резерва «Сибиряк»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физической культуры и спорта администрации города Нефтеюганска </w:t>
            </w:r>
          </w:p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(далее - КФКиС)</w:t>
            </w:r>
          </w:p>
        </w:tc>
      </w:tr>
      <w:tr w:rsidR="00A86FF1">
        <w:trPr>
          <w:trHeight w:val="75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«Спортивная школа олимпийского резерва «Спартак»</w:t>
            </w:r>
          </w:p>
          <w:p w:rsidR="00A86FF1" w:rsidRDefault="00A86FF1">
            <w:pPr>
              <w:jc w:val="center"/>
              <w:rPr>
                <w:sz w:val="24"/>
                <w:szCs w:val="24"/>
              </w:rPr>
            </w:pPr>
          </w:p>
          <w:p w:rsidR="00A86FF1" w:rsidRDefault="00A86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КФКиС</w:t>
            </w:r>
          </w:p>
        </w:tc>
      </w:tr>
      <w:tr w:rsidR="00A86FF1">
        <w:trPr>
          <w:trHeight w:val="24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rPr>
          <w:trHeight w:val="24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«Спортивная школа по</w:t>
            </w:r>
          </w:p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единоборствам»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КФКиС</w:t>
            </w:r>
          </w:p>
        </w:tc>
      </w:tr>
      <w:tr w:rsidR="00A86FF1">
        <w:trPr>
          <w:trHeight w:val="240"/>
        </w:trPr>
        <w:tc>
          <w:tcPr>
            <w:tcW w:w="14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2-летняя смена: с 01.07.2026 по 24.07.2026</w:t>
            </w:r>
          </w:p>
        </w:tc>
      </w:tr>
      <w:tr w:rsidR="00A86FF1">
        <w:trPr>
          <w:trHeight w:val="109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оздоровительный лагерь </w:t>
            </w:r>
            <w:r>
              <w:rPr>
                <w:sz w:val="24"/>
                <w:szCs w:val="24"/>
              </w:rPr>
              <w:t>с дневным пребыванием детей на базе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«Начальная школа № 15»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7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</w:t>
            </w:r>
            <w:r>
              <w:rPr>
                <w:sz w:val="24"/>
                <w:szCs w:val="24"/>
              </w:rPr>
              <w:t>ждения дополнительного образования «Дом детского творчества»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262"/>
        </w:trPr>
        <w:tc>
          <w:tcPr>
            <w:tcW w:w="14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3-летняя смена: с 27.07.2026 по 19.08.2026 </w:t>
            </w:r>
          </w:p>
        </w:tc>
      </w:tr>
      <w:tr w:rsidR="00A86FF1">
        <w:trPr>
          <w:trHeight w:val="89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</w:t>
            </w:r>
            <w:r>
              <w:rPr>
                <w:sz w:val="24"/>
                <w:szCs w:val="24"/>
              </w:rPr>
              <w:t>Центр дополнительного образования «Поиск»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9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«Спортивная школа олимпийского резерва по зимним видам спорта»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КФКиС</w:t>
            </w:r>
          </w:p>
        </w:tc>
      </w:tr>
    </w:tbl>
    <w:p w:rsidR="00A86FF1" w:rsidRDefault="00A86FF1">
      <w:pPr>
        <w:rPr>
          <w:sz w:val="24"/>
          <w:szCs w:val="24"/>
        </w:rPr>
      </w:pPr>
    </w:p>
    <w:p w:rsidR="00A86FF1" w:rsidRDefault="004161B9">
      <w:pPr>
        <w:jc w:val="center"/>
        <w:rPr>
          <w:sz w:val="28"/>
          <w:szCs w:val="28"/>
        </w:rPr>
      </w:pPr>
      <w:r>
        <w:rPr>
          <w:sz w:val="28"/>
          <w:szCs w:val="28"/>
        </w:rPr>
        <w:t>3.Детские оздоровительные лагеря с дневным пребыванием детей в осенний каникулярный период</w:t>
      </w:r>
    </w:p>
    <w:p w:rsidR="00A86FF1" w:rsidRDefault="00A86FF1">
      <w:pPr>
        <w:rPr>
          <w:sz w:val="28"/>
          <w:szCs w:val="28"/>
        </w:rPr>
      </w:pP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576"/>
        <w:gridCol w:w="6762"/>
        <w:gridCol w:w="2409"/>
        <w:gridCol w:w="4820"/>
      </w:tblGrid>
      <w:tr w:rsidR="00A86FF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детского оздоровительного лагеря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(чел.)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A86FF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c>
          <w:tcPr>
            <w:tcW w:w="14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каникулы: с 24.10.2026 по 31.10.2026</w:t>
            </w:r>
          </w:p>
          <w:p w:rsidR="00A86FF1" w:rsidRDefault="00A86FF1">
            <w:pPr>
              <w:jc w:val="center"/>
              <w:rPr>
                <w:sz w:val="24"/>
                <w:szCs w:val="24"/>
              </w:rPr>
            </w:pPr>
          </w:p>
        </w:tc>
      </w:tr>
      <w:tr w:rsidR="00A86FF1">
        <w:trPr>
          <w:trHeight w:val="2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rPr>
          <w:trHeight w:val="1019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Нефтеюганска </w:t>
            </w:r>
          </w:p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(далее-ДО)</w:t>
            </w:r>
          </w:p>
        </w:tc>
      </w:tr>
      <w:tr w:rsidR="00A86FF1">
        <w:trPr>
          <w:trHeight w:val="113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2 им.А.И.Исаевой»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38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3 им.А.А.Ивасенко»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5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</w:t>
            </w:r>
            <w:r>
              <w:rPr>
                <w:sz w:val="24"/>
                <w:szCs w:val="24"/>
              </w:rPr>
              <w:t>е муниципального бюджетного общеобразовательного учреждения «Средняя общеобразовательная кадетская школа № 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82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5 «Многопрофильная»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11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</w:t>
            </w:r>
            <w:r>
              <w:rPr>
                <w:sz w:val="24"/>
                <w:szCs w:val="24"/>
              </w:rPr>
              <w:t>зе муниципального бюджетного общеобразовательного учреждения «Средняя общеобразовательная школа № 6»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97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0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</w:t>
            </w:r>
            <w:r>
              <w:rPr>
                <w:sz w:val="24"/>
                <w:szCs w:val="24"/>
              </w:rPr>
              <w:t xml:space="preserve"> бюджетного общеобразовательного учреждения «Средняя общеобразовательная школа № 8»</w:t>
            </w:r>
          </w:p>
          <w:p w:rsidR="00A86FF1" w:rsidRDefault="00A86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2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86FF1">
        <w:trPr>
          <w:trHeight w:val="100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0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«Средняя общеобразовательная школа № 10 с углубленным изучением отдельных предметов»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0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</w:t>
            </w:r>
            <w:r>
              <w:rPr>
                <w:sz w:val="24"/>
                <w:szCs w:val="24"/>
              </w:rPr>
              <w:t>евным пребыванием детей на базе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1022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оздоровительный лагерь с дневным пребыванием детей на базе муниципального бюджетного общеобразовательного </w:t>
            </w:r>
            <w:r>
              <w:rPr>
                <w:sz w:val="24"/>
                <w:szCs w:val="24"/>
              </w:rPr>
              <w:t>учреждения «Средняя общеобразовательная школа № 14»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1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«Лицей № 1»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1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«Начальная школа № 15»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1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общеобразовательного учреждения «Школа развития № 24»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723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</w:t>
            </w:r>
            <w:r>
              <w:rPr>
                <w:sz w:val="24"/>
                <w:szCs w:val="24"/>
              </w:rPr>
              <w:t>дения дополнительного образования «Дом детского творчества»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rPr>
          <w:trHeight w:val="83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«Центр дополнительного образования «Поиск»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A86FF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6FF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«Спортивная школа по единоборствам»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КФКиС</w:t>
            </w:r>
          </w:p>
        </w:tc>
      </w:tr>
      <w:tr w:rsidR="00A86FF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>
              <w:rPr>
                <w:sz w:val="24"/>
                <w:szCs w:val="24"/>
              </w:rPr>
              <w:t>на базе муниципального бюджетного учреждения дополнительного образования «Спортивная школа олимпийского резерва по зимним видам спорта»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КФКиС</w:t>
            </w:r>
          </w:p>
        </w:tc>
      </w:tr>
      <w:tr w:rsidR="00A86FF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оздоровительный лагерь с дневным пребыванием детей нам базе муниципального автономного учреждения </w:t>
            </w:r>
            <w:r>
              <w:rPr>
                <w:sz w:val="24"/>
                <w:szCs w:val="24"/>
              </w:rPr>
              <w:t>дополнительного образования «Спортивная школа олимпийского резерва «Сибиряк»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КФКиС</w:t>
            </w:r>
          </w:p>
        </w:tc>
      </w:tr>
      <w:tr w:rsidR="00A86FF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с дневным пребыванием детей на базе муниципального бюджетного учреждения дополнительного образования «Спортивная школа олимпийского ре</w:t>
            </w:r>
            <w:r>
              <w:rPr>
                <w:sz w:val="24"/>
                <w:szCs w:val="24"/>
              </w:rPr>
              <w:t>зерва «Спартак»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FF1" w:rsidRDefault="00416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КФКиС</w:t>
            </w:r>
          </w:p>
        </w:tc>
      </w:tr>
    </w:tbl>
    <w:p w:rsidR="00A86FF1" w:rsidRDefault="00A86FF1">
      <w:pPr>
        <w:rPr>
          <w:sz w:val="28"/>
          <w:szCs w:val="28"/>
        </w:rPr>
        <w:sectPr w:rsidR="00A86FF1"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86FF1" w:rsidRDefault="00A86FF1">
      <w:pPr>
        <w:jc w:val="both"/>
        <w:rPr>
          <w:sz w:val="28"/>
          <w:szCs w:val="28"/>
        </w:rPr>
      </w:pPr>
    </w:p>
    <w:p w:rsidR="00A86FF1" w:rsidRDefault="00A86FF1">
      <w:pPr>
        <w:jc w:val="both"/>
        <w:rPr>
          <w:sz w:val="28"/>
          <w:szCs w:val="28"/>
        </w:rPr>
      </w:pPr>
    </w:p>
    <w:p w:rsidR="00A86FF1" w:rsidRDefault="00A86FF1">
      <w:pPr>
        <w:jc w:val="both"/>
        <w:rPr>
          <w:sz w:val="28"/>
          <w:szCs w:val="28"/>
        </w:rPr>
      </w:pPr>
    </w:p>
    <w:p w:rsidR="00A86FF1" w:rsidRDefault="00A86FF1">
      <w:pPr>
        <w:jc w:val="both"/>
        <w:rPr>
          <w:sz w:val="28"/>
          <w:szCs w:val="28"/>
        </w:rPr>
      </w:pPr>
    </w:p>
    <w:p w:rsidR="00A86FF1" w:rsidRDefault="00A86FF1">
      <w:pPr>
        <w:jc w:val="both"/>
        <w:rPr>
          <w:sz w:val="28"/>
          <w:szCs w:val="28"/>
        </w:rPr>
      </w:pPr>
    </w:p>
    <w:sectPr w:rsidR="00A86FF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B9" w:rsidRDefault="004161B9">
      <w:r>
        <w:separator/>
      </w:r>
    </w:p>
  </w:endnote>
  <w:endnote w:type="continuationSeparator" w:id="0">
    <w:p w:rsidR="004161B9" w:rsidRDefault="0041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F1" w:rsidRDefault="004161B9">
    <w:pPr>
      <w:pStyle w:val="af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86FF1" w:rsidRDefault="00A86FF1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F1" w:rsidRDefault="00A86FF1">
    <w:pPr>
      <w:pStyle w:val="af8"/>
      <w:framePr w:wrap="around" w:vAnchor="text" w:hAnchor="margin" w:xAlign="right" w:y="1"/>
      <w:rPr>
        <w:rStyle w:val="af7"/>
      </w:rPr>
    </w:pPr>
  </w:p>
  <w:p w:rsidR="00A86FF1" w:rsidRDefault="00A86FF1">
    <w:pPr>
      <w:pStyle w:val="af8"/>
      <w:framePr w:wrap="around" w:vAnchor="text" w:hAnchor="margin" w:xAlign="right" w:y="1"/>
      <w:ind w:right="360"/>
      <w:rPr>
        <w:rStyle w:val="af7"/>
      </w:rPr>
    </w:pPr>
  </w:p>
  <w:p w:rsidR="00A86FF1" w:rsidRDefault="00A86FF1">
    <w:pPr>
      <w:pStyle w:val="af8"/>
      <w:framePr w:wrap="around" w:vAnchor="text" w:hAnchor="margin" w:xAlign="right" w:y="1"/>
      <w:ind w:right="360"/>
      <w:rPr>
        <w:rStyle w:val="af7"/>
      </w:rPr>
    </w:pPr>
  </w:p>
  <w:p w:rsidR="00A86FF1" w:rsidRDefault="00A86FF1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B9" w:rsidRDefault="004161B9">
      <w:r>
        <w:separator/>
      </w:r>
    </w:p>
  </w:footnote>
  <w:footnote w:type="continuationSeparator" w:id="0">
    <w:p w:rsidR="004161B9" w:rsidRDefault="0041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F1" w:rsidRDefault="004161B9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2</w:t>
    </w:r>
    <w:r>
      <w:rPr>
        <w:rStyle w:val="af7"/>
      </w:rPr>
      <w:fldChar w:fldCharType="end"/>
    </w:r>
  </w:p>
  <w:p w:rsidR="00A86FF1" w:rsidRDefault="00A86FF1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F1" w:rsidRDefault="004161B9">
    <w:pPr>
      <w:pStyle w:val="af5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 w:rsidR="00E17F19">
      <w:rPr>
        <w:noProof/>
      </w:rPr>
      <w:t>8</w:t>
    </w:r>
    <w:r>
      <w:fldChar w:fldCharType="end"/>
    </w:r>
  </w:p>
  <w:p w:rsidR="00A86FF1" w:rsidRDefault="00A86FF1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F1" w:rsidRDefault="00A86FF1">
    <w:pPr>
      <w:pStyle w:val="af5"/>
      <w:jc w:val="center"/>
    </w:pPr>
  </w:p>
  <w:p w:rsidR="00A86FF1" w:rsidRDefault="00A86FF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26110"/>
    <w:multiLevelType w:val="hybridMultilevel"/>
    <w:tmpl w:val="C28E563A"/>
    <w:lvl w:ilvl="0" w:tplc="40FC8D7C">
      <w:start w:val="4"/>
      <w:numFmt w:val="bullet"/>
      <w:lvlText w:val="-"/>
      <w:lvlJc w:val="left"/>
      <w:pPr>
        <w:tabs>
          <w:tab w:val="num" w:pos="2341"/>
        </w:tabs>
        <w:ind w:left="2341" w:hanging="540"/>
      </w:pPr>
      <w:rPr>
        <w:rFonts w:ascii="Times New Roman" w:eastAsia="Times New Roman" w:hAnsi="Times New Roman" w:hint="default"/>
      </w:rPr>
    </w:lvl>
    <w:lvl w:ilvl="1" w:tplc="38964DD4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2" w:tplc="14B4BF00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3" w:tplc="D5884F7A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4" w:tplc="714CE1DC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5" w:tplc="3B28C434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6" w:tplc="AF76BF90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7" w:tplc="ADE24966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hint="default"/>
      </w:rPr>
    </w:lvl>
    <w:lvl w:ilvl="8" w:tplc="229ADA4C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F1"/>
    <w:rsid w:val="004161B9"/>
    <w:rsid w:val="00A86FF1"/>
    <w:rsid w:val="00E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58C3"/>
  <w15:docId w15:val="{B71D9035-23AF-4532-8087-9BA51A1C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cs="Times New Roman"/>
      <w:b/>
      <w:sz w:val="28"/>
    </w:r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lang w:val="ru-RU" w:eastAsia="ru-RU" w:bidi="ar-SA"/>
    </w:rPr>
  </w:style>
  <w:style w:type="character" w:styleId="af7">
    <w:name w:val="page number"/>
    <w:basedOn w:val="a0"/>
    <w:uiPriority w:val="99"/>
    <w:rPr>
      <w:rFonts w:ascii="Tahoma" w:hAnsi="Tahoma" w:cs="Times New Roman"/>
      <w:lang w:val="en-US" w:eastAsia="en-US" w:bidi="ar-SA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uiPriority w:val="99"/>
    <w:rPr>
      <w:sz w:val="28"/>
    </w:rPr>
  </w:style>
  <w:style w:type="paragraph" w:styleId="afa">
    <w:name w:val="Body Text"/>
    <w:basedOn w:val="a"/>
    <w:link w:val="afb"/>
    <w:uiPriority w:val="99"/>
    <w:rPr>
      <w:i/>
    </w:rPr>
  </w:style>
  <w:style w:type="character" w:customStyle="1" w:styleId="afb">
    <w:name w:val="Основной текст Знак"/>
    <w:basedOn w:val="a0"/>
    <w:link w:val="afa"/>
    <w:uiPriority w:val="99"/>
    <w:rPr>
      <w:rFonts w:cs="Times New Roman"/>
      <w:i/>
    </w:rPr>
  </w:style>
  <w:style w:type="paragraph" w:customStyle="1" w:styleId="220">
    <w:name w:val="Основной текст 22"/>
    <w:basedOn w:val="a"/>
    <w:uiPriority w:val="99"/>
    <w:rPr>
      <w:sz w:val="28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"/>
    <w:uiPriority w:val="99"/>
    <w:rPr>
      <w:sz w:val="28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styleId="afd">
    <w:name w:val="Block Text"/>
    <w:basedOn w:val="a"/>
    <w:uiPriority w:val="99"/>
    <w:pPr>
      <w:ind w:left="1440" w:right="1080" w:firstLine="180"/>
      <w:jc w:val="both"/>
    </w:pPr>
    <w:rPr>
      <w:sz w:val="28"/>
      <w:szCs w:val="24"/>
    </w:rPr>
  </w:style>
  <w:style w:type="paragraph" w:customStyle="1" w:styleId="13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Основной текст 24"/>
    <w:basedOn w:val="a"/>
    <w:uiPriority w:val="99"/>
    <w:rPr>
      <w:sz w:val="28"/>
    </w:rPr>
  </w:style>
  <w:style w:type="paragraph" w:styleId="afe">
    <w:name w:val="Balloon Text"/>
    <w:basedOn w:val="a"/>
    <w:link w:val="aff"/>
    <w:uiPriority w:val="9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Pr>
      <w:rFonts w:ascii="Tahoma" w:hAnsi="Tahoma" w:cs="Tahoma"/>
      <w:sz w:val="16"/>
      <w:szCs w:val="16"/>
    </w:rPr>
  </w:style>
  <w:style w:type="table" w:styleId="aff0">
    <w:name w:val="Table Grid"/>
    <w:basedOn w:val="a1"/>
    <w:uiPriority w:val="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A736-FEC1-4C9F-B79A-CC869C30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1909</Words>
  <Characters>10884</Characters>
  <Application>Microsoft Office Word</Application>
  <DocSecurity>0</DocSecurity>
  <Lines>90</Lines>
  <Paragraphs>25</Paragraphs>
  <ScaleCrop>false</ScaleCrop>
  <Company>dizo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Андреевна Науменко</cp:lastModifiedBy>
  <cp:revision>156</cp:revision>
  <dcterms:created xsi:type="dcterms:W3CDTF">2020-01-15T08:21:00Z</dcterms:created>
  <dcterms:modified xsi:type="dcterms:W3CDTF">2025-12-11T06:01:00Z</dcterms:modified>
</cp:coreProperties>
</file>