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C6" w:rsidRDefault="00A46E4C">
      <w:pPr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2677772</wp:posOffset>
                </wp:positionH>
                <wp:positionV relativeFrom="paragraph">
                  <wp:posOffset>-152311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0.85pt;mso-position-horizontal:absolute;mso-position-vertical-relative:text;margin-top:-11.99pt;mso-position-vertical:absolute;width:46.20pt;height:54.00pt;mso-wrap-distance-left:9.00pt;mso-wrap-distance-top:0.00pt;mso-wrap-distance-right:9.00pt;mso-wrap-distance-bottom:0.00pt;" wrapcoords="0 0 0 97222 97403 97222 97403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969C6" w:rsidRDefault="00A969C6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A969C6" w:rsidRDefault="00A969C6">
      <w:pPr>
        <w:spacing w:after="0" w:line="240" w:lineRule="auto"/>
        <w:jc w:val="center"/>
        <w:rPr>
          <w:rFonts w:ascii="Times New Roman" w:eastAsia="Calibri" w:hAnsi="Times New Roman"/>
          <w:b/>
          <w:sz w:val="10"/>
          <w:szCs w:val="10"/>
          <w:lang w:eastAsia="ru-RU"/>
        </w:rPr>
      </w:pPr>
    </w:p>
    <w:p w:rsidR="00A969C6" w:rsidRDefault="00A46E4C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/>
          <w:b/>
          <w:sz w:val="32"/>
          <w:szCs w:val="32"/>
          <w:lang w:eastAsia="ru-RU"/>
        </w:rPr>
        <w:t xml:space="preserve">АДМИНИСТРАЦИЯ ГОРОДА НЕФТЕЮГАНСКА                              </w:t>
      </w:r>
    </w:p>
    <w:p w:rsidR="00A969C6" w:rsidRDefault="00A969C6">
      <w:pPr>
        <w:spacing w:after="0" w:line="240" w:lineRule="auto"/>
        <w:jc w:val="center"/>
        <w:rPr>
          <w:rFonts w:ascii="Times New Roman" w:eastAsia="Calibri" w:hAnsi="Times New Roman"/>
          <w:b/>
          <w:sz w:val="8"/>
          <w:szCs w:val="8"/>
          <w:lang w:eastAsia="ru-RU"/>
        </w:rPr>
      </w:pPr>
    </w:p>
    <w:p w:rsidR="00A969C6" w:rsidRDefault="00A46E4C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/>
          <w:b/>
          <w:sz w:val="40"/>
          <w:szCs w:val="40"/>
          <w:lang w:eastAsia="ru-RU"/>
        </w:rPr>
        <w:t>ПОСТАНОВЛЕНИЕ</w:t>
      </w:r>
    </w:p>
    <w:p w:rsidR="00A969C6" w:rsidRDefault="00A969C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961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404"/>
        <w:gridCol w:w="1800"/>
      </w:tblGrid>
      <w:tr w:rsidR="00A969C6">
        <w:trPr>
          <w:cantSplit/>
          <w:trHeight w:val="271"/>
        </w:trPr>
        <w:tc>
          <w:tcPr>
            <w:tcW w:w="2411" w:type="dxa"/>
          </w:tcPr>
          <w:p w:rsidR="00A969C6" w:rsidRDefault="00A46E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22.12.2025</w:t>
            </w:r>
          </w:p>
        </w:tc>
        <w:tc>
          <w:tcPr>
            <w:tcW w:w="5404" w:type="dxa"/>
          </w:tcPr>
          <w:p w:rsidR="00A969C6" w:rsidRDefault="00A46E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1800" w:type="dxa"/>
          </w:tcPr>
          <w:p w:rsidR="00A969C6" w:rsidRDefault="00A46E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      № 163-нп</w:t>
            </w:r>
          </w:p>
        </w:tc>
      </w:tr>
    </w:tbl>
    <w:p w:rsidR="00A969C6" w:rsidRDefault="00A46E4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г.Нефтеюганск</w:t>
      </w:r>
      <w:proofErr w:type="spellEnd"/>
    </w:p>
    <w:p w:rsidR="00A969C6" w:rsidRDefault="00A969C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A969C6" w:rsidRDefault="00A46E4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 внесении изменения в постановление администрации города Нефтеюганска от 08.05.2019 № 86-нп</w:t>
      </w:r>
    </w:p>
    <w:p w:rsidR="00A969C6" w:rsidRDefault="00A46E4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«Об утверждении реестра муниципальных услуг муниципального образования город Нефтеюганск»</w:t>
      </w:r>
    </w:p>
    <w:p w:rsidR="00A969C6" w:rsidRDefault="00A969C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969C6" w:rsidRDefault="00A46E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hint="eastAsia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ым </w:t>
      </w:r>
      <w:r>
        <w:rPr>
          <w:rFonts w:ascii="Times New Roman" w:hAnsi="Times New Roman" w:hint="eastAsia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Российской Федерации                               </w:t>
      </w:r>
      <w:r>
        <w:rPr>
          <w:rFonts w:ascii="Times New Roman" w:hAnsi="Times New Roman" w:hint="eastAsia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27.07.2010 </w:t>
      </w:r>
      <w:r>
        <w:rPr>
          <w:rFonts w:ascii="Times New Roman" w:hAnsi="Times New Roman" w:hint="eastAsia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210-</w:t>
      </w:r>
      <w:r>
        <w:rPr>
          <w:rFonts w:ascii="Times New Roman" w:hAnsi="Times New Roman" w:hint="eastAsia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 w:hint="eastAsia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организации предоставления государственных и муниц</w:t>
      </w:r>
      <w:r>
        <w:rPr>
          <w:rFonts w:ascii="Times New Roman" w:hAnsi="Times New Roman"/>
          <w:sz w:val="28"/>
          <w:szCs w:val="28"/>
        </w:rPr>
        <w:t>ипальных услуг», постановлением администрации города Нефтеюганска от 06.04.2015 № 32-нп «Об утверждении порядка формирования и ведения реестра муниципальных услуг города Нефтеюганска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»,  </w:t>
      </w:r>
      <w:r>
        <w:rPr>
          <w:rFonts w:ascii="Times New Roman" w:hAnsi="Times New Roman"/>
          <w:sz w:val="28"/>
          <w:szCs w:val="28"/>
        </w:rPr>
        <w:t>руководствуясь Типовым перечнем муниципальных услуг муниципальных обра</w:t>
      </w:r>
      <w:r>
        <w:rPr>
          <w:rFonts w:ascii="Times New Roman" w:hAnsi="Times New Roman"/>
          <w:sz w:val="28"/>
          <w:szCs w:val="28"/>
        </w:rPr>
        <w:t>зований Ханты-Мансийского автономного округа - Югры, одобренным Комиссией по проведению административной реформы и повышению качества государственных и муниципальных услуг в Ханты-Мансийском автономном округе - Югре (в редакции решений, принятых протоколом</w:t>
      </w:r>
      <w:r>
        <w:rPr>
          <w:rFonts w:ascii="Times New Roman" w:hAnsi="Times New Roman"/>
          <w:sz w:val="28"/>
          <w:szCs w:val="28"/>
        </w:rPr>
        <w:t xml:space="preserve"> от 06.11.2025 № 54),    администрация города Нефтеюганска постановляет:</w:t>
      </w:r>
    </w:p>
    <w:p w:rsidR="00A969C6" w:rsidRDefault="00A46E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изменение в постановление администрации города Нефтеюганска от 08.05.2019 № 86-нп «Об утверждении реестра муниципальных услуг муниципального образования город Нефтеюганск» (с</w:t>
      </w:r>
      <w:r>
        <w:rPr>
          <w:rFonts w:ascii="Times New Roman" w:hAnsi="Times New Roman"/>
          <w:sz w:val="28"/>
          <w:szCs w:val="28"/>
        </w:rPr>
        <w:t xml:space="preserve"> изменениями, внесенными постановлениями администрации города Нефтеюганска                                   от 21.08.2019 № 147-нп, от 21.04.2020 № 61-нп, от 01.12.2020 № 171-нп,                            от 19.03.2021 № 25-нп, от 24.09.2021 № 150-нп, от</w:t>
      </w:r>
      <w:r>
        <w:rPr>
          <w:rFonts w:ascii="Times New Roman" w:hAnsi="Times New Roman"/>
          <w:sz w:val="28"/>
          <w:szCs w:val="28"/>
        </w:rPr>
        <w:t xml:space="preserve"> 13.04.2022 № 45-нп,                               от 25.04.2022 № 48-нп, от 12.05.2022 № 58-нп, от 25.07.2022 № 92-нп,                                от 26.12.2022 № 193-нп, от 13.06.2023 № 71-нп, от 01.08.2024 № 77-нп,                           от 30.10.</w:t>
      </w:r>
      <w:r>
        <w:rPr>
          <w:rFonts w:ascii="Times New Roman" w:hAnsi="Times New Roman"/>
          <w:sz w:val="28"/>
          <w:szCs w:val="28"/>
        </w:rPr>
        <w:t>2024 № 103-нп),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изложив приложение к постановлению согласно приложению к настоящему постановлению. </w:t>
      </w:r>
    </w:p>
    <w:p w:rsidR="00A969C6" w:rsidRDefault="00A46E4C">
      <w:pPr>
        <w:tabs>
          <w:tab w:val="left" w:pos="709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bookmarkStart w:id="0" w:name="Par27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Обнародовать (опубликовать) постановление в газете «Здравствуйте,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нефтеюганцы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!».</w:t>
      </w:r>
      <w:r>
        <w:rPr>
          <w:color w:val="000000"/>
          <w:szCs w:val="28"/>
        </w:rPr>
        <w:t xml:space="preserve"> </w:t>
      </w:r>
    </w:p>
    <w:p w:rsidR="00A969C6" w:rsidRDefault="00A46E4C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Информационно-аналитическому отделу администрации города (Михайлова Ю.</w:t>
      </w:r>
      <w:r>
        <w:rPr>
          <w:rFonts w:ascii="Times New Roman" w:hAnsi="Times New Roman"/>
          <w:sz w:val="28"/>
          <w:szCs w:val="28"/>
        </w:rPr>
        <w:t>В.) разместить постановление на официальном сайте органов местного самоуправления города Нефтеюганска.</w:t>
      </w:r>
    </w:p>
    <w:p w:rsidR="00A969C6" w:rsidRDefault="00A46E4C">
      <w:pPr>
        <w:spacing w:after="0" w:line="240" w:lineRule="auto"/>
        <w:ind w:firstLine="708"/>
        <w:jc w:val="both"/>
        <w:rPr>
          <w:rFonts w:ascii="Times New Roman CYR" w:hAnsi="Times New Roman CYR"/>
          <w:color w:val="000000"/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>4.Постановление вступает в силу после его официального опубликования.</w:t>
      </w:r>
    </w:p>
    <w:p w:rsidR="00A969C6" w:rsidRDefault="00A969C6">
      <w:pPr>
        <w:spacing w:after="0" w:line="240" w:lineRule="auto"/>
        <w:ind w:firstLine="708"/>
        <w:jc w:val="both"/>
        <w:rPr>
          <w:rFonts w:ascii="Times New Roman CYR" w:hAnsi="Times New Roman CYR"/>
          <w:color w:val="000000"/>
          <w:sz w:val="28"/>
          <w:szCs w:val="28"/>
        </w:rPr>
      </w:pPr>
    </w:p>
    <w:p w:rsidR="00A969C6" w:rsidRDefault="00A46E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 w:hint="eastAsia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Нефтеюганска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Ю.В.Чекунов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p w:rsidR="00A969C6" w:rsidRDefault="00A96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A969C6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10"/>
        <w:tblW w:w="0" w:type="auto"/>
        <w:tblLayout w:type="fixed"/>
        <w:tblLook w:val="04A0" w:firstRow="1" w:lastRow="0" w:firstColumn="1" w:lastColumn="0" w:noHBand="0" w:noVBand="1"/>
      </w:tblPr>
      <w:tblGrid>
        <w:gridCol w:w="3961"/>
      </w:tblGrid>
      <w:tr w:rsidR="00A969C6">
        <w:tc>
          <w:tcPr>
            <w:tcW w:w="3961" w:type="dxa"/>
            <w:shd w:val="clear" w:color="auto" w:fill="auto"/>
          </w:tcPr>
          <w:p w:rsidR="00A969C6" w:rsidRDefault="00A46E4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ourier New"/>
                <w:color w:val="FF0000"/>
                <w:sz w:val="28"/>
                <w:szCs w:val="28"/>
                <w:lang w:eastAsia="ru-RU"/>
              </w:rPr>
              <w:lastRenderedPageBreak/>
              <w:br w:type="page" w:clear="all"/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A969C6" w:rsidRDefault="00A46E4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A969C6" w:rsidRDefault="00A46E4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администрации города </w:t>
            </w:r>
          </w:p>
          <w:p w:rsidR="00A969C6" w:rsidRDefault="00A46E4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</w:rPr>
              <w:t>22.12.2025 № 163-нп</w:t>
            </w:r>
          </w:p>
        </w:tc>
      </w:tr>
    </w:tbl>
    <w:p w:rsidR="00A969C6" w:rsidRDefault="00A96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69C6" w:rsidRDefault="00A96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69C6" w:rsidRDefault="00A96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69C6" w:rsidRDefault="00A969C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p w:rsidR="00A969C6" w:rsidRDefault="00A969C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A969C6" w:rsidRDefault="00A969C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A969C6" w:rsidRDefault="00A46E4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Реестр муниципальных услуг муниципального образования город Нефтеюганск</w:t>
      </w:r>
    </w:p>
    <w:p w:rsidR="00A969C6" w:rsidRDefault="00A969C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ru-RU"/>
        </w:rPr>
      </w:pPr>
    </w:p>
    <w:tbl>
      <w:tblPr>
        <w:tblW w:w="154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17"/>
        <w:gridCol w:w="18"/>
        <w:gridCol w:w="2818"/>
        <w:gridCol w:w="17"/>
        <w:gridCol w:w="2126"/>
        <w:gridCol w:w="2127"/>
        <w:gridCol w:w="2268"/>
        <w:gridCol w:w="2409"/>
        <w:gridCol w:w="9"/>
      </w:tblGrid>
      <w:tr w:rsidR="00A969C6">
        <w:trPr>
          <w:trHeight w:val="1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Наименование муниципальной</w:t>
            </w:r>
          </w:p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Содержание муниципальной</w:t>
            </w:r>
          </w:p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Главный распорядитель бюджетных средств, ответственный за организацию предоставления муниципальной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Получатель</w:t>
            </w:r>
          </w:p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</w:t>
            </w:r>
          </w:p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Структурное подразделение, орган администрации города, учреждение, организация, ответственное за непосредственное  пре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доставление услуги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Муниципальные услуги, предоставляемые администрацией города Нефтеюганска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969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архивного дела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архивных справок, архивных выписок, копий архивных документов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основании заявлений граждан, учреждений, организаций, претендующих на получение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архивных справок, архивных выписок, копий архивных документов, подтверждающих стаж работы, зараб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отную плату, исторических сведений, осуществляется выдача копий архивных документов для любых законных целей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связанных с социальной защитой граждан, предусматривающей их пенсионное обеспечение, а также получение льгот и компенсаций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Администрация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изические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по делам администрации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Приём и хранение документов физических и юридических лиц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и юридические лица, обратившиеся в отдел по делам архивов департамента по делам администрации города Нефтеюганска, передают на хранение в вышеуказанный отдел документы постоянного срока хранения, документы по личному составу, документы личного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роисхождения. Отдел по делам архивов  департамента по делам администрации города Нефтеюганска обеспечивает их приём и хранение в соответствии с нормативными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условиями хранения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Администрация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Физические и (или) юридические лица, в процессе деятельнос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 которых образуются документы Архивного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по делам администрации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Получение архивных документов для земли и строительства 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услуга предполагает предоставление копий архивных документов, </w:t>
            </w:r>
            <w:r>
              <w:rPr>
                <w:sz w:val="24"/>
                <w:szCs w:val="24"/>
              </w:rPr>
              <w:t xml:space="preserve"> в сфере строительства и земли 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(или) юридические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969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жилищно-коммунального комплекса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информации о порядке предоставления жилищно-коммунальных услуг населению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 предоставляет информацию о порядке предоставления жилищно-коммунальных услуг населению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услуга предполагает выдачу разрешений на  вырубку или пересадку зеленых  насаждений, расположенных на территории город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Нефтеюганска, за исключением городских лесов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сфере жилищных отношений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Согласование проведения  переустройства и (или) перепланировки  помещения в многоквартирном доме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Согласование проведения работ по переустройству и (или) перепланировке помещения в многоквартирном доме.  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 и (или) юридические лица - собственники жилых 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Подготовка в установленном порядке проекта переустройства и (или) перепланировка переустраиваемого и (или)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помещения в многоквартирном доме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Перевод жилого помещения в нежилое и нежилого помещения в жилое помещение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Изменение назначения жилого помещения в нежилое или нежилого помещения в жилое помещение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 и (или) юридические лица - собственники жилых (нежилых)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Подготовка в установленном порядке проекта переустройства и (или)  перепланировки переводимого помещения в многоквартирном доме (в случае, если переустройство и (или) перепланировка требуется для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обеспечения использования такого помещения в качестве жилого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или нежилого помещения) 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Муниципальная услуга предполагает признание помещения жилым, жилого поме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щения непригодным для проживания, а также многоквартирного дома аварийным и подлежащим сносу или реконструкции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жилищно-коммунального хозяйства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 и (или) юридические лица - собственники жилых (нежилых)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епартамент жилищно-коммунального хозяйства администрации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услуга предполагает признание садового дома жилым домом и жилого дома садовым домом с выдачей (направление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м) заявителю  соответствующего  решения о признании садового дома жилым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домом или жилого дома садовым домом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Департамент градостроительства и земельных отношений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Физические и юридические лица, являющимся собственниками жилых и садовых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домов, расположенных на территории муниципального образования город Нефтеюганск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gridAfter w:val="1"/>
          <w:wAfter w:w="9" w:type="dxa"/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на учёт граждан в качестве, нуждающихся в жилых помещениях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осуществляет приём заявлений, документов и постановку на учёт граждан, отнесённых к категории малоимущих и признаваемых нуждающимися в жилых помещениях, предоставляемых по договорам социального найма из муниципального 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илищного фонда. Для принятия на учёт в качестве нуждающихся в жилых помещениях, предоставляемых по договорам социального найма, граждане подают в департамент муниципального имущества заявление 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принятии их на учёт с приложением соответствующих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Департамент муниципального имущества 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Граждане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Признание граждан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администрации города предоставляет информацию 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 очередности предоставления жилых помещений на условиях социального найма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Граждане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жилых помещений муниципального жилищного фонда коммерческого использования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администрации города осуществляет представление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жилых помещений муниципального жилищного фонда коммерческого использования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тамент муниципального имущества 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Граждане, состоящие в трудовых отношениях с территориальными государственными органами власти, муниципальными учреждениями или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предприятиями города Нефтеюганска, бюджетными учреждениями здравоохранения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Ханты-Мансийского автономного округа – Югры, не обеспеченными жилыми помещениями в городе Нефтеюганске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 муниципального имущества 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жилых помещений  муниципального специализированного жилищного фонда по договорам найма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администрации города осуществляет  предоставление специализированного жилищного фонда по договорам найма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муниципального имущества 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согласия и оформление документов по обмену жилыми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помещениями  по договорам  социального найма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муниципального имущества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администрации города осуществляет выдачу документов и оформление согласия  на обмен  жилых помещений по договорам социального найма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Департамент муниципального имущества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Граждане Российской Федерации,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являющ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иеся нанимателями жилых помещений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Департамент муниципального имущества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администрации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1.15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 администрации города осуществляет выдачу 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муниципального имущества 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Граждане Российской Федерации, являющиеся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нанимателями жилых помещений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муниципального имущества  администрации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в собственность граждан  занимаемых ими жилых помещений жилищного фонда (приватизация жилищного фонда)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ципального имущества  администрации города осуществляет бесплатную передачу гражданам в порядке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приватизации жилых помещений жилищного фонда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Департамент муниципального имущества 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Граждане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муниципального имущества  администрации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Передача гражданами в муниципальную собственность приватизированных жилых помещений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администрации города Нефтеюганска осуществляет прием  в муниципаль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ную собственность приватизированных жилых помещений от граждан города Нефтеюганска, являющихся собственниками данных помещений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муниципального имущества 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Граждане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 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города Нефтеюганска осуществляет предоставление жилых помещений по договорам социального найма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муниципального имущества 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Граждане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969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земельных отношений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услуга предполагает прекращение права постоянного (бессрочно</w:t>
            </w:r>
            <w:r>
              <w:rPr>
                <w:sz w:val="24"/>
                <w:szCs w:val="24"/>
              </w:rPr>
              <w:t>го) пользования  земельными участками, находящимися в муниципальной или государственной собственности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(или) юридические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</w:t>
            </w:r>
            <w:r>
              <w:rPr>
                <w:sz w:val="24"/>
                <w:szCs w:val="24"/>
              </w:rPr>
              <w:t>тношений администрации города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 без предоставления  земельных участков и установления сервитута, публичного сервитута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Муниципальная услуга предполагает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предоставление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</w:t>
            </w:r>
            <w:r>
              <w:rPr>
                <w:sz w:val="24"/>
                <w:szCs w:val="24"/>
              </w:rPr>
              <w:t>тва и земельных отношений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(или) юридические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1.21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Утверждение схемы расположения земельного участка или  земельных участков на кадастровом плане территории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услуга предполагает подготовку и утверждение схемы расположения земельного или земельных участков, а также выдачу схемы расположения зем</w:t>
            </w:r>
            <w:r>
              <w:rPr>
                <w:sz w:val="24"/>
                <w:szCs w:val="24"/>
              </w:rPr>
              <w:t>ельного или земельных участков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(или) юридические лица, индивидуальные предприниматели</w:t>
            </w:r>
          </w:p>
        </w:tc>
        <w:tc>
          <w:tcPr>
            <w:tcW w:w="2268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услуга предполагает предварительное согласование предоставления земельного участка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(или) юр</w:t>
            </w:r>
            <w:r>
              <w:rPr>
                <w:sz w:val="24"/>
                <w:szCs w:val="24"/>
              </w:rPr>
              <w:t>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 в муниципальной собственности или государственная  собственность на который не разграничена, на торгах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услуга предполагает предоставление земельного участка, находящегося в муниципальной или государственной собственности, на торгах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(или) юридические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pStyle w:val="ConsPlusNormal"/>
              <w:jc w:val="center"/>
            </w:pPr>
            <w: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1.24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градостроительства и земельных отношений администрации города  осуществляет установление сервитута (публичного сервитута) в отношении земельного участка, находящегося в государственной или муниципальной собственности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</w:t>
            </w:r>
            <w:r>
              <w:rPr>
                <w:rFonts w:ascii="Times New Roman" w:hAnsi="Times New Roman"/>
                <w:sz w:val="24"/>
                <w:szCs w:val="24"/>
              </w:rPr>
              <w:t>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иципальной собственности, и земельных участков, находящихся в частной  собственности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  осуществляет перераспределение земель и (или) земельных  участков, находящихся в государственной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или муниципальной собственности, и земельных участков, находящихся в частной  собственности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градостроительства и земельных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2817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граждан 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услуга предполагает</w:t>
            </w:r>
            <w:r>
              <w:rPr>
                <w:sz w:val="24"/>
                <w:szCs w:val="24"/>
              </w:rPr>
              <w:t xml:space="preserve"> постановку  на учет граждан проживающих не менее 5 лет на территории ХМАО-Югры, относящие к отдельным категориям для предоставления земельных участков в собственность бесплатно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</w:t>
            </w:r>
            <w:r>
              <w:rPr>
                <w:sz w:val="24"/>
                <w:szCs w:val="24"/>
              </w:rPr>
              <w:t>ческие лица</w:t>
            </w:r>
          </w:p>
        </w:tc>
        <w:tc>
          <w:tcPr>
            <w:tcW w:w="2268" w:type="dxa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 собственности, без проведения торгов 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услуга предполагает предоставле</w:t>
            </w:r>
            <w:r>
              <w:rPr>
                <w:rFonts w:ascii="Times New Roman" w:hAnsi="Times New Roman"/>
              </w:rPr>
              <w:t>ние земельных участков, находящихся в муниципальной собственности или государственная собственность на которые не разграничена, в собственность либо аренду без проведения торгов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Физические и (или) юридические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земельного участка, находящегося  в государственной или муниципальной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собственности, гражданину или юридическому лицу в собственность бесплатно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Муниципальная услуга предполагает предоставление земельного участка, находящегося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государственной или муниципальной собственности, гражданину или юридическому лицу в 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и (или) юридические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сфере строительства, архитектуры и градостроительной деятельности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нений в разрешение на строительство объекта капитального строительства в связи с продлением срока действия такого разрешения)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Документ,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который подтверждает соответствие проектной документации требованиям, установленным градостроительным регламентом (за 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сключением случая, предусмотренного Градостроительным кодексом Российской Федерации), проектом планировки территории и проектом межевания территории (за исключением случаев, если в соответствии с настоящим Кодексом подготовка проекта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планировки территории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проекта межевания территории не требуется), при осуществлении строительства, реконструкции объекта капитального строительства, не являющегося линейным объектом, или требованиям, установленным проектом планировки территории и проектом межевания территории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при осуществлении строительства, реконструкции линейного объекта (за исключением случаев, при которых для строительства, реконструкции линейного объекта не требуется подготовка документации 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планировке территории), требованиям, установленным проектом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ланировки территории,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допустимость размещения объекта капитального строительства на земельном участке в соответствии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 и дающий застройщику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право осуществлять строительство, реконструкцию объектов капитального стро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ительства, за исключением случаев, предусмотренных настоящим Кодексом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и (или) юридические лица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материалов, содержащихся в проектной документации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1.30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Выдача разрешения на ввод объекта в эксплуатацию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Документ, который удостоверяет выполнение строительства,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проекту пла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 земельным и иным законодательством Российской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и (или) юридические лица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Выдача акта приемки объекта капитального строительства (в случае осуществления строительства, реконструкции на основании договора);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етей инженерно-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технического обеспечения в границах земельного участка и планировочную организацию земельного участка и подписанную лицом, осуществляющим строительство (лицом, осуществляющим строительство, и застройщиком или техническим заказчиком в случае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осуществления строительства, реконструкции на основании договора), за исключением случаев строительства, реконструкции линейного объекта.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Выдача документа, подтверждающего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соответствие построенного, реконструированного объекта капитального строительства тр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ебованиям технических регламентов и подписанный лицом, осуществляющим строительство.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иям энергетической эффективности и требованиям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контроля на основании договора), за исключением случаев осуществлени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 строительства, реконструкции объектов индивидуального жилищного строительства.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технического обеспечения (при их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наличии)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1.31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разрешённого строительства, реконструкции объекта капитального строительства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Разрешение на отклонение от предельных параметров разрешённого строительства, реконструкцию объект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 капитального строительства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и (или) юридические лица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и (или) юридические лица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Документ, необходимый для подготовки проектной документации, получения разрешения на строительство, реконструкцию объектов капитального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строительства и на ввод объектов в эксплуатацию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 градостроительства и земельных отношений администрации город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или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Выдача технических условий подключения (технологического присоединения) объектов капитального строительства 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сетям инженерно-технического обеспечен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ия.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1.34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Акт,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капитала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 лица</w:t>
            </w:r>
            <w:proofErr w:type="gramEnd"/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Предоставление сведений,  документов и материалов, содержащихся в государственных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информационных  системах обеспечения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градостроительной деятельности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Предоставление сведений, содержащихся в информационной системе обеспечения градостроительной деятельности города Нефтеюганска,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физическим и (или) юридическим лицам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и (или) юридические лица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1.36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Присвоение адреса  объекту адресации, изменение и аннулирование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такого адреса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Присвоение объектам адресации адреса, изменение и аннулирование такого адреса с использованием федеральной информационной адресной системы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и (или) юридическ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ие лица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Выдача разрешения на установку и эксплуатацию рекламных конструкций на соответствующей территории города Нефтеюганска, аннулирование такого разрешения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 Нефтеюганска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и (или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юридические лица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 градостроительства и земельных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отношений  администрации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города Нефтеюганска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архитектурного проекта рекламной конструкции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Направление уведомления о соответствии  указанных в уведомлении о планируемом строительстве параметров объекта индивидуального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жилищного строительства или садового дома установленным параметрам и допустимости  размещения объекта индивидуального жилищного 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троительства или садового дома на земельном участке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Департаментом градостроительства и земельных отношений администрации города осуществляется направление уведомления о соответствии объекта 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индивидуального жилищного строительства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или садового дома установленным параметрам допустимости размещения объекта индивидуального жилищного строительства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или садового дома на земельном участке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 лица</w:t>
            </w:r>
            <w:proofErr w:type="gramEnd"/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1.39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ийской Федерации 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Департаментом градостроительства и земельных отношений администрации города осуществляется направление уведомления о соответствии построенных или реконструированных  объектов индивидуального жилищного строи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тельства или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 лица</w:t>
            </w:r>
            <w:proofErr w:type="gramEnd"/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1.40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Департаментом градостроительства и земельных отношений администрации города осуществляется согласование дизайн-проекта размещения вывески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Физические и (или) юридические лица и (или) индивидуальные предприниматели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архитектурного проект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рекламной конструкции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 и земельных отношений  администрации города обес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печивает  размещения уведомления о планируемом сносе и документов, необходимых для предоставления муниципальной услуги, в государственной информационной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системе обеспечения градостроительной деятельности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и (или) юридические лица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1.42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Департаментом градостроительства и земельных отношений администрации города осуществляется принятие решения 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подготовке документации по планировке территории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(проекта планировки территории и проекта межевания территории/ проекта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межевания территории);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решения о подготовке документации по внесению изменений в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документацию по планировке территории (проект планировки территории и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 межевания территории/ проект межевания территории);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решения об утверждении документации по планировке территории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планировки территории и проекта межевания территории/ проекта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межевания территории);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решения о внесении изменений в документацию по планировке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территории (проект планировки территории и проект межевания территории/</w:t>
            </w:r>
          </w:p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проекта межевания территории).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</w:t>
            </w:r>
            <w:r>
              <w:rPr>
                <w:rFonts w:ascii="Times New Roman" w:hAnsi="Times New Roman"/>
                <w:sz w:val="24"/>
                <w:szCs w:val="24"/>
              </w:rPr>
              <w:t>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и (или) юридические лица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1.43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Согласование архитектурно-градостроительного облика объекта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ом  градостроительства и земельных отношений администрации города осуществляется согласование архитектурно-градостроительного облика объекта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 (или) юридические лица, инд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ивидуальные предприниматели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градостроительства и земельных отношений администрации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1.44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Муниципальная услуг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предполагает получение разрешения на производство земляных работ; на производство земляных работ в связи с аварийно-восстановительными работами; продление разрешения на право производства земляных работ; закрытие разрешения на производства земляных работ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и (или) юридические лица, индивидуальные предприниматели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распоряжения муниципальным имуществом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учета, содержащейся  в реестре имущества субъекта Российской Федерации, об объектах  учета из реестра  муниципального имущества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 администрации города предоставляет информацию об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ектах учета, содержащуюся в реестре муниципального имущества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1.46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аренду, безвозмездное пользование имущества,  находящегося в собственности муниципального образования, за исключением земельных участков и жилых помещений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аренду, безвозмездное пользование  физическим или юридическим лицам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имущества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(или) юридические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969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сфере природопользования и экологии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2817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Государственная регистрация заявлений о проведении общественной экологической экспертизы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Муниципальная услуга предполагает государственную регистрацию  департаментом жилищно-коммунального хозяйства заявлений  о проведении общественной экологической эксперт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изы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Общественные организации (объединения), основным направлением деятельности которых в соответствии с их уставами является охрана окружающей среды, в том числе организация и проведение экол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огической экспертизы,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которые зарегистрированы в порядке, установленном законодательством Российской Федерации</w:t>
            </w:r>
          </w:p>
        </w:tc>
        <w:tc>
          <w:tcPr>
            <w:tcW w:w="2268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1.48</w:t>
            </w:r>
          </w:p>
        </w:tc>
        <w:tc>
          <w:tcPr>
            <w:tcW w:w="2817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муниципальной экспертизы проектов освоения лесов, расположенных на землях, находящихся в муниципальной собственности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проводит экспертизу проектов освоения лесов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и (или) юридические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транспортного обслуживания и дорожной деятельности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2817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 информации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пользователям автомобильных дорог общего пользования местного значения</w:t>
            </w:r>
          </w:p>
          <w:p w:rsidR="00A969C6" w:rsidRDefault="00A969C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физическим и (или) юридическим лицам – пользователям автомобильных дорог общего пользования  информации  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зяйства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и (или) юридические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2817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Предоставление мер дополнительной социальной поддержки отдельным категориям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граждан в виде бесплатного проезда в общественном транспорте на территории города Нефтеюганска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Предоставление права на бесплатный проезд:</w:t>
            </w:r>
          </w:p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 автомобильном городском пассажирском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транспорте общего пользования (за исключением такси);</w:t>
            </w:r>
          </w:p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 автомобильном город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ском пассажирском транспорте общего пользования по ежегодным сезонным дачным маршрутам (за исключением такси)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Департамент жилищно-коммунального хозяйства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Неработающие граждане РФ, являющиеся получателями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трудовых пенсий по старости, за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регистрированные и проживающие в городе Нефтеюганске;</w:t>
            </w:r>
          </w:p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-лица, которым присвоено звание «Почетный гражданин города Нефтеюганска»;</w:t>
            </w:r>
          </w:p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-дети-инвалиды, инвалиды I и II групп и инвалиды, не имеющие трудового стажа, зарегистрированные и проживающие в городе Нефтеюга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нске;</w:t>
            </w:r>
          </w:p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-лица, сопровождающие детей-инвалидов в возрасте до 18 лет, зарегистрированн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ые и проживающие в городе Нефтеюганске;</w:t>
            </w:r>
          </w:p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-учащиеся образовательных организаций начального общего, основного общего, среднего общего образования</w:t>
            </w:r>
          </w:p>
        </w:tc>
        <w:tc>
          <w:tcPr>
            <w:tcW w:w="2268" w:type="dxa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Департамент жилищно-коммунального хозяйства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1.51</w:t>
            </w:r>
          </w:p>
        </w:tc>
        <w:tc>
          <w:tcPr>
            <w:tcW w:w="2817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воздушных судов с максимальной взлетной массой менее 0,25 кг), подъемов привязанных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</w:t>
            </w:r>
            <w:r>
              <w:rPr>
                <w:rFonts w:ascii="Times New Roman" w:hAnsi="Times New Roman"/>
                <w:sz w:val="24"/>
                <w:szCs w:val="24"/>
              </w:rPr>
              <w:t>эронавигационной информации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привязанных аэростатов над территорией муниципального образования город Нефтеюганск, а также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осадку (взлет) на расположенные в границах муниципального образования город Нефтеюганск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 юри</w:t>
            </w:r>
            <w:r>
              <w:rPr>
                <w:rFonts w:ascii="Times New Roman" w:hAnsi="Times New Roman"/>
                <w:sz w:val="24"/>
                <w:szCs w:val="24"/>
              </w:rPr>
              <w:t>дические лица</w:t>
            </w:r>
          </w:p>
        </w:tc>
        <w:tc>
          <w:tcPr>
            <w:tcW w:w="2268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администрации города 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сфере образования и организации отдыха детей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на учет и направление детей в образовательные учреждения, реализующие  образовательные программы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дошкольного образования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детей, имеющих право на получение дошкольного образования в очередь для предоставления места и выдача заявителю уведомления о постановке ребенка в очередь, зачисление в образовательную организацию дошкольного образования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образования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Родители, опекуны или иные законные представители ребенка, имеющего право на получение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6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1.53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отдыха детей в каникулярное время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отдыха и оздоровления детей города Нефтеюганска в каникулярное время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в возрасте от 6 до 17 лет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семьи и материнства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Выдача разрешения на вступление в брак несовершеннолетним лицам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Выдача разрешения на вступление в брак несовершеннолетним лицам жителям города Нефтеюганска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записи актов гражданского состояния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осуществления предпринимательской деятельности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подтверждающий право на организацию розничного рынка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Юридические лица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экономического развития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трудового законодательства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Уведомительная регистрация трудового договора, заключаемого между работником и работодателем – физическим лицом, не являющимся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индивидуальным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предпринимателем, изменений в трудовой договор, факта прекращения трудового договора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Уведомительная регистрация трудового договора (изменений в трудовой договор), заключенного работником с работодателем 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физическим лицом, не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являющимся индивидуальным предпринимателем, которая осуществляется путем внесения соответствующей записи в журнал регистрации трудовых договоров и присвоения трудовому договору (изменениям в трудовой договор) регистрационного номера,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роставления на трудовом договоре (изменениям в трудовой договор) специального штампа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Администрация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Работодатели – физические лица, не являющиеся индивидуальными предпринимателями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Департамент экономического развития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сфере налогового законодательства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Дача письменных разъяснений  налогоплательщикам и налоговым агентам по вопросам применения нормативных правовых актов муниципального образования город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Нефтеюганск о местных налогах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информации (разъяснений) физическим и юридическим лица по вопросам применения муниципальных нормативных правовых актов  муниципального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образования город Нефтеюганск о местных налогах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Департамент финансов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и 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финансов администрации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области спорта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Присвоение квалификационных категорий спортивных судей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Комитетом физической культуры и спорта администрации города  осуществляется присвоение 2 или 3 квалификационной категории спортивных судей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физической культуры и спорта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физической культуры и спорта адми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Присвоение спортивных разрядов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Комитетом физической культуры и спорта администрации города  осуществляется присвоение 2 или 3 спортивного разряда спортсменам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физической культуры и спорта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физической культуры и спорта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1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сфере погребения и похоронного дела 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 мест  для захоронения и их учет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Департаментом жилищно-коммунального хозяйства администрации города осуществляется: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а) предоставление места для захоронения под погребение умершего на новом месте;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б) предоставление места для захоронения под погребение умершего на ранее предоставленном месте;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в) выдача разрешения на проведение перезахоронения останков умершего;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г) получен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ие сведений из реестра мест захоронений;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д) внесение изменений в реестр мест захоронений.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Департамент жилищно-коммунального хозяйства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1.61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Регистрация работ с намогильными сооружениями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рамках муниципальной услуги осуществляется: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-регистрация установки, демонтажа, замены намогильных сооружений с использованием цифрового паспорта кладбищ 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картографической подосновы;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-получение сведений о намогильных сооружениях из реестра;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-внесение изменений в сведения о намогильных сооружениях в реестр.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лица, индивидуальные предпр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иниматели,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1.62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Включение в реестр поставщиков похоронных товаров и услуг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Департаментом жилищно-коммунального хозяйства осуществляется включение в реестр поставщиков похоронных товаров и услуг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предоставляется выписка из реестра поставщиков похоронных товаров и услуг; при внесении изменений в реестр поставщиков похоронных товар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ов и услуг –  предоставляется актуализированная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выписка из реестра поставщиков похоронных товаров и услуг или уведомление о выходе из реестра поставщиков похоронных товаров и услуг; мотивированное решение об отказе в приёме документов или в предоставлении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муниципальной услуги.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предприниматели,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1.63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Уход за местом захоронения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результате предст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авления муниципальной услуги Департаментом жилищно-коммунального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хозяйства  администрации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города предоставляются следующие документы: 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-сведения о выполненных работах/вариантах услуги (перечень, даты, объём, адрес объекта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(участка захоронения), другие свед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ения при необходимости);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-акты выполненных работ (при необходимости, с приложением фотоотчёта либо иного визуального отчёта о состоянии участка до и после выполненных работ);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-решения/уведомления об отказе в предоставлении услуги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Департамент жилищно-коммунального хозяйства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Муниципальные услуги, предоставляемые  муниципальными учреждениями и другими организациями, в которых размещается муниципальное задание (заказ), выполняемое (выполняемый) за счёт средств местного бюджета и предоставляемое в электронной форме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tabs>
                <w:tab w:val="left" w:pos="76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Муниципальными учреждениями города осуществляется запись на обучение по дополнительной общеобразовательной программе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лица-родители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законные представители) несовершеннолетних граждан, несовершеннолетние граждане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tabs>
                <w:tab w:val="left" w:pos="76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заявлений о зачислении в государственные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pStyle w:val="Default"/>
              <w:jc w:val="both"/>
            </w:pPr>
            <w:r>
              <w:rPr>
                <w:rFonts w:eastAsia="Times New Roman"/>
              </w:rPr>
              <w:lastRenderedPageBreak/>
              <w:t xml:space="preserve">Принятое решение: 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 зачислении в образовательную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организацию, а также выдача (направление) заявителю уведомления с соответствующим решением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Департамент образования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pStyle w:val="Default"/>
              <w:jc w:val="both"/>
            </w:pPr>
            <w:r>
              <w:rPr>
                <w:rFonts w:eastAsia="Times New Roman"/>
              </w:rPr>
              <w:lastRenderedPageBreak/>
              <w:t xml:space="preserve">Граждане Российской Федерации, </w:t>
            </w:r>
            <w:r>
              <w:rPr>
                <w:rFonts w:eastAsia="Times New Roman"/>
              </w:rPr>
              <w:lastRenderedPageBreak/>
              <w:t xml:space="preserve">постоянно проживающие на территории Российской Федерации, а </w:t>
            </w:r>
            <w:proofErr w:type="gramStart"/>
            <w:r>
              <w:rPr>
                <w:rFonts w:eastAsia="Times New Roman"/>
              </w:rPr>
              <w:t>так же</w:t>
            </w:r>
            <w:proofErr w:type="gramEnd"/>
            <w:r>
              <w:rPr>
                <w:rFonts w:eastAsia="Times New Roman"/>
              </w:rPr>
              <w:t xml:space="preserve"> временно проживающие в Российской Федерации </w:t>
            </w:r>
          </w:p>
          <w:p w:rsidR="00A969C6" w:rsidRDefault="00A46E4C">
            <w:pPr>
              <w:pStyle w:val="Default"/>
              <w:jc w:val="both"/>
            </w:pPr>
            <w:r>
              <w:rPr>
                <w:rFonts w:eastAsia="Times New Roman"/>
              </w:rPr>
              <w:t>иностранные граждане и лица без гражданства, в том числе являющие</w:t>
            </w:r>
            <w:r>
              <w:rPr>
                <w:rFonts w:eastAsia="Times New Roman"/>
              </w:rPr>
              <w:t xml:space="preserve">ся родителями (законными представителями) несовершеннолетних граждан. </w:t>
            </w:r>
          </w:p>
          <w:p w:rsidR="00A969C6" w:rsidRDefault="00A46E4C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Получатели начального общего образования в образовательных организациях - дети возраста шести лет шести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месяцев при отсутствии противопоказаний по состоянию здоровья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Муниципальные образовательные организации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tabs>
                <w:tab w:val="left" w:pos="76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информации о результатах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данных экзаменов, результатах тестирования и иных вступительных испытаний, а также о зачислении в муниципальное образовательное учреждение по запросу заявителя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образования 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лица, сдавшие экзамены, тестирования и иные вступительные испытания, их родители (законные представители) а также уполномоченные представители указанных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Муниципальные образовательные организации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tabs>
                <w:tab w:val="left" w:pos="76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отдыха детей в каникулярное время 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города Нефтеюганска в каникулярное время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Комитет физической культуры и спорта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возрасте от 6 до 17 лет (включительно)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 учреждения, подведомственные департаменту образования администрации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города</w:t>
            </w:r>
          </w:p>
          <w:p w:rsidR="00A969C6" w:rsidRDefault="00A96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Муниципальные учреждения, подведомственные комитету физической культуры и спорта администрации города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tabs>
                <w:tab w:val="left" w:pos="76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доступа к оцифрованным изданиям, хранящимся в библиотеках,  в том числе к фонду редких книг, с учётом соблюдения требований  законодательства Российской Федерации об авторских и смежных правах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обеспечение доступа к изданиям, пе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реведённым в электронный вид, хранящимся в  библиотеке города Нефтеюганска, в том числе к фонду редких книг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культуры и туризма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«Городская библиоте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tabs>
                <w:tab w:val="left" w:pos="76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доступа к справочно-поисковому аппарату библиотек, базам данных 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обеспечение по обращению (запросу) физических и (или) юридических лиц доступа к справочно-поисковому аппарату библиотек, базам данных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культуры и туризма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«Городская библиотека»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tabs>
                <w:tab w:val="left" w:pos="76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Организация размещения информации о времени и месте театраль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ных представлений, филармонических и эстрадных концертов и гастрольных мероприятий театров и филармоний, киносеансов, анонсы данных мероприятий в средствах массовой информации, в сети Интернет,  а также посредством размещения афиш на территории города Нефт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еюганска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культуры и туризма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Физические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Муниципальное бюджетное учреждение культуры Театр Кукол и Актера «Волшебная флейта», муниципальное бюджетное учреждение культуры «Культурно-досуговый комплекс»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tabs>
                <w:tab w:val="left" w:pos="76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Запись на обзорные тематические и интерактивные экскурсии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Запись на экскурсию в муниципальное учреждение, подведомственное комитету культуры и туризма администрации города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культуры и туризма администрации города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и (или) юридические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Нефтеюганское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городское муниципальное автономное  учреждение культуры «Историко-художественный музейный комплекс»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69C6">
        <w:trPr>
          <w:trHeight w:val="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C6" w:rsidRDefault="00A46E4C">
            <w:pPr>
              <w:tabs>
                <w:tab w:val="left" w:pos="76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17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Зачисление в муниципальное образовательное учреждение дополнительного образования в сфере культуры</w:t>
            </w:r>
          </w:p>
        </w:tc>
        <w:tc>
          <w:tcPr>
            <w:tcW w:w="2836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 заявления для зачисления детей в муниципальное учреждение дополнительного образования (детская школа искусств, детская музыкальная школа), подведомственные комитету культуры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туризма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администрации города Нефтеюганска</w:t>
            </w:r>
          </w:p>
        </w:tc>
        <w:tc>
          <w:tcPr>
            <w:tcW w:w="2143" w:type="dxa"/>
            <w:gridSpan w:val="2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культуры и туризма админ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истрации города </w:t>
            </w:r>
          </w:p>
        </w:tc>
        <w:tc>
          <w:tcPr>
            <w:tcW w:w="2127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Физические и (или) юридические лица </w:t>
            </w:r>
          </w:p>
        </w:tc>
        <w:tc>
          <w:tcPr>
            <w:tcW w:w="2268" w:type="dxa"/>
          </w:tcPr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учреждения дополнительного образования «Детская школа искусств»,</w:t>
            </w:r>
          </w:p>
          <w:p w:rsidR="00A969C6" w:rsidRDefault="00A4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учреждения дополнительного образования «Детская музыкальная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им.В.В.Андреева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8" w:type="dxa"/>
            <w:gridSpan w:val="2"/>
          </w:tcPr>
          <w:p w:rsidR="00A969C6" w:rsidRDefault="00A46E4C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A969C6" w:rsidRDefault="00A969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69C6" w:rsidRDefault="00A969C6" w:rsidP="0044297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  <w:sectPr w:rsidR="00A969C6">
          <w:pgSz w:w="16838" w:h="11906" w:orient="landscape"/>
          <w:pgMar w:top="993" w:right="850" w:bottom="1134" w:left="1701" w:header="709" w:footer="709" w:gutter="0"/>
          <w:cols w:space="708"/>
          <w:docGrid w:linePitch="360"/>
        </w:sectPr>
      </w:pPr>
      <w:bookmarkStart w:id="1" w:name="_GoBack"/>
      <w:bookmarkEnd w:id="1"/>
    </w:p>
    <w:p w:rsidR="00A969C6" w:rsidRDefault="00A46E4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 </w:t>
      </w:r>
    </w:p>
    <w:sectPr w:rsidR="00A969C6">
      <w:pgSz w:w="11906" w:h="16838"/>
      <w:pgMar w:top="709" w:right="567" w:bottom="709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4C" w:rsidRDefault="00A46E4C">
      <w:pPr>
        <w:spacing w:after="0" w:line="240" w:lineRule="auto"/>
      </w:pPr>
      <w:r>
        <w:separator/>
      </w:r>
    </w:p>
  </w:endnote>
  <w:endnote w:type="continuationSeparator" w:id="0">
    <w:p w:rsidR="00A46E4C" w:rsidRDefault="00A4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4C" w:rsidRDefault="00A46E4C">
      <w:pPr>
        <w:spacing w:after="0" w:line="240" w:lineRule="auto"/>
      </w:pPr>
      <w:r>
        <w:separator/>
      </w:r>
    </w:p>
  </w:footnote>
  <w:footnote w:type="continuationSeparator" w:id="0">
    <w:p w:rsidR="00A46E4C" w:rsidRDefault="00A4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202971"/>
      <w:docPartObj>
        <w:docPartGallery w:val="Page Numbers (Top of Page)"/>
        <w:docPartUnique/>
      </w:docPartObj>
    </w:sdtPr>
    <w:sdtEndPr/>
    <w:sdtContent>
      <w:p w:rsidR="00A969C6" w:rsidRDefault="00A46E4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976">
          <w:rPr>
            <w:noProof/>
          </w:rPr>
          <w:t>48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A48C8"/>
    <w:multiLevelType w:val="hybridMultilevel"/>
    <w:tmpl w:val="E51AA542"/>
    <w:lvl w:ilvl="0" w:tplc="7F86D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5BC9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A81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0E4F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CFE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C2F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D415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6D3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9011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3E4D72"/>
    <w:multiLevelType w:val="hybridMultilevel"/>
    <w:tmpl w:val="890C2CA6"/>
    <w:lvl w:ilvl="0" w:tplc="41BE6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267B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075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9AA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0EA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83A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C2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6B1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6E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8B5937"/>
    <w:multiLevelType w:val="hybridMultilevel"/>
    <w:tmpl w:val="B406C270"/>
    <w:lvl w:ilvl="0" w:tplc="DA16FCA4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BA3033D0">
      <w:start w:val="1"/>
      <w:numFmt w:val="lowerLetter"/>
      <w:lvlText w:val="%2."/>
      <w:lvlJc w:val="left"/>
      <w:pPr>
        <w:ind w:left="1682" w:hanging="360"/>
      </w:pPr>
    </w:lvl>
    <w:lvl w:ilvl="2" w:tplc="2B98E1FC">
      <w:start w:val="1"/>
      <w:numFmt w:val="lowerRoman"/>
      <w:lvlText w:val="%3."/>
      <w:lvlJc w:val="right"/>
      <w:pPr>
        <w:ind w:left="2402" w:hanging="180"/>
      </w:pPr>
    </w:lvl>
    <w:lvl w:ilvl="3" w:tplc="08A4F070">
      <w:start w:val="1"/>
      <w:numFmt w:val="decimal"/>
      <w:lvlText w:val="%4."/>
      <w:lvlJc w:val="left"/>
      <w:pPr>
        <w:ind w:left="3122" w:hanging="360"/>
      </w:pPr>
    </w:lvl>
    <w:lvl w:ilvl="4" w:tplc="8F14771A">
      <w:start w:val="1"/>
      <w:numFmt w:val="lowerLetter"/>
      <w:lvlText w:val="%5."/>
      <w:lvlJc w:val="left"/>
      <w:pPr>
        <w:ind w:left="3842" w:hanging="360"/>
      </w:pPr>
    </w:lvl>
    <w:lvl w:ilvl="5" w:tplc="A9024220">
      <w:start w:val="1"/>
      <w:numFmt w:val="lowerRoman"/>
      <w:lvlText w:val="%6."/>
      <w:lvlJc w:val="right"/>
      <w:pPr>
        <w:ind w:left="4562" w:hanging="180"/>
      </w:pPr>
    </w:lvl>
    <w:lvl w:ilvl="6" w:tplc="14BCDFA6">
      <w:start w:val="1"/>
      <w:numFmt w:val="decimal"/>
      <w:lvlText w:val="%7."/>
      <w:lvlJc w:val="left"/>
      <w:pPr>
        <w:ind w:left="5282" w:hanging="360"/>
      </w:pPr>
    </w:lvl>
    <w:lvl w:ilvl="7" w:tplc="A2A4EB2C">
      <w:start w:val="1"/>
      <w:numFmt w:val="lowerLetter"/>
      <w:lvlText w:val="%8."/>
      <w:lvlJc w:val="left"/>
      <w:pPr>
        <w:ind w:left="6002" w:hanging="360"/>
      </w:pPr>
    </w:lvl>
    <w:lvl w:ilvl="8" w:tplc="908A7106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738C0A1E"/>
    <w:multiLevelType w:val="hybridMultilevel"/>
    <w:tmpl w:val="98069CE6"/>
    <w:lvl w:ilvl="0" w:tplc="B4ACD88E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5AD8861A">
      <w:start w:val="1"/>
      <w:numFmt w:val="lowerLetter"/>
      <w:lvlText w:val="%2."/>
      <w:lvlJc w:val="left"/>
      <w:pPr>
        <w:ind w:left="1620" w:hanging="360"/>
      </w:pPr>
    </w:lvl>
    <w:lvl w:ilvl="2" w:tplc="1600620E">
      <w:start w:val="1"/>
      <w:numFmt w:val="lowerRoman"/>
      <w:lvlText w:val="%3."/>
      <w:lvlJc w:val="right"/>
      <w:pPr>
        <w:ind w:left="2340" w:hanging="180"/>
      </w:pPr>
    </w:lvl>
    <w:lvl w:ilvl="3" w:tplc="3EA48078">
      <w:start w:val="1"/>
      <w:numFmt w:val="decimal"/>
      <w:lvlText w:val="%4."/>
      <w:lvlJc w:val="left"/>
      <w:pPr>
        <w:ind w:left="3060" w:hanging="360"/>
      </w:pPr>
    </w:lvl>
    <w:lvl w:ilvl="4" w:tplc="21341238">
      <w:start w:val="1"/>
      <w:numFmt w:val="lowerLetter"/>
      <w:lvlText w:val="%5."/>
      <w:lvlJc w:val="left"/>
      <w:pPr>
        <w:ind w:left="3780" w:hanging="360"/>
      </w:pPr>
    </w:lvl>
    <w:lvl w:ilvl="5" w:tplc="56706D9A">
      <w:start w:val="1"/>
      <w:numFmt w:val="lowerRoman"/>
      <w:lvlText w:val="%6."/>
      <w:lvlJc w:val="right"/>
      <w:pPr>
        <w:ind w:left="4500" w:hanging="180"/>
      </w:pPr>
    </w:lvl>
    <w:lvl w:ilvl="6" w:tplc="429CD936">
      <w:start w:val="1"/>
      <w:numFmt w:val="decimal"/>
      <w:lvlText w:val="%7."/>
      <w:lvlJc w:val="left"/>
      <w:pPr>
        <w:ind w:left="5220" w:hanging="360"/>
      </w:pPr>
    </w:lvl>
    <w:lvl w:ilvl="7" w:tplc="A7B4492A">
      <w:start w:val="1"/>
      <w:numFmt w:val="lowerLetter"/>
      <w:lvlText w:val="%8."/>
      <w:lvlJc w:val="left"/>
      <w:pPr>
        <w:ind w:left="5940" w:hanging="360"/>
      </w:pPr>
    </w:lvl>
    <w:lvl w:ilvl="8" w:tplc="5B322386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95D2B55"/>
    <w:multiLevelType w:val="hybridMultilevel"/>
    <w:tmpl w:val="0FF0E474"/>
    <w:lvl w:ilvl="0" w:tplc="F5649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563C0A">
      <w:start w:val="1"/>
      <w:numFmt w:val="lowerLetter"/>
      <w:lvlText w:val="%2."/>
      <w:lvlJc w:val="left"/>
      <w:pPr>
        <w:ind w:left="1440" w:hanging="360"/>
      </w:pPr>
    </w:lvl>
    <w:lvl w:ilvl="2" w:tplc="A3CC3382">
      <w:start w:val="1"/>
      <w:numFmt w:val="lowerRoman"/>
      <w:lvlText w:val="%3."/>
      <w:lvlJc w:val="right"/>
      <w:pPr>
        <w:ind w:left="2160" w:hanging="180"/>
      </w:pPr>
    </w:lvl>
    <w:lvl w:ilvl="3" w:tplc="8C76368A">
      <w:start w:val="1"/>
      <w:numFmt w:val="decimal"/>
      <w:lvlText w:val="%4."/>
      <w:lvlJc w:val="left"/>
      <w:pPr>
        <w:ind w:left="2880" w:hanging="360"/>
      </w:pPr>
    </w:lvl>
    <w:lvl w:ilvl="4" w:tplc="A6A2FE00">
      <w:start w:val="1"/>
      <w:numFmt w:val="lowerLetter"/>
      <w:lvlText w:val="%5."/>
      <w:lvlJc w:val="left"/>
      <w:pPr>
        <w:ind w:left="3600" w:hanging="360"/>
      </w:pPr>
    </w:lvl>
    <w:lvl w:ilvl="5" w:tplc="F32ECDA6">
      <w:start w:val="1"/>
      <w:numFmt w:val="lowerRoman"/>
      <w:lvlText w:val="%6."/>
      <w:lvlJc w:val="right"/>
      <w:pPr>
        <w:ind w:left="4320" w:hanging="180"/>
      </w:pPr>
    </w:lvl>
    <w:lvl w:ilvl="6" w:tplc="CE0E7500">
      <w:start w:val="1"/>
      <w:numFmt w:val="decimal"/>
      <w:lvlText w:val="%7."/>
      <w:lvlJc w:val="left"/>
      <w:pPr>
        <w:ind w:left="5040" w:hanging="360"/>
      </w:pPr>
    </w:lvl>
    <w:lvl w:ilvl="7" w:tplc="1BACEEAA">
      <w:start w:val="1"/>
      <w:numFmt w:val="lowerLetter"/>
      <w:lvlText w:val="%8."/>
      <w:lvlJc w:val="left"/>
      <w:pPr>
        <w:ind w:left="5760" w:hanging="360"/>
      </w:pPr>
    </w:lvl>
    <w:lvl w:ilvl="8" w:tplc="792CF4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C6"/>
    <w:rsid w:val="00442976"/>
    <w:rsid w:val="00A46E4C"/>
    <w:rsid w:val="00A9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2E75"/>
  <w15:docId w15:val="{5F5BB448-85CF-454D-9BCC-D268AF1E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f0">
    <w:name w:val="Strong"/>
    <w:qFormat/>
    <w:rPr>
      <w:b/>
      <w:bCs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Times New Roman" w:hAnsi="Calibri" w:cs="Times New Roman"/>
    </w:rPr>
  </w:style>
  <w:style w:type="character" w:styleId="af4">
    <w:name w:val="page number"/>
    <w:basedOn w:val="a0"/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Times New Roman" w:hAnsi="Calibri" w:cs="Times New Roman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</w:rPr>
  </w:style>
  <w:style w:type="table" w:styleId="af9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c">
    <w:name w:val="Hyperlink"/>
    <w:uiPriority w:val="99"/>
    <w:unhideWhenUsed/>
    <w:rPr>
      <w:color w:val="0563C1"/>
      <w:u w:val="single"/>
    </w:rPr>
  </w:style>
  <w:style w:type="paragraph" w:styleId="afd">
    <w:name w:val="footnote text"/>
    <w:basedOn w:val="a"/>
    <w:link w:val="afe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uiPriority w:val="99"/>
    <w:unhideWhenUsed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FontStyle13">
    <w:name w:val="Font Style13"/>
    <w:rPr>
      <w:rFonts w:ascii="Times New Roman" w:hAnsi="Times New Roman"/>
      <w:sz w:val="1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0">
    <w:name w:val="annotation reference"/>
    <w:uiPriority w:val="99"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ighlightsearch">
    <w:name w:val="highlightsearch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6EAA-789F-4EDF-AF87-1FC016D3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7175</Words>
  <Characters>40904</Characters>
  <Application>Microsoft Office Word</Application>
  <DocSecurity>0</DocSecurity>
  <Lines>340</Lines>
  <Paragraphs>95</Paragraphs>
  <ScaleCrop>false</ScaleCrop>
  <Company>SPecialiST RePack</Company>
  <LinksUpToDate>false</LinksUpToDate>
  <CharactersWithSpaces>47984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Татьяна Андреевна Науменко</cp:lastModifiedBy>
  <cp:revision>15</cp:revision>
  <dcterms:created xsi:type="dcterms:W3CDTF">2025-12-02T12:05:00Z</dcterms:created>
  <dcterms:modified xsi:type="dcterms:W3CDTF">2025-12-23T12:21:00Z</dcterms:modified>
</cp:coreProperties>
</file>