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C76" w:rsidRDefault="00633C7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3C76" w:rsidRDefault="00F35D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85825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774837" name="Picture 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85825" cy="904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3C76" w:rsidRDefault="00F35D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633C76" w:rsidRDefault="00633C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633C76" w:rsidRDefault="00F35D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633C76" w:rsidRDefault="00633C76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04"/>
        <w:gridCol w:w="4599"/>
        <w:gridCol w:w="2234"/>
      </w:tblGrid>
      <w:tr w:rsidR="00633C76">
        <w:trPr>
          <w:trHeight w:val="398"/>
        </w:trPr>
        <w:tc>
          <w:tcPr>
            <w:tcW w:w="300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C76" w:rsidRDefault="00F35D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64" w:lineRule="atLeast"/>
              <w:ind w:right="83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от 19.12.2025</w:t>
            </w:r>
          </w:p>
        </w:tc>
        <w:tc>
          <w:tcPr>
            <w:tcW w:w="459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C76" w:rsidRDefault="00F35D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64" w:lineRule="atLeast"/>
              <w:ind w:right="83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</w:t>
            </w:r>
          </w:p>
        </w:tc>
        <w:tc>
          <w:tcPr>
            <w:tcW w:w="22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3C76" w:rsidRDefault="00F35D8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200" w:line="64" w:lineRule="atLeast"/>
              <w:ind w:right="-69"/>
              <w:jc w:val="both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</w:rPr>
              <w:t>                  № 150</w:t>
            </w:r>
          </w:p>
        </w:tc>
      </w:tr>
    </w:tbl>
    <w:p w:rsidR="00633C76" w:rsidRDefault="00F35D87">
      <w:pPr>
        <w:pStyle w:val="13"/>
        <w:jc w:val="center"/>
        <w:rPr>
          <w:rFonts w:ascii="Times New Roman CYR" w:eastAsia="Times New Roman" w:hAnsi="Times New Roman CYR"/>
          <w:i/>
          <w:sz w:val="24"/>
          <w:szCs w:val="24"/>
        </w:rPr>
      </w:pPr>
      <w:r>
        <w:rPr>
          <w:rFonts w:ascii="Times New Roman CYR" w:eastAsia="Times New Roman" w:hAnsi="Times New Roman CYR"/>
          <w:i/>
          <w:sz w:val="24"/>
          <w:szCs w:val="24"/>
        </w:rPr>
        <w:t>г.Нефтеюганск</w:t>
      </w:r>
    </w:p>
    <w:p w:rsidR="00633C76" w:rsidRDefault="00633C76">
      <w:pPr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633C76" w:rsidRDefault="00F35D8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межведомственной комиссии по обследованию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объекта «Благоустройство 14 микрорайона», расположенного по адресу: г.Нефтеюганск, 14 микрорайон, между жилыми домами № 29, 45, 48, 49</w:t>
      </w:r>
    </w:p>
    <w:p w:rsidR="00633C76" w:rsidRDefault="00633C7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33C76" w:rsidRDefault="00F35D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06.10.2003 № 131-ФЗ           «Об общих принципах организации местного самоуправ</w:t>
      </w:r>
      <w:r>
        <w:rPr>
          <w:rFonts w:ascii="Times New Roman" w:hAnsi="Times New Roman"/>
          <w:sz w:val="28"/>
          <w:szCs w:val="28"/>
        </w:rPr>
        <w:t xml:space="preserve">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                             от 25.03.2015 № 272 «Об утверждении требований к антитеррористической защищенности мест массового пребывания людей и объектов (территорий), подлеж</w:t>
      </w:r>
      <w:r>
        <w:rPr>
          <w:rFonts w:ascii="Times New Roman" w:hAnsi="Times New Roman" w:cs="Times New Roman"/>
          <w:sz w:val="28"/>
          <w:szCs w:val="28"/>
        </w:rPr>
        <w:t>ащих обязательной охране войсками национальной гвардии Российской Федерации, и форм паспортов безопасности таких мест и объектов (территорий)»</w:t>
      </w:r>
      <w:r>
        <w:rPr>
          <w:rFonts w:ascii="Times New Roman" w:hAnsi="Times New Roman"/>
          <w:sz w:val="28"/>
          <w:szCs w:val="28"/>
        </w:rPr>
        <w:t>, Уставом города Нефтеюганска, постановлением главы города Нефтеюганска от 14.03.2022 № 16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межведомственной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иссии по обследованию мест массового пребывания людей, расположенных в пределах территории города Нефтеюганска</w:t>
      </w:r>
      <w:r>
        <w:rPr>
          <w:rFonts w:ascii="Times New Roman" w:hAnsi="Times New Roman"/>
          <w:sz w:val="28"/>
          <w:szCs w:val="28"/>
        </w:rPr>
        <w:t>», постановлением администрации города                        от 06.03.2023 № 20-нп «Об определении перечня мест массового пребывания людей, распо</w:t>
      </w:r>
      <w:r>
        <w:rPr>
          <w:rFonts w:ascii="Times New Roman" w:hAnsi="Times New Roman"/>
          <w:sz w:val="28"/>
          <w:szCs w:val="28"/>
        </w:rPr>
        <w:t>ложенных на территории муниципального образования город Нефтеюганск» постановляю:</w:t>
      </w:r>
    </w:p>
    <w:p w:rsidR="00633C76" w:rsidRDefault="00F35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1.Создать межведомственную комиссию по обследованию объекта «Благоустройство 14 микрорайона», расположенного по адресу: г.Нефтеюганск, 14 микрорайон, между жилыми домами №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45, 48, 49 (далее соответственно - Комиссия, Объект), в составе согласно приложению к постановлению. </w:t>
      </w:r>
    </w:p>
    <w:p w:rsidR="00633C76" w:rsidRDefault="00F35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2.Комиссии:</w:t>
      </w:r>
    </w:p>
    <w:p w:rsidR="00633C76" w:rsidRDefault="00F35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2.1.Провести мониторинг одновременного пребывания и (или) передвижения людей на территории Объекта.</w:t>
      </w:r>
    </w:p>
    <w:p w:rsidR="00633C76" w:rsidRDefault="00F35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2.2.Провести категорирование Объекта и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ценку состояния его антитеррористической защищенности.</w:t>
      </w:r>
    </w:p>
    <w:p w:rsidR="00633C76" w:rsidRDefault="00F35D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2.3.Оформить актом обследования и категорирования результаты работы. </w:t>
      </w:r>
    </w:p>
    <w:p w:rsidR="00633C76" w:rsidRDefault="00F35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естного самоуправления города Нефтеюганска.</w:t>
      </w:r>
    </w:p>
    <w:p w:rsidR="00633C76" w:rsidRDefault="00F35D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4.Контроль исполнения постановления оставляю за собой.</w:t>
      </w:r>
    </w:p>
    <w:p w:rsidR="00633C76" w:rsidRDefault="00633C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F35D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города Нефтеюганска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Ю.В.Чекунов</w:t>
      </w:r>
    </w:p>
    <w:p w:rsidR="00633C76" w:rsidRDefault="00633C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F35D87">
      <w:pPr>
        <w:shd w:val="clear" w:color="auto" w:fill="FFFFFF"/>
        <w:spacing w:after="0" w:line="240" w:lineRule="auto"/>
        <w:ind w:left="5040" w:right="17" w:firstLine="20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</w:t>
      </w:r>
    </w:p>
    <w:p w:rsidR="00633C76" w:rsidRDefault="00F35D87">
      <w:pPr>
        <w:spacing w:after="0" w:line="240" w:lineRule="auto"/>
        <w:ind w:left="5040" w:right="17" w:firstLine="20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633C76" w:rsidRDefault="00F35D87">
      <w:pPr>
        <w:spacing w:after="0" w:line="240" w:lineRule="auto"/>
        <w:ind w:left="5040" w:right="17" w:firstLine="20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</w:t>
      </w:r>
    </w:p>
    <w:p w:rsidR="00633C76" w:rsidRDefault="00F35D87">
      <w:pPr>
        <w:spacing w:after="0" w:line="240" w:lineRule="auto"/>
        <w:ind w:left="5040" w:right="17" w:firstLine="1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19.12.2025 № 150</w:t>
      </w:r>
    </w:p>
    <w:p w:rsidR="00633C76" w:rsidRDefault="00633C76">
      <w:pPr>
        <w:spacing w:after="0" w:line="240" w:lineRule="auto"/>
        <w:ind w:right="17" w:firstLine="20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633C7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33C76" w:rsidRDefault="00F35D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Состав межведомственной комиссии </w:t>
      </w:r>
      <w:r>
        <w:rPr>
          <w:rFonts w:ascii="Times New Roman" w:hAnsi="Times New Roman"/>
          <w:bCs/>
          <w:sz w:val="28"/>
          <w:szCs w:val="28"/>
        </w:rPr>
        <w:t xml:space="preserve">по обследованию </w:t>
      </w:r>
    </w:p>
    <w:p w:rsidR="00633C76" w:rsidRDefault="00F35D8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 «Благоустройство 14 микрорайона», расположенного по адресу: г.Нефтеюганск, 14 микрорайон, между жилыми домами № 29, 45, 48, 49</w:t>
      </w:r>
    </w:p>
    <w:p w:rsidR="00633C76" w:rsidRDefault="00633C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3C76" w:rsidRDefault="00F35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633C76" w:rsidRDefault="00F35D87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bCs/>
          <w:sz w:val="28"/>
          <w:szCs w:val="28"/>
        </w:rPr>
        <w:t>руководитель Аппарата Антитеррористической комиссии города Нефтеюганска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33C76" w:rsidRDefault="00F35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комиссии:      </w:t>
      </w:r>
    </w:p>
    <w:p w:rsidR="00633C76" w:rsidRDefault="00F35D87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-директор МБУ ЦФКиС «Жемчужина Югры»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>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3C76" w:rsidRDefault="00F35D87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-представитель Регионального Управления Федеральной службы безопасности Российской Федерации по Тюменской области (по согласованию);</w:t>
      </w:r>
    </w:p>
    <w:p w:rsidR="00633C76" w:rsidRDefault="00F35D87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-представитель Упра</w:t>
      </w:r>
      <w:r>
        <w:rPr>
          <w:rFonts w:ascii="Times New Roman" w:hAnsi="Times New Roman"/>
          <w:sz w:val="28"/>
          <w:szCs w:val="28"/>
        </w:rPr>
        <w:t>вления Министерства внутренних дел России по Ханты-Мансийскому автономному округу - Югре (по согласованию);</w:t>
      </w:r>
    </w:p>
    <w:p w:rsidR="00633C76" w:rsidRDefault="00F35D87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-представитель Нефтеюганского межмуниципального отдела вневедомственной охраны Управления вневедомственной охраны войск национальной гвардии России </w:t>
      </w:r>
      <w:r>
        <w:rPr>
          <w:rFonts w:ascii="Times New Roman" w:hAnsi="Times New Roman"/>
          <w:sz w:val="28"/>
          <w:szCs w:val="28"/>
        </w:rPr>
        <w:t>по Ханты-Мансийскому автономному округу – Югре;</w:t>
      </w:r>
    </w:p>
    <w:p w:rsidR="00633C76" w:rsidRDefault="00F35D87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-представитель Главного Управления МЧС России по Ханты-Мансийскому автономному округу – Югре.</w:t>
      </w:r>
    </w:p>
    <w:p w:rsidR="00633C76" w:rsidRDefault="00633C76">
      <w:pPr>
        <w:shd w:val="clear" w:color="auto" w:fill="FFFFFF"/>
        <w:spacing w:after="0" w:line="240" w:lineRule="auto"/>
        <w:ind w:left="5040" w:right="1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633C7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pacing w:after="0" w:line="240" w:lineRule="auto"/>
        <w:ind w:left="2977"/>
        <w:jc w:val="both"/>
        <w:rPr>
          <w:rFonts w:ascii="Times New Roman" w:hAnsi="Times New Roman"/>
          <w:sz w:val="28"/>
          <w:szCs w:val="28"/>
        </w:rPr>
      </w:pPr>
    </w:p>
    <w:p w:rsidR="00633C76" w:rsidRDefault="00633C76">
      <w:pPr>
        <w:shd w:val="clear" w:color="auto" w:fill="FFFFFF"/>
        <w:spacing w:after="0" w:line="240" w:lineRule="auto"/>
        <w:ind w:left="5040" w:right="1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633C76">
      <w:pPr>
        <w:shd w:val="clear" w:color="auto" w:fill="FFFFFF"/>
        <w:spacing w:after="0" w:line="240" w:lineRule="auto"/>
        <w:ind w:left="5040" w:right="1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633C76">
      <w:pPr>
        <w:shd w:val="clear" w:color="auto" w:fill="FFFFFF"/>
        <w:spacing w:after="0" w:line="240" w:lineRule="auto"/>
        <w:ind w:left="5040" w:right="1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633C76">
      <w:pPr>
        <w:shd w:val="clear" w:color="auto" w:fill="FFFFFF"/>
        <w:spacing w:after="0" w:line="240" w:lineRule="auto"/>
        <w:ind w:left="5040" w:right="1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633C76">
      <w:pPr>
        <w:shd w:val="clear" w:color="auto" w:fill="FFFFFF"/>
        <w:spacing w:after="0" w:line="240" w:lineRule="auto"/>
        <w:ind w:left="5040" w:right="17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C76" w:rsidRDefault="00633C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633C76">
      <w:headerReference w:type="default" r:id="rId8"/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D87" w:rsidRDefault="00F35D87">
      <w:pPr>
        <w:spacing w:after="0" w:line="240" w:lineRule="auto"/>
      </w:pPr>
      <w:r>
        <w:separator/>
      </w:r>
    </w:p>
  </w:endnote>
  <w:endnote w:type="continuationSeparator" w:id="0">
    <w:p w:rsidR="00F35D87" w:rsidRDefault="00F35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D87" w:rsidRDefault="00F35D87">
      <w:pPr>
        <w:spacing w:after="0" w:line="240" w:lineRule="auto"/>
      </w:pPr>
      <w:r>
        <w:separator/>
      </w:r>
    </w:p>
  </w:footnote>
  <w:footnote w:type="continuationSeparator" w:id="0">
    <w:p w:rsidR="00F35D87" w:rsidRDefault="00F35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C76" w:rsidRDefault="00633C76">
    <w:pPr>
      <w:pStyle w:val="af6"/>
      <w:jc w:val="center"/>
    </w:pPr>
  </w:p>
  <w:p w:rsidR="00633C76" w:rsidRDefault="00633C7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F6A12"/>
    <w:multiLevelType w:val="hybridMultilevel"/>
    <w:tmpl w:val="16563BC4"/>
    <w:lvl w:ilvl="0" w:tplc="4A564D9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8025790">
      <w:start w:val="1"/>
      <w:numFmt w:val="lowerLetter"/>
      <w:lvlText w:val="%2."/>
      <w:lvlJc w:val="left"/>
      <w:pPr>
        <w:ind w:left="1440" w:hanging="360"/>
      </w:pPr>
    </w:lvl>
    <w:lvl w:ilvl="2" w:tplc="C35428EA">
      <w:start w:val="1"/>
      <w:numFmt w:val="lowerRoman"/>
      <w:lvlText w:val="%3."/>
      <w:lvlJc w:val="right"/>
      <w:pPr>
        <w:ind w:left="2160" w:hanging="180"/>
      </w:pPr>
    </w:lvl>
    <w:lvl w:ilvl="3" w:tplc="02DC0610">
      <w:start w:val="1"/>
      <w:numFmt w:val="decimal"/>
      <w:lvlText w:val="%4."/>
      <w:lvlJc w:val="left"/>
      <w:pPr>
        <w:ind w:left="2880" w:hanging="360"/>
      </w:pPr>
    </w:lvl>
    <w:lvl w:ilvl="4" w:tplc="1258FC12">
      <w:start w:val="1"/>
      <w:numFmt w:val="lowerLetter"/>
      <w:lvlText w:val="%5."/>
      <w:lvlJc w:val="left"/>
      <w:pPr>
        <w:ind w:left="3600" w:hanging="360"/>
      </w:pPr>
    </w:lvl>
    <w:lvl w:ilvl="5" w:tplc="E2BCF786">
      <w:start w:val="1"/>
      <w:numFmt w:val="lowerRoman"/>
      <w:lvlText w:val="%6."/>
      <w:lvlJc w:val="right"/>
      <w:pPr>
        <w:ind w:left="4320" w:hanging="180"/>
      </w:pPr>
    </w:lvl>
    <w:lvl w:ilvl="6" w:tplc="72442FAA">
      <w:start w:val="1"/>
      <w:numFmt w:val="decimal"/>
      <w:lvlText w:val="%7."/>
      <w:lvlJc w:val="left"/>
      <w:pPr>
        <w:ind w:left="5040" w:hanging="360"/>
      </w:pPr>
    </w:lvl>
    <w:lvl w:ilvl="7" w:tplc="EDAECAFA">
      <w:start w:val="1"/>
      <w:numFmt w:val="lowerLetter"/>
      <w:lvlText w:val="%8."/>
      <w:lvlJc w:val="left"/>
      <w:pPr>
        <w:ind w:left="5760" w:hanging="360"/>
      </w:pPr>
    </w:lvl>
    <w:lvl w:ilvl="8" w:tplc="7E621A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31DE3"/>
    <w:multiLevelType w:val="hybridMultilevel"/>
    <w:tmpl w:val="6D12DD8C"/>
    <w:lvl w:ilvl="0" w:tplc="DF764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E3087E2">
      <w:start w:val="1"/>
      <w:numFmt w:val="lowerLetter"/>
      <w:lvlText w:val="%2."/>
      <w:lvlJc w:val="left"/>
      <w:pPr>
        <w:ind w:left="1789" w:hanging="360"/>
      </w:pPr>
    </w:lvl>
    <w:lvl w:ilvl="2" w:tplc="568CB5A4">
      <w:start w:val="1"/>
      <w:numFmt w:val="lowerRoman"/>
      <w:lvlText w:val="%3."/>
      <w:lvlJc w:val="right"/>
      <w:pPr>
        <w:ind w:left="2509" w:hanging="180"/>
      </w:pPr>
    </w:lvl>
    <w:lvl w:ilvl="3" w:tplc="F0185544">
      <w:start w:val="1"/>
      <w:numFmt w:val="decimal"/>
      <w:lvlText w:val="%4."/>
      <w:lvlJc w:val="left"/>
      <w:pPr>
        <w:ind w:left="3229" w:hanging="360"/>
      </w:pPr>
    </w:lvl>
    <w:lvl w:ilvl="4" w:tplc="6FEC42B8">
      <w:start w:val="1"/>
      <w:numFmt w:val="lowerLetter"/>
      <w:lvlText w:val="%5."/>
      <w:lvlJc w:val="left"/>
      <w:pPr>
        <w:ind w:left="3949" w:hanging="360"/>
      </w:pPr>
    </w:lvl>
    <w:lvl w:ilvl="5" w:tplc="144282BA">
      <w:start w:val="1"/>
      <w:numFmt w:val="lowerRoman"/>
      <w:lvlText w:val="%6."/>
      <w:lvlJc w:val="right"/>
      <w:pPr>
        <w:ind w:left="4669" w:hanging="180"/>
      </w:pPr>
    </w:lvl>
    <w:lvl w:ilvl="6" w:tplc="931C350E">
      <w:start w:val="1"/>
      <w:numFmt w:val="decimal"/>
      <w:lvlText w:val="%7."/>
      <w:lvlJc w:val="left"/>
      <w:pPr>
        <w:ind w:left="5389" w:hanging="360"/>
      </w:pPr>
    </w:lvl>
    <w:lvl w:ilvl="7" w:tplc="B8F88902">
      <w:start w:val="1"/>
      <w:numFmt w:val="lowerLetter"/>
      <w:lvlText w:val="%8."/>
      <w:lvlJc w:val="left"/>
      <w:pPr>
        <w:ind w:left="6109" w:hanging="360"/>
      </w:pPr>
    </w:lvl>
    <w:lvl w:ilvl="8" w:tplc="88FCA10E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76"/>
    <w:rsid w:val="00633C76"/>
    <w:rsid w:val="00AC17E8"/>
    <w:rsid w:val="00F35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31B1D"/>
  <w15:docId w15:val="{47234C0B-9FD2-4344-9837-D23A6D138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Без интервала1"/>
    <w:qFormat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191</cp:revision>
  <dcterms:created xsi:type="dcterms:W3CDTF">2016-11-23T05:01:00Z</dcterms:created>
  <dcterms:modified xsi:type="dcterms:W3CDTF">2025-12-19T13:07:00Z</dcterms:modified>
</cp:coreProperties>
</file>