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F6C" w:rsidRDefault="0078159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2767965</wp:posOffset>
                </wp:positionH>
                <wp:positionV relativeFrom="paragraph">
                  <wp:posOffset>-81915</wp:posOffset>
                </wp:positionV>
                <wp:extent cx="828675" cy="933450"/>
                <wp:effectExtent l="0" t="0" r="9525" b="0"/>
                <wp:wrapTight wrapText="bothSides">
                  <wp:wrapPolygon edited="1">
                    <wp:start x="0" y="0"/>
                    <wp:lineTo x="0" y="21159"/>
                    <wp:lineTo x="21352" y="21159"/>
                    <wp:lineTo x="21352" y="0"/>
                    <wp:lineTo x="0" y="0"/>
                  </wp:wrapPolygon>
                </wp:wrapTight>
                <wp:docPr id="1" name="Рисунок 3" descr="Герб%20Нефтеюганск%20small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Герб%20Нефтеюганск%20small1"/>
                        <pic:cNvPicPr>
                          <a:picLocks noChangeArrowheads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828675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9264;o:allowoverlap:true;o:allowincell:true;mso-position-horizontal-relative:text;margin-left:217.95pt;mso-position-horizontal:absolute;mso-position-vertical-relative:text;margin-top:-6.45pt;mso-position-vertical:absolute;width:65.25pt;height:73.50pt;mso-wrap-distance-left:9.00pt;mso-wrap-distance-top:0.00pt;mso-wrap-distance-right:9.00pt;mso-wrap-distance-bottom:0.00pt;" wrapcoords="0 0 0 97958 98852 97958 98852 0 0 0" stroked="f">
                <v:path textboxrect="0,0,0,0"/>
                <w10:wrap type="tight"/>
                <v:imagedata r:id="rId11" o:title=""/>
              </v:shape>
            </w:pict>
          </mc:Fallback>
        </mc:AlternateContent>
      </w:r>
    </w:p>
    <w:p w:rsidR="00525F6C" w:rsidRDefault="00525F6C">
      <w:pPr>
        <w:rPr>
          <w:rFonts w:ascii="Times New Roman" w:hAnsi="Times New Roman"/>
          <w:sz w:val="28"/>
          <w:szCs w:val="28"/>
        </w:rPr>
      </w:pPr>
    </w:p>
    <w:p w:rsidR="00525F6C" w:rsidRDefault="00525F6C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25F6C" w:rsidRDefault="0078159B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ГЛАВА ГОРОДА НЕФТЕЮГАНСКА</w:t>
      </w:r>
    </w:p>
    <w:p w:rsidR="00525F6C" w:rsidRDefault="00525F6C">
      <w:pPr>
        <w:pStyle w:val="ConsPlusNonformat"/>
        <w:jc w:val="center"/>
        <w:rPr>
          <w:rFonts w:ascii="Times New Roman" w:hAnsi="Times New Roman" w:cs="Times New Roman"/>
          <w:sz w:val="10"/>
          <w:szCs w:val="10"/>
        </w:rPr>
      </w:pPr>
    </w:p>
    <w:p w:rsidR="00525F6C" w:rsidRDefault="0078159B">
      <w:pPr>
        <w:pStyle w:val="ConsPlusNonformat"/>
        <w:widowControl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ПОСТАНОВЛЕНИЕ</w:t>
      </w:r>
    </w:p>
    <w:p w:rsidR="00525F6C" w:rsidRDefault="00525F6C">
      <w:pPr>
        <w:pStyle w:val="ConsPlu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1"/>
        <w:gridCol w:w="4779"/>
        <w:gridCol w:w="1820"/>
      </w:tblGrid>
      <w:tr w:rsidR="00525F6C">
        <w:trPr>
          <w:cantSplit/>
          <w:trHeight w:val="232"/>
        </w:trPr>
        <w:tc>
          <w:tcPr>
            <w:tcW w:w="3119" w:type="dxa"/>
          </w:tcPr>
          <w:p w:rsidR="00525F6C" w:rsidRDefault="0078159B">
            <w:pPr>
              <w:pStyle w:val="ConsPlusNonformat"/>
              <w:ind w:right="8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 17.12.2025</w:t>
            </w:r>
          </w:p>
        </w:tc>
        <w:tc>
          <w:tcPr>
            <w:tcW w:w="4776" w:type="dxa"/>
          </w:tcPr>
          <w:p w:rsidR="00525F6C" w:rsidRDefault="0078159B">
            <w:pPr>
              <w:pStyle w:val="ConsPlusNonformat"/>
              <w:ind w:right="8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19" w:type="dxa"/>
          </w:tcPr>
          <w:p w:rsidR="00525F6C" w:rsidRDefault="0078159B">
            <w:pPr>
              <w:pStyle w:val="ConsPlusNonformat"/>
              <w:ind w:right="8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№ 144</w:t>
            </w:r>
          </w:p>
        </w:tc>
      </w:tr>
    </w:tbl>
    <w:p w:rsidR="00525F6C" w:rsidRDefault="0078159B">
      <w:pPr>
        <w:pStyle w:val="ConsPlusNormal"/>
        <w:widowControl/>
        <w:ind w:firstLine="0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</w:t>
      </w:r>
      <w:proofErr w:type="spellStart"/>
      <w:r>
        <w:rPr>
          <w:rFonts w:ascii="Times New Roman" w:hAnsi="Times New Roman"/>
          <w:i/>
          <w:sz w:val="24"/>
          <w:szCs w:val="24"/>
        </w:rPr>
        <w:t>г.Нефтеюганск</w:t>
      </w:r>
      <w:proofErr w:type="spellEnd"/>
    </w:p>
    <w:p w:rsidR="00525F6C" w:rsidRDefault="00525F6C">
      <w:pPr>
        <w:pStyle w:val="ConsPlusNormal"/>
        <w:widowControl/>
        <w:ind w:firstLine="0"/>
        <w:jc w:val="center"/>
        <w:rPr>
          <w:rFonts w:ascii="Times New Roman" w:hAnsi="Times New Roman"/>
          <w:i/>
          <w:sz w:val="28"/>
          <w:szCs w:val="24"/>
        </w:rPr>
      </w:pPr>
    </w:p>
    <w:p w:rsidR="00525F6C" w:rsidRDefault="0078159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 награждении</w:t>
      </w:r>
    </w:p>
    <w:p w:rsidR="00525F6C" w:rsidRDefault="00525F6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5F6C" w:rsidRDefault="0078159B">
      <w:pPr>
        <w:tabs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Положением о наградах и почётном звании муниципального образования город Нефтеюганск, утвержденным решением Думы города Нефтеюганска от 31.10.2016 № 30-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VI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представленным ходатайством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исполняющего обязанности директора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департамента по дела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 администрации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Н.В.Мещеряковой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от 12.12.2025 № ИСХ.ДДА-5614-5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постановляю:</w:t>
      </w:r>
    </w:p>
    <w:p w:rsidR="00525F6C" w:rsidRDefault="0078159B">
      <w:pPr>
        <w:tabs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1.Наградить:</w:t>
      </w:r>
    </w:p>
    <w:p w:rsidR="00525F6C" w:rsidRDefault="0078159B">
      <w:pPr>
        <w:tabs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1.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1.Почетной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грамотой главы города Нефтеюганска: </w:t>
      </w:r>
    </w:p>
    <w:p w:rsidR="00525F6C" w:rsidRDefault="0078159B">
      <w:pPr>
        <w:tabs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1.1.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1.за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активное участие в общественной жизни города и по итогам работы за 2025 год:</w:t>
      </w:r>
    </w:p>
    <w:tbl>
      <w:tblPr>
        <w:tblW w:w="9786" w:type="dxa"/>
        <w:tblLayout w:type="fixed"/>
        <w:tblLook w:val="04A0" w:firstRow="1" w:lastRow="0" w:firstColumn="1" w:lastColumn="0" w:noHBand="0" w:noVBand="1"/>
      </w:tblPr>
      <w:tblGrid>
        <w:gridCol w:w="3402"/>
        <w:gridCol w:w="426"/>
        <w:gridCol w:w="5958"/>
      </w:tblGrid>
      <w:tr w:rsidR="00525F6C">
        <w:trPr>
          <w:cantSplit/>
          <w:trHeight w:val="541"/>
        </w:trPr>
        <w:tc>
          <w:tcPr>
            <w:tcW w:w="3402" w:type="dxa"/>
          </w:tcPr>
          <w:p w:rsidR="00525F6C" w:rsidRDefault="0078159B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Мякишеву</w:t>
            </w:r>
          </w:p>
          <w:p w:rsidR="00525F6C" w:rsidRDefault="0078159B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Альбину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Венеровну</w:t>
            </w:r>
            <w:proofErr w:type="spellEnd"/>
          </w:p>
        </w:tc>
        <w:tc>
          <w:tcPr>
            <w:tcW w:w="426" w:type="dxa"/>
            <w:tcBorders>
              <w:left w:val="none" w:sz="4" w:space="0" w:color="000000"/>
            </w:tcBorders>
          </w:tcPr>
          <w:p w:rsidR="00525F6C" w:rsidRDefault="0078159B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58" w:type="dxa"/>
            <w:tcBorders>
              <w:left w:val="none" w:sz="4" w:space="0" w:color="000000"/>
            </w:tcBorders>
          </w:tcPr>
          <w:p w:rsidR="00525F6C" w:rsidRDefault="0078159B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ак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тивного гражданина города Нефтеюганска.</w:t>
            </w:r>
          </w:p>
        </w:tc>
      </w:tr>
    </w:tbl>
    <w:p w:rsidR="00525F6C" w:rsidRDefault="0078159B">
      <w:pPr>
        <w:tabs>
          <w:tab w:val="left" w:pos="10348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2.Благодарственным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письмом главы города Нефтеюганска: </w:t>
      </w:r>
    </w:p>
    <w:p w:rsidR="00525F6C" w:rsidRDefault="0078159B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1.2.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1.за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активное участие в общественной жизни города и по итогам работы за 2025 год:</w:t>
      </w:r>
    </w:p>
    <w:tbl>
      <w:tblPr>
        <w:tblW w:w="9786" w:type="dxa"/>
        <w:tblLayout w:type="fixed"/>
        <w:tblLook w:val="04A0" w:firstRow="1" w:lastRow="0" w:firstColumn="1" w:lastColumn="0" w:noHBand="0" w:noVBand="1"/>
      </w:tblPr>
      <w:tblGrid>
        <w:gridCol w:w="3402"/>
        <w:gridCol w:w="426"/>
        <w:gridCol w:w="5958"/>
      </w:tblGrid>
      <w:tr w:rsidR="00525F6C">
        <w:trPr>
          <w:cantSplit/>
          <w:trHeight w:val="541"/>
        </w:trPr>
        <w:tc>
          <w:tcPr>
            <w:tcW w:w="3402" w:type="dxa"/>
          </w:tcPr>
          <w:p w:rsidR="00525F6C" w:rsidRDefault="007815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Звягина</w:t>
            </w:r>
          </w:p>
          <w:p w:rsidR="00525F6C" w:rsidRDefault="007815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Максима Игоревича</w:t>
            </w:r>
          </w:p>
        </w:tc>
        <w:tc>
          <w:tcPr>
            <w:tcW w:w="426" w:type="dxa"/>
            <w:tcBorders>
              <w:left w:val="none" w:sz="4" w:space="0" w:color="000000"/>
            </w:tcBorders>
          </w:tcPr>
          <w:p w:rsidR="00525F6C" w:rsidRDefault="007815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58" w:type="dxa"/>
            <w:tcBorders>
              <w:left w:val="none" w:sz="4" w:space="0" w:color="000000"/>
            </w:tcBorders>
          </w:tcPr>
          <w:p w:rsidR="00525F6C" w:rsidRDefault="0078159B"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активного гражданина города Нефтеюганска;</w:t>
            </w:r>
          </w:p>
        </w:tc>
      </w:tr>
      <w:tr w:rsidR="00525F6C">
        <w:trPr>
          <w:cantSplit/>
          <w:trHeight w:val="541"/>
        </w:trPr>
        <w:tc>
          <w:tcPr>
            <w:tcW w:w="3402" w:type="dxa"/>
          </w:tcPr>
          <w:p w:rsidR="00525F6C" w:rsidRDefault="007815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Иванова</w:t>
            </w:r>
          </w:p>
          <w:p w:rsidR="00525F6C" w:rsidRDefault="007815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Владислава Олеговича</w:t>
            </w:r>
          </w:p>
        </w:tc>
        <w:tc>
          <w:tcPr>
            <w:tcW w:w="426" w:type="dxa"/>
            <w:tcBorders>
              <w:left w:val="none" w:sz="4" w:space="0" w:color="000000"/>
            </w:tcBorders>
          </w:tcPr>
          <w:p w:rsidR="00525F6C" w:rsidRDefault="007815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58" w:type="dxa"/>
            <w:tcBorders>
              <w:left w:val="none" w:sz="4" w:space="0" w:color="000000"/>
            </w:tcBorders>
          </w:tcPr>
          <w:p w:rsidR="00525F6C" w:rsidRDefault="007815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активного гражданина города Нефтеюганска;</w:t>
            </w:r>
          </w:p>
        </w:tc>
      </w:tr>
      <w:tr w:rsidR="00525F6C">
        <w:trPr>
          <w:cantSplit/>
          <w:trHeight w:val="541"/>
        </w:trPr>
        <w:tc>
          <w:tcPr>
            <w:tcW w:w="3402" w:type="dxa"/>
          </w:tcPr>
          <w:p w:rsidR="00525F6C" w:rsidRDefault="007815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Иштванович</w:t>
            </w:r>
            <w:proofErr w:type="spellEnd"/>
          </w:p>
          <w:p w:rsidR="00525F6C" w:rsidRDefault="007815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Варвару Михайловну</w:t>
            </w:r>
          </w:p>
        </w:tc>
        <w:tc>
          <w:tcPr>
            <w:tcW w:w="426" w:type="dxa"/>
            <w:tcBorders>
              <w:left w:val="none" w:sz="4" w:space="0" w:color="000000"/>
            </w:tcBorders>
          </w:tcPr>
          <w:p w:rsidR="00525F6C" w:rsidRDefault="007815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58" w:type="dxa"/>
            <w:tcBorders>
              <w:left w:val="none" w:sz="4" w:space="0" w:color="000000"/>
            </w:tcBorders>
          </w:tcPr>
          <w:p w:rsidR="00525F6C" w:rsidRDefault="0078159B"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активного гражданина города Нефтеюганска;</w:t>
            </w:r>
          </w:p>
        </w:tc>
      </w:tr>
      <w:tr w:rsidR="00525F6C">
        <w:trPr>
          <w:cantSplit/>
          <w:trHeight w:val="541"/>
        </w:trPr>
        <w:tc>
          <w:tcPr>
            <w:tcW w:w="3402" w:type="dxa"/>
          </w:tcPr>
          <w:p w:rsidR="00525F6C" w:rsidRDefault="007815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Кудрину</w:t>
            </w:r>
          </w:p>
          <w:p w:rsidR="00525F6C" w:rsidRDefault="007815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Галину Александровну</w:t>
            </w:r>
          </w:p>
        </w:tc>
        <w:tc>
          <w:tcPr>
            <w:tcW w:w="426" w:type="dxa"/>
            <w:tcBorders>
              <w:left w:val="none" w:sz="4" w:space="0" w:color="000000"/>
            </w:tcBorders>
          </w:tcPr>
          <w:p w:rsidR="00525F6C" w:rsidRDefault="007815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58" w:type="dxa"/>
            <w:tcBorders>
              <w:left w:val="none" w:sz="4" w:space="0" w:color="000000"/>
            </w:tcBorders>
          </w:tcPr>
          <w:p w:rsidR="00525F6C" w:rsidRDefault="0078159B"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активного гражданина города Нефте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юганска;</w:t>
            </w:r>
          </w:p>
        </w:tc>
      </w:tr>
      <w:tr w:rsidR="00525F6C">
        <w:trPr>
          <w:cantSplit/>
          <w:trHeight w:val="541"/>
        </w:trPr>
        <w:tc>
          <w:tcPr>
            <w:tcW w:w="3402" w:type="dxa"/>
          </w:tcPr>
          <w:p w:rsidR="00525F6C" w:rsidRDefault="007815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Кулика</w:t>
            </w:r>
          </w:p>
          <w:p w:rsidR="00525F6C" w:rsidRDefault="007815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Сергея Анатольевича</w:t>
            </w:r>
          </w:p>
        </w:tc>
        <w:tc>
          <w:tcPr>
            <w:tcW w:w="426" w:type="dxa"/>
            <w:tcBorders>
              <w:left w:val="none" w:sz="4" w:space="0" w:color="000000"/>
            </w:tcBorders>
          </w:tcPr>
          <w:p w:rsidR="00525F6C" w:rsidRDefault="007815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58" w:type="dxa"/>
            <w:tcBorders>
              <w:left w:val="none" w:sz="4" w:space="0" w:color="000000"/>
            </w:tcBorders>
          </w:tcPr>
          <w:p w:rsidR="00525F6C" w:rsidRDefault="0078159B"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активного гражданина города Нефтеюганска;</w:t>
            </w:r>
          </w:p>
        </w:tc>
      </w:tr>
      <w:tr w:rsidR="00525F6C">
        <w:trPr>
          <w:cantSplit/>
          <w:trHeight w:val="541"/>
        </w:trPr>
        <w:tc>
          <w:tcPr>
            <w:tcW w:w="3402" w:type="dxa"/>
          </w:tcPr>
          <w:p w:rsidR="00525F6C" w:rsidRDefault="007815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Павличенко</w:t>
            </w:r>
          </w:p>
          <w:p w:rsidR="00525F6C" w:rsidRDefault="007815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Нину Борисовну</w:t>
            </w:r>
          </w:p>
        </w:tc>
        <w:tc>
          <w:tcPr>
            <w:tcW w:w="426" w:type="dxa"/>
            <w:tcBorders>
              <w:left w:val="none" w:sz="4" w:space="0" w:color="000000"/>
            </w:tcBorders>
          </w:tcPr>
          <w:p w:rsidR="00525F6C" w:rsidRDefault="007815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58" w:type="dxa"/>
            <w:tcBorders>
              <w:left w:val="none" w:sz="4" w:space="0" w:color="000000"/>
            </w:tcBorders>
          </w:tcPr>
          <w:p w:rsidR="00525F6C" w:rsidRDefault="0078159B"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активного гражданина города Нефтеюганска;</w:t>
            </w:r>
          </w:p>
        </w:tc>
      </w:tr>
      <w:tr w:rsidR="00525F6C">
        <w:trPr>
          <w:cantSplit/>
          <w:trHeight w:val="541"/>
        </w:trPr>
        <w:tc>
          <w:tcPr>
            <w:tcW w:w="3402" w:type="dxa"/>
          </w:tcPr>
          <w:p w:rsidR="00525F6C" w:rsidRDefault="007815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Пакулину</w:t>
            </w:r>
            <w:proofErr w:type="spellEnd"/>
          </w:p>
          <w:p w:rsidR="00525F6C" w:rsidRDefault="007815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Ольгу Алексеевну</w:t>
            </w:r>
          </w:p>
        </w:tc>
        <w:tc>
          <w:tcPr>
            <w:tcW w:w="426" w:type="dxa"/>
            <w:tcBorders>
              <w:left w:val="none" w:sz="4" w:space="0" w:color="000000"/>
            </w:tcBorders>
          </w:tcPr>
          <w:p w:rsidR="00525F6C" w:rsidRDefault="007815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58" w:type="dxa"/>
            <w:tcBorders>
              <w:left w:val="none" w:sz="4" w:space="0" w:color="000000"/>
            </w:tcBorders>
          </w:tcPr>
          <w:p w:rsidR="00525F6C" w:rsidRDefault="0078159B"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активного гражданина города Нефтеюганска;</w:t>
            </w:r>
          </w:p>
        </w:tc>
      </w:tr>
      <w:tr w:rsidR="00525F6C">
        <w:trPr>
          <w:cantSplit/>
          <w:trHeight w:val="541"/>
        </w:trPr>
        <w:tc>
          <w:tcPr>
            <w:tcW w:w="3402" w:type="dxa"/>
          </w:tcPr>
          <w:p w:rsidR="00525F6C" w:rsidRDefault="007815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Терегулова</w:t>
            </w:r>
            <w:proofErr w:type="spellEnd"/>
          </w:p>
          <w:p w:rsidR="00525F6C" w:rsidRDefault="007815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Евгения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Ришатовича</w:t>
            </w:r>
            <w:proofErr w:type="spellEnd"/>
          </w:p>
        </w:tc>
        <w:tc>
          <w:tcPr>
            <w:tcW w:w="426" w:type="dxa"/>
            <w:tcBorders>
              <w:left w:val="none" w:sz="4" w:space="0" w:color="000000"/>
            </w:tcBorders>
          </w:tcPr>
          <w:p w:rsidR="00525F6C" w:rsidRDefault="007815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58" w:type="dxa"/>
            <w:tcBorders>
              <w:left w:val="none" w:sz="4" w:space="0" w:color="000000"/>
            </w:tcBorders>
          </w:tcPr>
          <w:p w:rsidR="00525F6C" w:rsidRDefault="0078159B"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активного гражданина города Нефтеюганска;</w:t>
            </w:r>
          </w:p>
        </w:tc>
      </w:tr>
      <w:tr w:rsidR="00525F6C">
        <w:trPr>
          <w:cantSplit/>
          <w:trHeight w:val="541"/>
        </w:trPr>
        <w:tc>
          <w:tcPr>
            <w:tcW w:w="3402" w:type="dxa"/>
          </w:tcPr>
          <w:p w:rsidR="00525F6C" w:rsidRDefault="007815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Финько</w:t>
            </w:r>
          </w:p>
          <w:p w:rsidR="00525F6C" w:rsidRDefault="007815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Валентину Ильиничну</w:t>
            </w:r>
          </w:p>
        </w:tc>
        <w:tc>
          <w:tcPr>
            <w:tcW w:w="426" w:type="dxa"/>
            <w:tcBorders>
              <w:left w:val="none" w:sz="4" w:space="0" w:color="000000"/>
            </w:tcBorders>
          </w:tcPr>
          <w:p w:rsidR="00525F6C" w:rsidRDefault="007815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58" w:type="dxa"/>
            <w:tcBorders>
              <w:left w:val="none" w:sz="4" w:space="0" w:color="000000"/>
            </w:tcBorders>
          </w:tcPr>
          <w:p w:rsidR="00525F6C" w:rsidRDefault="0078159B"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активного гражданина города Нефтеюганска;</w:t>
            </w:r>
          </w:p>
        </w:tc>
      </w:tr>
      <w:tr w:rsidR="00525F6C">
        <w:trPr>
          <w:cantSplit/>
          <w:trHeight w:val="541"/>
        </w:trPr>
        <w:tc>
          <w:tcPr>
            <w:tcW w:w="9786" w:type="dxa"/>
            <w:gridSpan w:val="3"/>
          </w:tcPr>
          <w:p w:rsidR="00525F6C" w:rsidRDefault="00525F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525F6C" w:rsidRDefault="007815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Ханты-Мансийскую региональную организацию Общероссийской общественной организации инвалидов «Всероссийское ордена Трудового Красного Знамени общество слепых»;</w:t>
            </w:r>
          </w:p>
        </w:tc>
      </w:tr>
      <w:tr w:rsidR="00525F6C">
        <w:trPr>
          <w:cantSplit/>
          <w:trHeight w:val="541"/>
        </w:trPr>
        <w:tc>
          <w:tcPr>
            <w:tcW w:w="9786" w:type="dxa"/>
            <w:gridSpan w:val="3"/>
          </w:tcPr>
          <w:p w:rsidR="00525F6C" w:rsidRDefault="007815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Нефтеюганскую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городскую общественную организацию Клуб любителей лыжного спорта «Лидер»;</w:t>
            </w:r>
          </w:p>
        </w:tc>
      </w:tr>
      <w:tr w:rsidR="00525F6C">
        <w:trPr>
          <w:cantSplit/>
          <w:trHeight w:val="541"/>
        </w:trPr>
        <w:tc>
          <w:tcPr>
            <w:tcW w:w="9786" w:type="dxa"/>
            <w:gridSpan w:val="3"/>
          </w:tcPr>
          <w:p w:rsidR="00525F6C" w:rsidRDefault="007815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Автоном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ную некоммерческую организацию спортивно-культурный центр «Юганская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этнодеревня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»;</w:t>
            </w:r>
          </w:p>
        </w:tc>
      </w:tr>
      <w:tr w:rsidR="00525F6C">
        <w:trPr>
          <w:cantSplit/>
          <w:trHeight w:val="541"/>
        </w:trPr>
        <w:tc>
          <w:tcPr>
            <w:tcW w:w="9786" w:type="dxa"/>
            <w:gridSpan w:val="3"/>
          </w:tcPr>
          <w:p w:rsidR="00525F6C" w:rsidRDefault="007815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Местную общественную организацию «Федерация плавания города Нефтеюганска»;</w:t>
            </w:r>
          </w:p>
        </w:tc>
      </w:tr>
      <w:tr w:rsidR="00525F6C">
        <w:trPr>
          <w:cantSplit/>
          <w:trHeight w:val="541"/>
        </w:trPr>
        <w:tc>
          <w:tcPr>
            <w:tcW w:w="9786" w:type="dxa"/>
            <w:gridSpan w:val="3"/>
          </w:tcPr>
          <w:p w:rsidR="00525F6C" w:rsidRDefault="007815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Местную общественную организацию «Федерация шахмат города Нефтеюганска»;</w:t>
            </w:r>
          </w:p>
        </w:tc>
      </w:tr>
      <w:tr w:rsidR="00525F6C">
        <w:trPr>
          <w:cantSplit/>
          <w:trHeight w:val="541"/>
        </w:trPr>
        <w:tc>
          <w:tcPr>
            <w:tcW w:w="9786" w:type="dxa"/>
            <w:gridSpan w:val="3"/>
          </w:tcPr>
          <w:p w:rsidR="00525F6C" w:rsidRDefault="007815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Региональную Ханты-Мансийского автономного округа – Югры общественную организацию по поиску пропавших, защите и спасению людей в условиях чрезвычайных ситуаций «Добровольческий поисковый спасательный отряд «Югра»;</w:t>
            </w:r>
          </w:p>
        </w:tc>
      </w:tr>
      <w:tr w:rsidR="00525F6C">
        <w:trPr>
          <w:cantSplit/>
          <w:trHeight w:val="541"/>
        </w:trPr>
        <w:tc>
          <w:tcPr>
            <w:tcW w:w="9786" w:type="dxa"/>
            <w:gridSpan w:val="3"/>
          </w:tcPr>
          <w:p w:rsidR="00525F6C" w:rsidRDefault="007815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Автономную некоммерческую организацию «Це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нтр сенсорного и творческого развития «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Сенсориум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»;</w:t>
            </w:r>
          </w:p>
        </w:tc>
      </w:tr>
      <w:tr w:rsidR="00525F6C">
        <w:trPr>
          <w:cantSplit/>
          <w:trHeight w:val="541"/>
        </w:trPr>
        <w:tc>
          <w:tcPr>
            <w:tcW w:w="9786" w:type="dxa"/>
            <w:gridSpan w:val="3"/>
          </w:tcPr>
          <w:p w:rsidR="00525F6C" w:rsidRDefault="007815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Автономную некоммерческую организацию сохранения славянских культур и поддержки семейных ценностей «ПЕРЕСВЕТ»;</w:t>
            </w:r>
          </w:p>
        </w:tc>
      </w:tr>
      <w:tr w:rsidR="00525F6C">
        <w:trPr>
          <w:cantSplit/>
          <w:trHeight w:val="541"/>
        </w:trPr>
        <w:tc>
          <w:tcPr>
            <w:tcW w:w="9786" w:type="dxa"/>
            <w:gridSpan w:val="3"/>
          </w:tcPr>
          <w:p w:rsidR="00525F6C" w:rsidRDefault="007815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Автономную некоммерческую организацию «Детская художественная студия «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Югория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»;</w:t>
            </w:r>
          </w:p>
        </w:tc>
      </w:tr>
      <w:tr w:rsidR="00525F6C">
        <w:trPr>
          <w:cantSplit/>
          <w:trHeight w:val="541"/>
        </w:trPr>
        <w:tc>
          <w:tcPr>
            <w:tcW w:w="9786" w:type="dxa"/>
            <w:gridSpan w:val="3"/>
          </w:tcPr>
          <w:p w:rsidR="00525F6C" w:rsidRDefault="007815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Региональную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татаро-башкирскую общественную организацию Ханты-Мансийского автономного округа – Югры «Юрюзань»;</w:t>
            </w:r>
          </w:p>
        </w:tc>
      </w:tr>
      <w:tr w:rsidR="00525F6C">
        <w:trPr>
          <w:cantSplit/>
          <w:trHeight w:val="541"/>
        </w:trPr>
        <w:tc>
          <w:tcPr>
            <w:tcW w:w="9786" w:type="dxa"/>
            <w:gridSpan w:val="3"/>
          </w:tcPr>
          <w:p w:rsidR="00525F6C" w:rsidRDefault="007815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Нефтеюганскую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местную общественную организацию Ханты-Мансийской общественной региональной организации общероссийской общественной организации «Всероссийское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общество инвалидов» в Ханты-Мансийском автономном округе – Югре;</w:t>
            </w:r>
          </w:p>
        </w:tc>
      </w:tr>
      <w:tr w:rsidR="00525F6C">
        <w:trPr>
          <w:cantSplit/>
          <w:trHeight w:val="541"/>
        </w:trPr>
        <w:tc>
          <w:tcPr>
            <w:tcW w:w="9786" w:type="dxa"/>
            <w:gridSpan w:val="3"/>
          </w:tcPr>
          <w:p w:rsidR="00525F6C" w:rsidRDefault="007815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Автономную некоммерческую организацию Центр развития мотоспорта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br/>
              <w:t>«Ю-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Мото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»; </w:t>
            </w:r>
          </w:p>
        </w:tc>
      </w:tr>
      <w:tr w:rsidR="00525F6C">
        <w:trPr>
          <w:cantSplit/>
          <w:trHeight w:val="541"/>
        </w:trPr>
        <w:tc>
          <w:tcPr>
            <w:tcW w:w="9786" w:type="dxa"/>
            <w:gridSpan w:val="3"/>
          </w:tcPr>
          <w:p w:rsidR="00525F6C" w:rsidRDefault="007815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Автономную некоммерческую организацию «Центр социальной адаптации и реабилитации граждан «Новый день»;</w:t>
            </w:r>
          </w:p>
        </w:tc>
      </w:tr>
      <w:tr w:rsidR="00525F6C">
        <w:trPr>
          <w:cantSplit/>
          <w:trHeight w:val="541"/>
        </w:trPr>
        <w:tc>
          <w:tcPr>
            <w:tcW w:w="9786" w:type="dxa"/>
            <w:gridSpan w:val="3"/>
          </w:tcPr>
          <w:p w:rsidR="00525F6C" w:rsidRDefault="007815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Автономн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ую некоммерческую организацию Спортивно-Туристический клуб «Северяне»;</w:t>
            </w:r>
          </w:p>
        </w:tc>
      </w:tr>
      <w:tr w:rsidR="00525F6C">
        <w:trPr>
          <w:cantSplit/>
          <w:trHeight w:val="379"/>
        </w:trPr>
        <w:tc>
          <w:tcPr>
            <w:tcW w:w="9786" w:type="dxa"/>
            <w:gridSpan w:val="3"/>
          </w:tcPr>
          <w:p w:rsidR="00525F6C" w:rsidRDefault="007815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Автономную некоммерческую организацию «Институт археологии Севера»;</w:t>
            </w:r>
          </w:p>
        </w:tc>
      </w:tr>
      <w:tr w:rsidR="00525F6C">
        <w:trPr>
          <w:cantSplit/>
          <w:trHeight w:val="541"/>
        </w:trPr>
        <w:tc>
          <w:tcPr>
            <w:tcW w:w="9786" w:type="dxa"/>
            <w:gridSpan w:val="3"/>
          </w:tcPr>
          <w:p w:rsidR="00525F6C" w:rsidRDefault="007815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Автономную некоммерческую организацию центр военно-тактической подготовки и патриотического воспитания допризывной молодежи «Черный берет»;</w:t>
            </w:r>
          </w:p>
        </w:tc>
      </w:tr>
      <w:tr w:rsidR="00525F6C">
        <w:trPr>
          <w:cantSplit/>
          <w:trHeight w:val="541"/>
        </w:trPr>
        <w:tc>
          <w:tcPr>
            <w:tcW w:w="9786" w:type="dxa"/>
            <w:gridSpan w:val="3"/>
          </w:tcPr>
          <w:p w:rsidR="00525F6C" w:rsidRDefault="007815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Региональную детско-молодежную общественную организацию «Федерация спортивной акробатики Ханты-Мансийского автономн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ого округа – Югры»;</w:t>
            </w:r>
          </w:p>
        </w:tc>
      </w:tr>
      <w:tr w:rsidR="00525F6C">
        <w:trPr>
          <w:cantSplit/>
          <w:trHeight w:val="541"/>
        </w:trPr>
        <w:tc>
          <w:tcPr>
            <w:tcW w:w="9786" w:type="dxa"/>
            <w:gridSpan w:val="3"/>
          </w:tcPr>
          <w:p w:rsidR="00525F6C" w:rsidRDefault="007815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Региональную организацию «Федерация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пэйнтбола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Ханты-Мансийского автономного округа – Югры»;</w:t>
            </w:r>
          </w:p>
        </w:tc>
      </w:tr>
      <w:tr w:rsidR="00525F6C">
        <w:trPr>
          <w:cantSplit/>
          <w:trHeight w:val="541"/>
        </w:trPr>
        <w:tc>
          <w:tcPr>
            <w:tcW w:w="9786" w:type="dxa"/>
            <w:gridSpan w:val="3"/>
          </w:tcPr>
          <w:p w:rsidR="00525F6C" w:rsidRDefault="007815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Автономную некоммерческую организацию дополнительного образования «Центр технического и гуманитарного развития»;</w:t>
            </w:r>
          </w:p>
        </w:tc>
      </w:tr>
      <w:tr w:rsidR="00525F6C">
        <w:trPr>
          <w:cantSplit/>
          <w:trHeight w:val="343"/>
        </w:trPr>
        <w:tc>
          <w:tcPr>
            <w:tcW w:w="9786" w:type="dxa"/>
            <w:gridSpan w:val="3"/>
          </w:tcPr>
          <w:p w:rsidR="00525F6C" w:rsidRDefault="007815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Автономную некоммерческую ор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ганизацию «Тепло для солдата»;</w:t>
            </w:r>
          </w:p>
        </w:tc>
      </w:tr>
      <w:tr w:rsidR="00525F6C">
        <w:trPr>
          <w:cantSplit/>
          <w:trHeight w:val="343"/>
        </w:trPr>
        <w:tc>
          <w:tcPr>
            <w:tcW w:w="9786" w:type="dxa"/>
            <w:gridSpan w:val="3"/>
          </w:tcPr>
          <w:p w:rsidR="00525F6C" w:rsidRDefault="007815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Местную религиозную организацию православный Приход храма в честь архистратига Михаила города Нефтеюганска Ханты-Мансийского автономного округа – Югры Тюменской области Ханты-Мансийской Епархии Русской Православной Церкви;</w:t>
            </w:r>
          </w:p>
        </w:tc>
      </w:tr>
      <w:tr w:rsidR="00525F6C">
        <w:trPr>
          <w:cantSplit/>
          <w:trHeight w:val="343"/>
        </w:trPr>
        <w:tc>
          <w:tcPr>
            <w:tcW w:w="9786" w:type="dxa"/>
            <w:gridSpan w:val="3"/>
          </w:tcPr>
          <w:p w:rsidR="00525F6C" w:rsidRDefault="007815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Региональное отделение в Ханты-Мансийском автономном округе – Югре межрегиональной общественной организации содействия и помощи ветеранам «Ветераны Отечества»;</w:t>
            </w:r>
          </w:p>
        </w:tc>
      </w:tr>
      <w:tr w:rsidR="00525F6C">
        <w:trPr>
          <w:cantSplit/>
          <w:trHeight w:val="343"/>
        </w:trPr>
        <w:tc>
          <w:tcPr>
            <w:tcW w:w="9786" w:type="dxa"/>
            <w:gridSpan w:val="3"/>
          </w:tcPr>
          <w:p w:rsidR="00525F6C" w:rsidRDefault="007815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Местную общественную организацию города Нефтеюганска «Центр азербайджанской национальной культуры «Бирлик»;</w:t>
            </w:r>
          </w:p>
        </w:tc>
      </w:tr>
      <w:tr w:rsidR="00525F6C">
        <w:trPr>
          <w:cantSplit/>
          <w:trHeight w:val="343"/>
        </w:trPr>
        <w:tc>
          <w:tcPr>
            <w:tcW w:w="9786" w:type="dxa"/>
            <w:gridSpan w:val="3"/>
          </w:tcPr>
          <w:p w:rsidR="00525F6C" w:rsidRDefault="007815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Местную общественную организацию по содействию занятости населения социально-досуговой деятельностью «Женский клуб»;</w:t>
            </w:r>
          </w:p>
        </w:tc>
      </w:tr>
      <w:tr w:rsidR="00525F6C">
        <w:trPr>
          <w:cantSplit/>
          <w:trHeight w:val="343"/>
        </w:trPr>
        <w:tc>
          <w:tcPr>
            <w:tcW w:w="9786" w:type="dxa"/>
            <w:gridSpan w:val="3"/>
          </w:tcPr>
          <w:p w:rsidR="00525F6C" w:rsidRDefault="007815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Общество с ограниченной ответ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ственностью «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СибирьЭнергоТранс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»;</w:t>
            </w:r>
          </w:p>
        </w:tc>
      </w:tr>
      <w:tr w:rsidR="00525F6C">
        <w:trPr>
          <w:cantSplit/>
          <w:trHeight w:val="343"/>
        </w:trPr>
        <w:tc>
          <w:tcPr>
            <w:tcW w:w="9786" w:type="dxa"/>
            <w:gridSpan w:val="3"/>
          </w:tcPr>
          <w:p w:rsidR="00525F6C" w:rsidRDefault="007815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Автономную некоммерческую организацию поддержки и защиты граждан «Мы вместе»;</w:t>
            </w:r>
          </w:p>
        </w:tc>
      </w:tr>
      <w:tr w:rsidR="00525F6C">
        <w:trPr>
          <w:cantSplit/>
          <w:trHeight w:val="343"/>
        </w:trPr>
        <w:tc>
          <w:tcPr>
            <w:tcW w:w="9786" w:type="dxa"/>
            <w:gridSpan w:val="3"/>
          </w:tcPr>
          <w:p w:rsidR="00525F6C" w:rsidRDefault="007815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Автономную некоммерческую организацию центр семейного благополучия «Счастье есть»;</w:t>
            </w:r>
          </w:p>
        </w:tc>
      </w:tr>
      <w:tr w:rsidR="00525F6C">
        <w:trPr>
          <w:cantSplit/>
          <w:trHeight w:val="343"/>
        </w:trPr>
        <w:tc>
          <w:tcPr>
            <w:tcW w:w="9786" w:type="dxa"/>
            <w:gridSpan w:val="3"/>
          </w:tcPr>
          <w:p w:rsidR="00525F6C" w:rsidRDefault="007815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Региональное отделение Общероссийской физкультурно-спортивн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ой общественной организации «Федерация гонок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дронов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(беспилотных воздушных судов) России» в Ханты-Мансийском автономном округе – Югре;</w:t>
            </w:r>
          </w:p>
        </w:tc>
      </w:tr>
      <w:tr w:rsidR="00525F6C">
        <w:trPr>
          <w:cantSplit/>
          <w:trHeight w:val="343"/>
        </w:trPr>
        <w:tc>
          <w:tcPr>
            <w:tcW w:w="9786" w:type="dxa"/>
            <w:gridSpan w:val="3"/>
          </w:tcPr>
          <w:p w:rsidR="00525F6C" w:rsidRDefault="007815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Нефтеюганскую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городскую общественную организацию «Федерация футбола»;</w:t>
            </w:r>
          </w:p>
        </w:tc>
      </w:tr>
      <w:tr w:rsidR="00525F6C">
        <w:trPr>
          <w:cantSplit/>
          <w:trHeight w:val="343"/>
        </w:trPr>
        <w:tc>
          <w:tcPr>
            <w:tcW w:w="9786" w:type="dxa"/>
            <w:gridSpan w:val="3"/>
          </w:tcPr>
          <w:p w:rsidR="00525F6C" w:rsidRDefault="007815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Социально ориентированную некоммерческую организа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цию Региональную спортивную общественную организацию Ханты-Мансийского автономного округа – Югры «Федерация хоккея».</w:t>
            </w:r>
          </w:p>
        </w:tc>
      </w:tr>
    </w:tbl>
    <w:p w:rsidR="00525F6C" w:rsidRDefault="0078159B">
      <w:pPr>
        <w:tabs>
          <w:tab w:val="left" w:pos="10348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.Вручить лицам, указанным в пункте 1 настоящего постановления,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подарочно-сувенирную продукцию, цветы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приложению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к постановлению.</w:t>
      </w:r>
    </w:p>
    <w:p w:rsidR="00525F6C" w:rsidRDefault="0078159B">
      <w:pPr>
        <w:tabs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3.Информационно-аналитическому отделу администрации города (Михайлова Ю.В.) разместить постановление на официальном сайте органов местного самоуправления города Нефтеюганска.</w:t>
      </w:r>
    </w:p>
    <w:p w:rsidR="00525F6C" w:rsidRDefault="0078159B">
      <w:pPr>
        <w:tabs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4.Контроль исполнения постановления 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тавляю за собой.</w:t>
      </w:r>
    </w:p>
    <w:p w:rsidR="00525F6C" w:rsidRDefault="00525F6C">
      <w:pPr>
        <w:tabs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5F6C" w:rsidRDefault="00525F6C">
      <w:pPr>
        <w:tabs>
          <w:tab w:val="left" w:pos="10348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5F6C" w:rsidRDefault="0078159B">
      <w:pPr>
        <w:spacing w:after="0" w:line="240" w:lineRule="auto"/>
        <w:ind w:right="-42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Глава города Нефтеюганска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                                                               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Ю.В.Чекунов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</w:t>
      </w:r>
    </w:p>
    <w:p w:rsidR="00525F6C" w:rsidRDefault="00525F6C">
      <w:pPr>
        <w:tabs>
          <w:tab w:val="left" w:pos="1034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5F6C" w:rsidRDefault="00525F6C">
      <w:pPr>
        <w:tabs>
          <w:tab w:val="left" w:pos="1034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5F6C" w:rsidRDefault="00525F6C">
      <w:pPr>
        <w:tabs>
          <w:tab w:val="left" w:pos="1034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5F6C" w:rsidRDefault="00525F6C">
      <w:pPr>
        <w:tabs>
          <w:tab w:val="left" w:pos="1034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5F6C" w:rsidRDefault="00525F6C">
      <w:pPr>
        <w:tabs>
          <w:tab w:val="left" w:pos="1034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5F6C" w:rsidRDefault="00525F6C">
      <w:pPr>
        <w:tabs>
          <w:tab w:val="left" w:pos="1034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5F6C" w:rsidRDefault="00525F6C">
      <w:pPr>
        <w:tabs>
          <w:tab w:val="left" w:pos="1034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5F6C" w:rsidRDefault="00525F6C">
      <w:pPr>
        <w:tabs>
          <w:tab w:val="left" w:pos="1034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5F6C" w:rsidRDefault="00525F6C">
      <w:pPr>
        <w:tabs>
          <w:tab w:val="left" w:pos="10348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5F6C" w:rsidRDefault="0078159B">
      <w:pPr>
        <w:tabs>
          <w:tab w:val="left" w:pos="10348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Приложение </w:t>
      </w:r>
    </w:p>
    <w:p w:rsidR="00525F6C" w:rsidRDefault="0078159B">
      <w:pPr>
        <w:tabs>
          <w:tab w:val="left" w:pos="10348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 постановлению </w:t>
      </w:r>
    </w:p>
    <w:p w:rsidR="00525F6C" w:rsidRDefault="0078159B">
      <w:pPr>
        <w:tabs>
          <w:tab w:val="left" w:pos="10348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главы города </w:t>
      </w:r>
    </w:p>
    <w:p w:rsidR="00525F6C" w:rsidRDefault="0078159B">
      <w:pPr>
        <w:tabs>
          <w:tab w:val="left" w:pos="10348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>
        <w:rPr>
          <w:rFonts w:ascii="Times New Roman" w:hAnsi="Times New Roman"/>
          <w:sz w:val="28"/>
          <w:szCs w:val="28"/>
        </w:rPr>
        <w:t xml:space="preserve">17.12.2025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 144</w:t>
      </w:r>
    </w:p>
    <w:p w:rsidR="00525F6C" w:rsidRDefault="00525F6C">
      <w:pPr>
        <w:tabs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525F6C" w:rsidRDefault="00525F6C">
      <w:pPr>
        <w:tabs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25F6C" w:rsidRDefault="0078159B">
      <w:pPr>
        <w:tabs>
          <w:tab w:val="left" w:pos="10348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Подарочно-сувенирная продукция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, цветы</w:t>
      </w:r>
    </w:p>
    <w:p w:rsidR="00525F6C" w:rsidRDefault="00525F6C">
      <w:pPr>
        <w:tabs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tbl>
      <w:tblPr>
        <w:tblW w:w="9522" w:type="dxa"/>
        <w:tblInd w:w="93" w:type="dxa"/>
        <w:tblLook w:val="04A0" w:firstRow="1" w:lastRow="0" w:firstColumn="1" w:lastColumn="0" w:noHBand="0" w:noVBand="1"/>
      </w:tblPr>
      <w:tblGrid>
        <w:gridCol w:w="895"/>
        <w:gridCol w:w="5609"/>
        <w:gridCol w:w="3018"/>
      </w:tblGrid>
      <w:tr w:rsidR="00525F6C">
        <w:trPr>
          <w:trHeight w:val="30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F6C" w:rsidRDefault="0078159B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F6C" w:rsidRDefault="0078159B">
            <w:pPr>
              <w:tabs>
                <w:tab w:val="left" w:pos="10348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01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F6C" w:rsidRDefault="0078159B">
            <w:pPr>
              <w:tabs>
                <w:tab w:val="left" w:pos="10348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</w:t>
            </w:r>
          </w:p>
          <w:p w:rsidR="00525F6C" w:rsidRDefault="0078159B">
            <w:pPr>
              <w:tabs>
                <w:tab w:val="left" w:pos="10348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(штук)</w:t>
            </w:r>
          </w:p>
        </w:tc>
      </w:tr>
      <w:tr w:rsidR="00525F6C">
        <w:trPr>
          <w:trHeight w:val="37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5F6C" w:rsidRDefault="00525F6C">
            <w:pPr>
              <w:numPr>
                <w:ilvl w:val="0"/>
                <w:numId w:val="1"/>
              </w:num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93300"/>
            </w:tcBorders>
            <w:shd w:val="clear" w:color="auto" w:fill="auto"/>
          </w:tcPr>
          <w:p w:rsidR="00525F6C" w:rsidRDefault="0078159B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Рамка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5F6C" w:rsidRDefault="0078159B">
            <w:pPr>
              <w:tabs>
                <w:tab w:val="left" w:pos="1269"/>
                <w:tab w:val="left" w:pos="10348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40</w:t>
            </w:r>
          </w:p>
        </w:tc>
      </w:tr>
      <w:tr w:rsidR="00525F6C">
        <w:trPr>
          <w:trHeight w:val="37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5F6C" w:rsidRDefault="00525F6C">
            <w:pPr>
              <w:numPr>
                <w:ilvl w:val="0"/>
                <w:numId w:val="1"/>
              </w:num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93300"/>
            </w:tcBorders>
            <w:shd w:val="clear" w:color="auto" w:fill="auto"/>
          </w:tcPr>
          <w:p w:rsidR="00525F6C" w:rsidRDefault="0078159B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Роза (70 см)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5F6C" w:rsidRDefault="0078159B">
            <w:pPr>
              <w:tabs>
                <w:tab w:val="left" w:pos="1269"/>
                <w:tab w:val="left" w:pos="10348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40</w:t>
            </w:r>
          </w:p>
        </w:tc>
      </w:tr>
      <w:tr w:rsidR="00525F6C">
        <w:trPr>
          <w:trHeight w:val="41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5F6C" w:rsidRDefault="00525F6C">
            <w:pPr>
              <w:numPr>
                <w:ilvl w:val="0"/>
                <w:numId w:val="1"/>
              </w:num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93300"/>
            </w:tcBorders>
            <w:shd w:val="clear" w:color="auto" w:fill="auto"/>
          </w:tcPr>
          <w:p w:rsidR="00525F6C" w:rsidRDefault="0078159B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Бланк почетной грамоты с символикой города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5F6C" w:rsidRDefault="0078159B">
            <w:pPr>
              <w:tabs>
                <w:tab w:val="left" w:pos="1269"/>
                <w:tab w:val="left" w:pos="10348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525F6C">
        <w:trPr>
          <w:trHeight w:val="41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5F6C" w:rsidRDefault="00525F6C">
            <w:pPr>
              <w:numPr>
                <w:ilvl w:val="0"/>
                <w:numId w:val="1"/>
              </w:num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93300"/>
            </w:tcBorders>
            <w:shd w:val="clear" w:color="auto" w:fill="auto"/>
          </w:tcPr>
          <w:p w:rsidR="00525F6C" w:rsidRDefault="0078159B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Бланк благодарственного письма с символикой города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5F6C" w:rsidRDefault="0078159B">
            <w:pPr>
              <w:tabs>
                <w:tab w:val="left" w:pos="1269"/>
                <w:tab w:val="left" w:pos="10348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39</w:t>
            </w:r>
          </w:p>
        </w:tc>
      </w:tr>
    </w:tbl>
    <w:p w:rsidR="00525F6C" w:rsidRDefault="00525F6C">
      <w:pPr>
        <w:tabs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5F6C" w:rsidRDefault="00525F6C">
      <w:pPr>
        <w:tabs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5F6C" w:rsidRDefault="00525F6C">
      <w:pPr>
        <w:tabs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5F6C" w:rsidRDefault="00525F6C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5F6C" w:rsidRDefault="00525F6C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5F6C" w:rsidRDefault="00525F6C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5F6C" w:rsidRDefault="00525F6C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5F6C" w:rsidRDefault="00525F6C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5F6C" w:rsidRDefault="00525F6C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5F6C" w:rsidRDefault="00525F6C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5F6C" w:rsidRDefault="00525F6C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5F6C" w:rsidRDefault="00525F6C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5F6C" w:rsidRDefault="00525F6C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5F6C" w:rsidRDefault="00525F6C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5F6C" w:rsidRDefault="00525F6C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5F6C" w:rsidRDefault="00525F6C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5F6C" w:rsidRDefault="00525F6C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5F6C" w:rsidRDefault="00525F6C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5F6C" w:rsidRDefault="00525F6C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5F6C" w:rsidRDefault="00525F6C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5F6C" w:rsidRDefault="00525F6C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5F6C" w:rsidRDefault="00525F6C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5F6C" w:rsidRDefault="00525F6C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5F6C" w:rsidRDefault="00525F6C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5F6C" w:rsidRDefault="00525F6C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5F6C" w:rsidRDefault="00525F6C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5F6C" w:rsidRDefault="00525F6C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5F6C" w:rsidRDefault="00525F6C">
      <w:pPr>
        <w:spacing w:after="0" w:line="240" w:lineRule="auto"/>
        <w:ind w:firstLine="6521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sectPr w:rsidR="00525F6C">
      <w:headerReference w:type="default" r:id="rId12"/>
      <w:pgSz w:w="11906" w:h="16838"/>
      <w:pgMar w:top="1134" w:right="567" w:bottom="1134" w:left="1701" w:header="51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59B" w:rsidRDefault="0078159B">
      <w:pPr>
        <w:spacing w:after="0" w:line="240" w:lineRule="auto"/>
      </w:pPr>
      <w:r>
        <w:separator/>
      </w:r>
    </w:p>
  </w:endnote>
  <w:endnote w:type="continuationSeparator" w:id="0">
    <w:p w:rsidR="0078159B" w:rsidRDefault="00781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auto"/>
    <w:pitch w:val="default"/>
  </w:font>
  <w:font w:name="Pragmatica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59B" w:rsidRDefault="0078159B">
      <w:pPr>
        <w:spacing w:after="0" w:line="240" w:lineRule="auto"/>
      </w:pPr>
      <w:r>
        <w:separator/>
      </w:r>
    </w:p>
  </w:footnote>
  <w:footnote w:type="continuationSeparator" w:id="0">
    <w:p w:rsidR="0078159B" w:rsidRDefault="00781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6179769"/>
      <w:docPartObj>
        <w:docPartGallery w:val="Page Numbers (Top of Page)"/>
        <w:docPartUnique/>
      </w:docPartObj>
    </w:sdtPr>
    <w:sdtEndPr/>
    <w:sdtContent>
      <w:p w:rsidR="00525F6C" w:rsidRDefault="0078159B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722F">
          <w:rPr>
            <w:noProof/>
          </w:rPr>
          <w:t>2</w:t>
        </w:r>
        <w:r>
          <w:fldChar w:fldCharType="end"/>
        </w:r>
      </w:p>
    </w:sdtContent>
  </w:sdt>
  <w:p w:rsidR="00525F6C" w:rsidRDefault="00525F6C">
    <w:pPr>
      <w:pStyle w:val="af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425587"/>
    <w:multiLevelType w:val="hybridMultilevel"/>
    <w:tmpl w:val="A59008A0"/>
    <w:lvl w:ilvl="0" w:tplc="49CA5F50">
      <w:start w:val="1"/>
      <w:numFmt w:val="decimal"/>
      <w:lvlText w:val="%1."/>
      <w:lvlJc w:val="left"/>
      <w:pPr>
        <w:ind w:left="712" w:hanging="360"/>
      </w:pPr>
    </w:lvl>
    <w:lvl w:ilvl="1" w:tplc="0DA4D074">
      <w:start w:val="1"/>
      <w:numFmt w:val="lowerLetter"/>
      <w:lvlText w:val="%2."/>
      <w:lvlJc w:val="left"/>
      <w:pPr>
        <w:ind w:left="1432" w:hanging="360"/>
      </w:pPr>
    </w:lvl>
    <w:lvl w:ilvl="2" w:tplc="76644F72">
      <w:start w:val="1"/>
      <w:numFmt w:val="lowerRoman"/>
      <w:lvlText w:val="%3."/>
      <w:lvlJc w:val="right"/>
      <w:pPr>
        <w:ind w:left="2152" w:hanging="180"/>
      </w:pPr>
    </w:lvl>
    <w:lvl w:ilvl="3" w:tplc="468E4126">
      <w:start w:val="1"/>
      <w:numFmt w:val="decimal"/>
      <w:lvlText w:val="%4."/>
      <w:lvlJc w:val="left"/>
      <w:pPr>
        <w:ind w:left="2872" w:hanging="360"/>
      </w:pPr>
    </w:lvl>
    <w:lvl w:ilvl="4" w:tplc="CAE8B2B6">
      <w:start w:val="1"/>
      <w:numFmt w:val="lowerLetter"/>
      <w:lvlText w:val="%5."/>
      <w:lvlJc w:val="left"/>
      <w:pPr>
        <w:ind w:left="3592" w:hanging="360"/>
      </w:pPr>
    </w:lvl>
    <w:lvl w:ilvl="5" w:tplc="7CBCB4D8">
      <w:start w:val="1"/>
      <w:numFmt w:val="lowerRoman"/>
      <w:lvlText w:val="%6."/>
      <w:lvlJc w:val="right"/>
      <w:pPr>
        <w:ind w:left="4312" w:hanging="180"/>
      </w:pPr>
    </w:lvl>
    <w:lvl w:ilvl="6" w:tplc="6A2EEA16">
      <w:start w:val="1"/>
      <w:numFmt w:val="decimal"/>
      <w:lvlText w:val="%7."/>
      <w:lvlJc w:val="left"/>
      <w:pPr>
        <w:ind w:left="5032" w:hanging="360"/>
      </w:pPr>
    </w:lvl>
    <w:lvl w:ilvl="7" w:tplc="E9C84742">
      <w:start w:val="1"/>
      <w:numFmt w:val="lowerLetter"/>
      <w:lvlText w:val="%8."/>
      <w:lvlJc w:val="left"/>
      <w:pPr>
        <w:ind w:left="5752" w:hanging="360"/>
      </w:pPr>
    </w:lvl>
    <w:lvl w:ilvl="8" w:tplc="38522E42">
      <w:start w:val="1"/>
      <w:numFmt w:val="lowerRoman"/>
      <w:lvlText w:val="%9."/>
      <w:lvlJc w:val="right"/>
      <w:pPr>
        <w:ind w:left="64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F6C"/>
    <w:rsid w:val="00525F6C"/>
    <w:rsid w:val="0078159B"/>
    <w:rsid w:val="00F872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7BF07"/>
  <w15:docId w15:val="{1D80D3B3-54FF-4F49-8C1D-0EF1650B8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character" w:customStyle="1" w:styleId="af5">
    <w:name w:val="Цветовое выделение"/>
    <w:rPr>
      <w:b/>
      <w:bCs/>
      <w:color w:val="000080"/>
      <w:sz w:val="22"/>
      <w:szCs w:val="22"/>
    </w:rPr>
  </w:style>
  <w:style w:type="paragraph" w:styleId="af6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Pr>
      <w:rFonts w:ascii="Calibri" w:eastAsia="Calibri" w:hAnsi="Calibri" w:cs="Times New Roman"/>
    </w:rPr>
  </w:style>
  <w:style w:type="paragraph" w:customStyle="1" w:styleId="210">
    <w:name w:val="Основной текст 21"/>
    <w:basedOn w:val="a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eastAsia="Calibri" w:hAnsi="Tahoma" w:cs="Tahoma"/>
      <w:sz w:val="16"/>
      <w:szCs w:val="16"/>
    </w:rPr>
  </w:style>
  <w:style w:type="table" w:styleId="afb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footer"/>
    <w:basedOn w:val="a"/>
    <w:link w:val="af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afc"/>
    <w:uiPriority w:val="99"/>
    <w:rPr>
      <w:rFonts w:ascii="Calibri" w:eastAsia="Calibri" w:hAnsi="Calibri" w:cs="Times New Roman"/>
    </w:rPr>
  </w:style>
  <w:style w:type="table" w:customStyle="1" w:styleId="13">
    <w:name w:val="Сетка таблицы1"/>
    <w:basedOn w:val="a1"/>
    <w:next w:val="afb"/>
    <w:uiPriority w:val="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e">
    <w:name w:val="Body Text"/>
    <w:basedOn w:val="a"/>
    <w:link w:val="aff"/>
    <w:p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">
    <w:name w:val="Основной текст Знак"/>
    <w:basedOn w:val="a0"/>
    <w:link w:val="af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5">
    <w:name w:val="Body Text Indent 2"/>
    <w:basedOn w:val="a"/>
    <w:link w:val="26"/>
    <w:pPr>
      <w:spacing w:after="120" w:line="480" w:lineRule="auto"/>
      <w:ind w:left="283"/>
    </w:pPr>
    <w:rPr>
      <w:rFonts w:ascii="Pragmatica" w:eastAsia="Times New Roman" w:hAnsi="Pragmatica"/>
      <w:b/>
      <w:sz w:val="20"/>
      <w:szCs w:val="20"/>
      <w:lang w:eastAsia="ru-RU"/>
    </w:rPr>
  </w:style>
  <w:style w:type="character" w:customStyle="1" w:styleId="26">
    <w:name w:val="Основной текст с отступом 2 Знак"/>
    <w:basedOn w:val="a0"/>
    <w:link w:val="25"/>
    <w:rPr>
      <w:rFonts w:ascii="Pragmatica" w:eastAsia="Times New Roman" w:hAnsi="Pragmatica" w:cs="Times New Roman"/>
      <w:b/>
      <w:sz w:val="20"/>
      <w:szCs w:val="20"/>
      <w:lang w:eastAsia="ru-RU"/>
    </w:rPr>
  </w:style>
  <w:style w:type="paragraph" w:customStyle="1" w:styleId="230">
    <w:name w:val="Основной текст 23"/>
    <w:basedOn w:val="a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27">
    <w:name w:val="Стиль2"/>
    <w:basedOn w:val="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FontStyle12">
    <w:name w:val="Font Style12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3B848-3FD2-45D3-99BE-0EC2F9D7C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865</Words>
  <Characters>4936</Characters>
  <Application>Microsoft Office Word</Application>
  <DocSecurity>0</DocSecurity>
  <Lines>41</Lines>
  <Paragraphs>11</Paragraphs>
  <ScaleCrop>false</ScaleCrop>
  <Company/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Евгений Владимирович</dc:creator>
  <cp:lastModifiedBy>Татьяна Андреевна Науменко</cp:lastModifiedBy>
  <cp:revision>51</cp:revision>
  <dcterms:created xsi:type="dcterms:W3CDTF">2025-09-29T10:57:00Z</dcterms:created>
  <dcterms:modified xsi:type="dcterms:W3CDTF">2025-12-17T10:33:00Z</dcterms:modified>
</cp:coreProperties>
</file>