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C9" w:rsidRDefault="006645C9">
      <w:pPr>
        <w:ind w:firstLine="709"/>
        <w:jc w:val="center"/>
        <w:rPr>
          <w:bCs/>
          <w:i/>
          <w:sz w:val="28"/>
          <w:szCs w:val="28"/>
        </w:rPr>
      </w:pPr>
    </w:p>
    <w:p w:rsidR="006645C9" w:rsidRDefault="001A5BD0">
      <w:pPr>
        <w:ind w:firstLine="709"/>
        <w:jc w:val="center"/>
        <w:rPr>
          <w:bCs/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6740" cy="685800"/>
                <wp:effectExtent l="0" t="0" r="3810" b="0"/>
                <wp:wrapSquare wrapText="bothSides"/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margin;mso-position-horizontal:center;mso-position-vertical-relative:text;margin-top:0.00pt;mso-position-vertical:absolute;width:46.20pt;height:54.00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14" o:title=""/>
              </v:shape>
            </w:pict>
          </mc:Fallback>
        </mc:AlternateContent>
      </w:r>
    </w:p>
    <w:p w:rsidR="006645C9" w:rsidRDefault="006645C9">
      <w:pPr>
        <w:ind w:firstLine="709"/>
        <w:jc w:val="both"/>
        <w:rPr>
          <w:i/>
          <w:sz w:val="28"/>
          <w:szCs w:val="28"/>
        </w:rPr>
      </w:pPr>
    </w:p>
    <w:p w:rsidR="006645C9" w:rsidRDefault="006645C9">
      <w:pPr>
        <w:ind w:firstLine="709"/>
        <w:jc w:val="both"/>
        <w:rPr>
          <w:i/>
          <w:sz w:val="28"/>
          <w:szCs w:val="28"/>
        </w:rPr>
      </w:pPr>
    </w:p>
    <w:p w:rsidR="006645C9" w:rsidRDefault="006645C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5C9" w:rsidRDefault="001A5BD0">
      <w:pPr>
        <w:pStyle w:val="ConsPlusNonformat"/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6645C9" w:rsidRDefault="001A5BD0">
      <w:pPr>
        <w:pStyle w:val="ConsPlusNonformat"/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6645C9" w:rsidRDefault="006645C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645C9" w:rsidRDefault="001A5BD0">
      <w:pPr>
        <w:rPr>
          <w:sz w:val="28"/>
          <w:szCs w:val="28"/>
        </w:rPr>
      </w:pPr>
      <w:r>
        <w:rPr>
          <w:sz w:val="28"/>
          <w:szCs w:val="28"/>
        </w:rPr>
        <w:t>09.12.2025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144-нп</w:t>
      </w:r>
    </w:p>
    <w:p w:rsidR="006645C9" w:rsidRDefault="001A5B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6645C9" w:rsidRDefault="006645C9">
      <w:pPr>
        <w:pStyle w:val="ConsPlusNonformat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1A5BD0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auto"/>
          <w:sz w:val="28"/>
          <w:szCs w:val="28"/>
          <w:lang w:eastAsia="ru-RU"/>
        </w:rPr>
        <w:t>О порядке размещения информации о рассчитываемой за календарный год среднемесячной</w:t>
      </w:r>
      <w:r>
        <w:rPr>
          <w:rFonts w:eastAsia="Times New Roman" w:cs="Times New Roman"/>
          <w:b/>
          <w:color w:val="auto"/>
          <w:sz w:val="28"/>
          <w:szCs w:val="28"/>
          <w:lang w:eastAsia="ru-RU"/>
        </w:rPr>
        <w:t xml:space="preserve"> заработной плате руководителей, их заместителей </w:t>
      </w:r>
    </w:p>
    <w:p w:rsidR="006645C9" w:rsidRDefault="001A5BD0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auto"/>
          <w:sz w:val="28"/>
          <w:szCs w:val="28"/>
          <w:lang w:eastAsia="ru-RU"/>
        </w:rPr>
        <w:t>и главных бухгалтеров муниципальных учреждений, муниципальных унитарных предприятий города Нефтеюганска на официальном сайте органов местного самоуправления города Нефтеюганска</w:t>
      </w:r>
    </w:p>
    <w:p w:rsidR="006645C9" w:rsidRDefault="006645C9">
      <w:pPr>
        <w:ind w:firstLine="709"/>
        <w:jc w:val="both"/>
        <w:rPr>
          <w:sz w:val="28"/>
        </w:rPr>
      </w:pPr>
    </w:p>
    <w:p w:rsidR="006645C9" w:rsidRDefault="001A5B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 xml:space="preserve">В соответствии со статьёй </w:t>
      </w:r>
      <w:r>
        <w:rPr>
          <w:sz w:val="28"/>
        </w:rPr>
        <w:t xml:space="preserve">349.5 Трудового кодекса Российской Федерации, Уставом города Нефтеюганска, </w:t>
      </w:r>
      <w:r>
        <w:rPr>
          <w:sz w:val="28"/>
          <w:szCs w:val="28"/>
        </w:rPr>
        <w:t>постановлениями администрации города Нефтеюганска от 03.08.2017 № 126-нп «О порядке осуществления функций и полномочий учредителя муниципальных учреждений города Нефтеюганска», от 0</w:t>
      </w:r>
      <w:r>
        <w:rPr>
          <w:sz w:val="28"/>
          <w:szCs w:val="28"/>
        </w:rPr>
        <w:t xml:space="preserve">5.02.2018 № 17-нп «О порядке осуществления полномочий учредителя (собственника имущества) муниципальных унитарных предприятий города Нефтеюганска» </w:t>
      </w:r>
      <w:r>
        <w:rPr>
          <w:rFonts w:ascii="Times New Roman CYR" w:hAnsi="Times New Roman CYR" w:cs="Times New Roman CYR"/>
          <w:sz w:val="28"/>
          <w:szCs w:val="28"/>
        </w:rPr>
        <w:t>администрация города Нефтеюганска постановляет:</w:t>
      </w:r>
    </w:p>
    <w:p w:rsidR="006645C9" w:rsidRDefault="001A5BD0">
      <w:pPr>
        <w:pStyle w:val="Default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</w:rPr>
        <w:t>1.Утвердить</w:t>
      </w:r>
      <w:r>
        <w:rPr>
          <w:rFonts w:eastAsia="Times New Roman" w:cs="Times New Roman"/>
          <w:b/>
          <w:color w:val="auto"/>
          <w:sz w:val="28"/>
          <w:szCs w:val="28"/>
          <w:lang w:eastAsia="ru-RU"/>
        </w:rPr>
        <w:t xml:space="preserve"> </w:t>
      </w:r>
      <w:r>
        <w:rPr>
          <w:rFonts w:eastAsia="Calibri"/>
          <w:bCs/>
          <w:sz w:val="28"/>
          <w:szCs w:val="28"/>
        </w:rPr>
        <w:t xml:space="preserve">порядок размещения информации о рассчитываемой   </w:t>
      </w:r>
      <w:r>
        <w:rPr>
          <w:rFonts w:eastAsia="Calibri"/>
          <w:bCs/>
          <w:sz w:val="28"/>
          <w:szCs w:val="28"/>
        </w:rPr>
        <w:t xml:space="preserve">                            за календарный год среднемесячной заработной плате руководителей, их заместителей и главных бухгалтеров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муниципальных учреждений, муниципальных унитарных предприятий города Нефтеюганска на официальном сайте органов местного само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управления города Нефтеюганска </w:t>
      </w:r>
      <w:r>
        <w:rPr>
          <w:rFonts w:eastAsia="Calibri"/>
          <w:bCs/>
          <w:sz w:val="28"/>
          <w:szCs w:val="28"/>
        </w:rPr>
        <w:t>согласно приложению к настоящему постановлению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</w:p>
    <w:p w:rsidR="006645C9" w:rsidRDefault="001A5BD0">
      <w:pPr>
        <w:pStyle w:val="Default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2.Признать утратившими силу постановления администрации города Нефтеюганска</w:t>
      </w:r>
    </w:p>
    <w:p w:rsidR="006645C9" w:rsidRDefault="001A5BD0">
      <w:pPr>
        <w:pStyle w:val="Default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-от 16.01.2017 № 5-нп «О порядке размещения информации                                 о рассчитываем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ой за календарный год среднемесячной заработной платы руководителей, их заместителей и главных бухгалтеров муниципальных организаций города Нефтеюганска на официальном сайте органов местного самоуправления города Нефтеюганска в информационно-телекоммуникац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ионной сети Интернет»;</w:t>
      </w:r>
    </w:p>
    <w:p w:rsidR="006645C9" w:rsidRDefault="001A5BD0">
      <w:pPr>
        <w:pStyle w:val="Default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-от 24.05.2018 № 73-нп «О внесении изменения в постановление администрации города Нефтеюганска от 16.01.2017 № 5-нп «О порядке размещения информации о рассчитываемой за календарный год среднемесячной заработной платы руководителей, и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х заместителей и главных бухгалтеров муниципальных организаций города Нефтеюганска на официальном сайте органов местного самоуправления города Нефтеюганска в информационно-телекоммуникационной сети Интернет».</w:t>
      </w:r>
    </w:p>
    <w:p w:rsidR="006645C9" w:rsidRDefault="006645C9">
      <w:pPr>
        <w:spacing w:line="240" w:lineRule="atLeast"/>
        <w:ind w:firstLine="708"/>
        <w:jc w:val="both"/>
        <w:rPr>
          <w:color w:val="000000"/>
        </w:rPr>
      </w:pPr>
    </w:p>
    <w:p w:rsidR="006645C9" w:rsidRDefault="001A5BD0">
      <w:pPr>
        <w:spacing w:line="240" w:lineRule="atLeast"/>
        <w:ind w:firstLine="708"/>
        <w:jc w:val="both"/>
        <w:rPr>
          <w:color w:val="000000"/>
        </w:rPr>
      </w:pPr>
      <w:r>
        <w:rPr>
          <w:sz w:val="28"/>
          <w:szCs w:val="28"/>
        </w:rPr>
        <w:lastRenderedPageBreak/>
        <w:t>3.</w:t>
      </w:r>
      <w:bookmarkStart w:id="0" w:name="undefined"/>
      <w:bookmarkEnd w:id="0"/>
      <w:r>
        <w:rPr>
          <w:color w:val="000000"/>
          <w:sz w:val="28"/>
          <w:szCs w:val="28"/>
        </w:rPr>
        <w:t>Обнародовать (оп</w:t>
      </w:r>
      <w:r>
        <w:rPr>
          <w:color w:val="000000"/>
          <w:sz w:val="28"/>
          <w:szCs w:val="28"/>
        </w:rPr>
        <w:t>убликовать) постановление в газете «Здравствуйте, нефтеюганцы!».</w:t>
      </w:r>
      <w:r>
        <w:rPr>
          <w:color w:val="000000"/>
          <w:szCs w:val="28"/>
        </w:rPr>
        <w:t xml:space="preserve"> </w:t>
      </w:r>
    </w:p>
    <w:p w:rsidR="006645C9" w:rsidRDefault="001A5BD0">
      <w:pPr>
        <w:widowControl w:val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4.Информационно-аналитическому отделу администрации города Нефтеюганска </w:t>
      </w:r>
      <w:r>
        <w:rPr>
          <w:sz w:val="28"/>
          <w:szCs w:val="28"/>
        </w:rPr>
        <w:t>(Михайлова Ю.В.) р</w:t>
      </w:r>
      <w:r>
        <w:rPr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:rsidR="006645C9" w:rsidRDefault="001A5B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6645C9" w:rsidRDefault="006645C9">
      <w:pPr>
        <w:ind w:firstLine="709"/>
        <w:jc w:val="both"/>
        <w:rPr>
          <w:sz w:val="48"/>
          <w:szCs w:val="48"/>
        </w:rPr>
      </w:pPr>
    </w:p>
    <w:p w:rsidR="006645C9" w:rsidRDefault="001A5B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Нефтеюганска                                                                                     Ю.В.Чекунов</w:t>
      </w:r>
    </w:p>
    <w:p w:rsidR="006645C9" w:rsidRDefault="006645C9">
      <w:pPr>
        <w:pStyle w:val="230"/>
        <w:ind w:left="6480" w:firstLine="41"/>
        <w:jc w:val="right"/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  <w:rPr>
          <w:szCs w:val="28"/>
        </w:rPr>
      </w:pPr>
    </w:p>
    <w:p w:rsidR="006645C9" w:rsidRDefault="006645C9">
      <w:pPr>
        <w:pStyle w:val="230"/>
        <w:ind w:left="6480" w:firstLine="41"/>
        <w:jc w:val="right"/>
      </w:pPr>
    </w:p>
    <w:p w:rsidR="006645C9" w:rsidRDefault="001A5BD0">
      <w:pPr>
        <w:pStyle w:val="230"/>
        <w:ind w:left="6480" w:firstLine="41"/>
        <w:jc w:val="right"/>
      </w:pPr>
      <w:r>
        <w:rPr>
          <w:szCs w:val="28"/>
        </w:rPr>
        <w:t xml:space="preserve">Приложение  </w:t>
      </w:r>
    </w:p>
    <w:p w:rsidR="006645C9" w:rsidRDefault="001A5BD0">
      <w:pPr>
        <w:pStyle w:val="230"/>
        <w:ind w:left="6480" w:firstLine="41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6645C9" w:rsidRDefault="001A5BD0">
      <w:pPr>
        <w:pStyle w:val="230"/>
        <w:ind w:left="6480" w:firstLine="41"/>
        <w:jc w:val="right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6645C9" w:rsidRDefault="001A5BD0">
      <w:pPr>
        <w:pStyle w:val="230"/>
        <w:ind w:left="5953" w:firstLine="41"/>
        <w:jc w:val="right"/>
        <w:rPr>
          <w:szCs w:val="28"/>
        </w:rPr>
      </w:pPr>
      <w:r>
        <w:rPr>
          <w:szCs w:val="28"/>
        </w:rPr>
        <w:t>от 09.12.2025 № 144-нп</w:t>
      </w:r>
    </w:p>
    <w:p w:rsidR="006645C9" w:rsidRDefault="006645C9">
      <w:pPr>
        <w:pStyle w:val="230"/>
        <w:rPr>
          <w:szCs w:val="28"/>
        </w:rPr>
      </w:pPr>
    </w:p>
    <w:p w:rsidR="006645C9" w:rsidRDefault="001A5BD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Порядок</w:t>
      </w:r>
    </w:p>
    <w:p w:rsidR="006645C9" w:rsidRDefault="001A5BD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учреждений, муниципальных унитарных предприятий города Нефтеюганска на официальном сайте органов местного самоуправления города Нефтеюганска</w:t>
      </w:r>
    </w:p>
    <w:p w:rsidR="006645C9" w:rsidRDefault="006645C9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1.Порядок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размещения информации о рассчитываемой за календарный год среднемесячной заработной плате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руководителей, их заместителей и главных бухгалтеров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учреждений, муниципальных унитарных предприятий города Нефтеюганска на официальном сайте органов местного самоуправления города Нефтеюганска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Порядок)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станавливает процедуру размещ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ения информации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учреждений, муниципальных унитарных предприятий города Нефтеюганска (далее - муницип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альные организации)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 органов местного самоуправления города Нефтеюганска (далее - официальный сайт)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Трудовым кодексом Российской Федерации.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2.Информация, предусмотренная пунктом 1 настоящего Порядка, рассчитывается за 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алендарный год и размещается на официальном сайте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информационно-аналитическим отделом администрации города Нефтеюганска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 1 мая года, следующего за отчетным.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 составе информации, подлежащей размещению на официальном сайте, указываются полное наименование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муниципальной организации и среднемесячная заработная плата руководителей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его заместителей и главного бухгалтера по занимаемой должности.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составе размещаемой на официальном сайте информации запрещается указывать данные, позволяющие определить место жит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  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срок до 1 апреля года, следующего за отчетным, информацию по форме согласно приложению к настоящему Порядку представляют: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3.1.М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униципальные организации - в органы администрации города Нефтеюганска, осуществляющие функции и полномочия учредителя (далее -ор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ганы администрации).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3.2.Муниципальные учреждения, учредителем которых является администрация города - в департамент по делам администрации города Нефтеюганска.</w:t>
      </w:r>
    </w:p>
    <w:p w:rsidR="006645C9" w:rsidRDefault="001A5BD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4.Органы администрации, департамент по делам администрации города Нефтеюганска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направляют инфор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мацию муниципальных организаций в информационно-аналитический отдел администрации города Нефтеюганска для размещения на официальном сайте до 20 апреля года, следующего за отчетным.</w:t>
      </w: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color w:val="22272F"/>
          <w:sz w:val="28"/>
          <w:szCs w:val="28"/>
        </w:rPr>
      </w:pP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Приложение</w:t>
      </w: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 Порядку р</w:t>
      </w:r>
      <w:r>
        <w:rPr>
          <w:color w:val="22272F"/>
          <w:sz w:val="28"/>
          <w:szCs w:val="28"/>
        </w:rPr>
        <w:t>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Нефтеюганска на официальном сайте органов мес</w:t>
      </w:r>
      <w:r>
        <w:rPr>
          <w:color w:val="22272F"/>
          <w:sz w:val="28"/>
          <w:szCs w:val="28"/>
        </w:rPr>
        <w:t>тного самоуправления города Нефтеюганска</w:t>
      </w:r>
    </w:p>
    <w:p w:rsidR="006645C9" w:rsidRDefault="006645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</w:p>
    <w:p w:rsidR="006645C9" w:rsidRDefault="006645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color w:val="22272F"/>
        </w:rPr>
      </w:pP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Информация </w:t>
      </w: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 среднемесячной заработной плате руководителей, </w:t>
      </w: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их заместителей и главных бухгалтеров ___________________________________________________________________</w:t>
      </w:r>
    </w:p>
    <w:p w:rsidR="006645C9" w:rsidRDefault="001A5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(наименование муниципального учреждения/муниц</w:t>
      </w:r>
      <w:r>
        <w:rPr>
          <w:color w:val="22272F"/>
          <w:sz w:val="28"/>
          <w:szCs w:val="28"/>
        </w:rPr>
        <w:t>ипального унитарного предприятия) за 20___ год</w:t>
      </w:r>
    </w:p>
    <w:p w:rsidR="006645C9" w:rsidRDefault="006645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22272F"/>
          <w:sz w:val="28"/>
          <w:szCs w:val="28"/>
        </w:rPr>
      </w:pPr>
    </w:p>
    <w:tbl>
      <w:tblPr>
        <w:tblStyle w:val="ad"/>
        <w:tblW w:w="963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4313"/>
        <w:gridCol w:w="4677"/>
      </w:tblGrid>
      <w:tr w:rsidR="006645C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N</w:t>
            </w:r>
            <w:r>
              <w:rPr>
                <w:color w:val="22272F"/>
                <w:sz w:val="28"/>
                <w:szCs w:val="28"/>
              </w:rPr>
              <w:br/>
              <w:t>п/п</w:t>
            </w:r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Должность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Среднемесячная</w:t>
            </w:r>
          </w:p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заработная плата (руб.)</w:t>
            </w:r>
          </w:p>
        </w:tc>
      </w:tr>
      <w:tr w:rsidR="006645C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6645C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6645C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C9" w:rsidRDefault="001A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</w:tbl>
    <w:p w:rsidR="006645C9" w:rsidRDefault="006645C9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C9" w:rsidRDefault="006645C9" w:rsidP="00EB18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645C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87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D0" w:rsidRDefault="001A5BD0">
      <w:r>
        <w:separator/>
      </w:r>
    </w:p>
  </w:endnote>
  <w:endnote w:type="continuationSeparator" w:id="0">
    <w:p w:rsidR="001A5BD0" w:rsidRDefault="001A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C9" w:rsidRDefault="001A5BD0">
    <w:pPr>
      <w:pStyle w:val="af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645C9" w:rsidRDefault="006645C9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C9" w:rsidRDefault="006645C9">
    <w:pPr>
      <w:pStyle w:val="afa"/>
      <w:framePr w:wrap="around" w:vAnchor="text" w:hAnchor="margin" w:xAlign="right" w:y="1"/>
      <w:rPr>
        <w:rStyle w:val="af9"/>
      </w:rPr>
    </w:pPr>
  </w:p>
  <w:p w:rsidR="006645C9" w:rsidRDefault="006645C9">
    <w:pPr>
      <w:pStyle w:val="afa"/>
      <w:framePr w:wrap="around" w:vAnchor="text" w:hAnchor="margin" w:xAlign="right" w:y="1"/>
      <w:ind w:right="360"/>
      <w:rPr>
        <w:rStyle w:val="af9"/>
      </w:rPr>
    </w:pPr>
  </w:p>
  <w:p w:rsidR="006645C9" w:rsidRDefault="006645C9">
    <w:pPr>
      <w:pStyle w:val="afa"/>
      <w:framePr w:wrap="around" w:vAnchor="text" w:hAnchor="margin" w:xAlign="right" w:y="1"/>
      <w:ind w:right="360"/>
      <w:rPr>
        <w:rStyle w:val="af9"/>
      </w:rPr>
    </w:pPr>
  </w:p>
  <w:p w:rsidR="006645C9" w:rsidRDefault="006645C9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D0" w:rsidRDefault="001A5BD0">
      <w:r>
        <w:separator/>
      </w:r>
    </w:p>
  </w:footnote>
  <w:footnote w:type="continuationSeparator" w:id="0">
    <w:p w:rsidR="001A5BD0" w:rsidRDefault="001A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C9" w:rsidRDefault="001A5BD0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6</w:t>
    </w:r>
    <w:r>
      <w:rPr>
        <w:rStyle w:val="af9"/>
      </w:rPr>
      <w:fldChar w:fldCharType="end"/>
    </w:r>
  </w:p>
  <w:p w:rsidR="006645C9" w:rsidRDefault="006645C9">
    <w:pPr>
      <w:pStyle w:val="af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16201"/>
      <w:docPartObj>
        <w:docPartGallery w:val="Page Numbers (Top of Page)"/>
        <w:docPartUnique/>
      </w:docPartObj>
    </w:sdtPr>
    <w:sdtEndPr/>
    <w:sdtContent>
      <w:p w:rsidR="006645C9" w:rsidRDefault="001A5BD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D2">
          <w:rPr>
            <w:noProof/>
          </w:rPr>
          <w:t>3</w:t>
        </w:r>
        <w:r>
          <w:fldChar w:fldCharType="end"/>
        </w:r>
      </w:p>
    </w:sdtContent>
  </w:sdt>
  <w:p w:rsidR="006645C9" w:rsidRDefault="006645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3EB3"/>
    <w:multiLevelType w:val="multilevel"/>
    <w:tmpl w:val="93CEBAA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37955"/>
    <w:multiLevelType w:val="multilevel"/>
    <w:tmpl w:val="50D8D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370126"/>
    <w:multiLevelType w:val="multilevel"/>
    <w:tmpl w:val="BFC80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3" w15:restartNumberingAfterBreak="0">
    <w:nsid w:val="600E5035"/>
    <w:multiLevelType w:val="hybridMultilevel"/>
    <w:tmpl w:val="AE547E06"/>
    <w:lvl w:ilvl="0" w:tplc="3B9AE1D0">
      <w:start w:val="1"/>
      <w:numFmt w:val="decimal"/>
      <w:suff w:val="nothing"/>
      <w:lvlText w:val="%1)"/>
      <w:lvlJc w:val="left"/>
      <w:pPr>
        <w:ind w:left="1354" w:hanging="786"/>
      </w:pPr>
      <w:rPr>
        <w:rFonts w:hint="default"/>
        <w:color w:val="auto"/>
      </w:rPr>
    </w:lvl>
    <w:lvl w:ilvl="1" w:tplc="A62A0E5A">
      <w:start w:val="1"/>
      <w:numFmt w:val="lowerLetter"/>
      <w:lvlText w:val="%2."/>
      <w:lvlJc w:val="left"/>
      <w:pPr>
        <w:ind w:left="1789" w:hanging="360"/>
      </w:pPr>
    </w:lvl>
    <w:lvl w:ilvl="2" w:tplc="FB50EA6A">
      <w:start w:val="1"/>
      <w:numFmt w:val="lowerRoman"/>
      <w:lvlText w:val="%3."/>
      <w:lvlJc w:val="right"/>
      <w:pPr>
        <w:ind w:left="2509" w:hanging="180"/>
      </w:pPr>
    </w:lvl>
    <w:lvl w:ilvl="3" w:tplc="AB60F15E">
      <w:start w:val="1"/>
      <w:numFmt w:val="decimal"/>
      <w:lvlText w:val="%4."/>
      <w:lvlJc w:val="left"/>
      <w:pPr>
        <w:ind w:left="3229" w:hanging="360"/>
      </w:pPr>
    </w:lvl>
    <w:lvl w:ilvl="4" w:tplc="69625444">
      <w:start w:val="1"/>
      <w:numFmt w:val="lowerLetter"/>
      <w:lvlText w:val="%5."/>
      <w:lvlJc w:val="left"/>
      <w:pPr>
        <w:ind w:left="3949" w:hanging="360"/>
      </w:pPr>
    </w:lvl>
    <w:lvl w:ilvl="5" w:tplc="0CFA257A">
      <w:start w:val="1"/>
      <w:numFmt w:val="lowerRoman"/>
      <w:lvlText w:val="%6."/>
      <w:lvlJc w:val="right"/>
      <w:pPr>
        <w:ind w:left="4669" w:hanging="180"/>
      </w:pPr>
    </w:lvl>
    <w:lvl w:ilvl="6" w:tplc="1CD68D08">
      <w:start w:val="1"/>
      <w:numFmt w:val="decimal"/>
      <w:lvlText w:val="%7."/>
      <w:lvlJc w:val="left"/>
      <w:pPr>
        <w:ind w:left="5389" w:hanging="360"/>
      </w:pPr>
    </w:lvl>
    <w:lvl w:ilvl="7" w:tplc="D8806500">
      <w:start w:val="1"/>
      <w:numFmt w:val="lowerLetter"/>
      <w:lvlText w:val="%8."/>
      <w:lvlJc w:val="left"/>
      <w:pPr>
        <w:ind w:left="6109" w:hanging="360"/>
      </w:pPr>
    </w:lvl>
    <w:lvl w:ilvl="8" w:tplc="4ED4946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D6204"/>
    <w:multiLevelType w:val="multilevel"/>
    <w:tmpl w:val="DBC4791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78F2B20"/>
    <w:multiLevelType w:val="hybridMultilevel"/>
    <w:tmpl w:val="67188104"/>
    <w:lvl w:ilvl="0" w:tplc="17D235D8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cs="Times New Roman" w:hint="default"/>
      </w:rPr>
    </w:lvl>
    <w:lvl w:ilvl="1" w:tplc="3168D312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01186340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E7C88D22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F4A86E50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8F227906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6B2E3058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04B63C44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6946329A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abstractNum w:abstractNumId="6" w15:restartNumberingAfterBreak="0">
    <w:nsid w:val="6D3B33E6"/>
    <w:multiLevelType w:val="hybridMultilevel"/>
    <w:tmpl w:val="8220A0A6"/>
    <w:lvl w:ilvl="0" w:tplc="AE5EFF6C">
      <w:start w:val="1"/>
      <w:numFmt w:val="decimal"/>
      <w:lvlText w:val="%1."/>
      <w:lvlJc w:val="left"/>
      <w:pPr>
        <w:ind w:left="1429" w:hanging="360"/>
      </w:pPr>
    </w:lvl>
    <w:lvl w:ilvl="1" w:tplc="72E2D9CC">
      <w:start w:val="1"/>
      <w:numFmt w:val="lowerLetter"/>
      <w:lvlText w:val="%2."/>
      <w:lvlJc w:val="left"/>
      <w:pPr>
        <w:ind w:left="2149" w:hanging="360"/>
      </w:pPr>
    </w:lvl>
    <w:lvl w:ilvl="2" w:tplc="0ACEBCF2">
      <w:start w:val="1"/>
      <w:numFmt w:val="lowerRoman"/>
      <w:lvlText w:val="%3."/>
      <w:lvlJc w:val="right"/>
      <w:pPr>
        <w:ind w:left="2869" w:hanging="180"/>
      </w:pPr>
    </w:lvl>
    <w:lvl w:ilvl="3" w:tplc="2CE25D8E">
      <w:start w:val="1"/>
      <w:numFmt w:val="decimal"/>
      <w:lvlText w:val="%4."/>
      <w:lvlJc w:val="left"/>
      <w:pPr>
        <w:ind w:left="3589" w:hanging="360"/>
      </w:pPr>
    </w:lvl>
    <w:lvl w:ilvl="4" w:tplc="ABC06850">
      <w:start w:val="1"/>
      <w:numFmt w:val="lowerLetter"/>
      <w:lvlText w:val="%5."/>
      <w:lvlJc w:val="left"/>
      <w:pPr>
        <w:ind w:left="4309" w:hanging="360"/>
      </w:pPr>
    </w:lvl>
    <w:lvl w:ilvl="5" w:tplc="363AAEA4">
      <w:start w:val="1"/>
      <w:numFmt w:val="lowerRoman"/>
      <w:lvlText w:val="%6."/>
      <w:lvlJc w:val="right"/>
      <w:pPr>
        <w:ind w:left="5029" w:hanging="180"/>
      </w:pPr>
    </w:lvl>
    <w:lvl w:ilvl="6" w:tplc="61E63CC2">
      <w:start w:val="1"/>
      <w:numFmt w:val="decimal"/>
      <w:lvlText w:val="%7."/>
      <w:lvlJc w:val="left"/>
      <w:pPr>
        <w:ind w:left="5749" w:hanging="360"/>
      </w:pPr>
    </w:lvl>
    <w:lvl w:ilvl="7" w:tplc="3566DE0C">
      <w:start w:val="1"/>
      <w:numFmt w:val="lowerLetter"/>
      <w:lvlText w:val="%8."/>
      <w:lvlJc w:val="left"/>
      <w:pPr>
        <w:ind w:left="6469" w:hanging="360"/>
      </w:pPr>
    </w:lvl>
    <w:lvl w:ilvl="8" w:tplc="27BCCDF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DA67F0"/>
    <w:multiLevelType w:val="multilevel"/>
    <w:tmpl w:val="176A90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CB8052A"/>
    <w:multiLevelType w:val="multilevel"/>
    <w:tmpl w:val="30BAC5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C9"/>
    <w:rsid w:val="001A5BD0"/>
    <w:rsid w:val="006645C9"/>
    <w:rsid w:val="00E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F5F6"/>
  <w15:docId w15:val="{ED86388D-673B-40C8-9D92-3BB50D67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lang w:val="ru-RU" w:eastAsia="ru-RU" w:bidi="ar-SA"/>
    </w:rPr>
  </w:style>
  <w:style w:type="character" w:styleId="af9">
    <w:name w:val="page number"/>
    <w:basedOn w:val="a0"/>
    <w:rPr>
      <w:rFonts w:ascii="Tahoma" w:hAnsi="Tahoma"/>
      <w:lang w:val="en-US" w:eastAsia="en-US" w:bidi="ar-SA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semiHidden/>
    <w:rPr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210">
    <w:name w:val="Основной текст 21"/>
    <w:basedOn w:val="a"/>
    <w:rPr>
      <w:sz w:val="28"/>
    </w:rPr>
  </w:style>
  <w:style w:type="character" w:customStyle="1" w:styleId="30">
    <w:name w:val="Заголовок 3 Знак"/>
    <w:basedOn w:val="a0"/>
    <w:link w:val="3"/>
    <w:rPr>
      <w:b/>
      <w:sz w:val="28"/>
    </w:rPr>
  </w:style>
  <w:style w:type="paragraph" w:styleId="afc">
    <w:name w:val="Body Text"/>
    <w:basedOn w:val="a"/>
    <w:link w:val="afd"/>
    <w:rPr>
      <w:i/>
    </w:rPr>
  </w:style>
  <w:style w:type="character" w:customStyle="1" w:styleId="afd">
    <w:name w:val="Основной текст Знак"/>
    <w:basedOn w:val="a0"/>
    <w:link w:val="afc"/>
    <w:rPr>
      <w:i/>
    </w:rPr>
  </w:style>
  <w:style w:type="paragraph" w:customStyle="1" w:styleId="220">
    <w:name w:val="Основной текст 22"/>
    <w:basedOn w:val="a"/>
    <w:rPr>
      <w:sz w:val="28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"/>
    <w:rPr>
      <w:sz w:val="28"/>
    </w:r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">
    <w:name w:val="Block Text"/>
    <w:basedOn w:val="a"/>
    <w:pPr>
      <w:ind w:left="1440" w:right="1080" w:firstLine="180"/>
      <w:jc w:val="both"/>
    </w:pPr>
    <w:rPr>
      <w:sz w:val="28"/>
      <w:szCs w:val="24"/>
    </w:rPr>
  </w:style>
  <w:style w:type="paragraph" w:customStyle="1" w:styleId="Default">
    <w:name w:val="Default"/>
    <w:rPr>
      <w:rFonts w:eastAsia="Calibri, Arial" w:cs="Calibri, Arial"/>
      <w:color w:val="000000"/>
      <w:sz w:val="24"/>
      <w:szCs w:val="24"/>
      <w:lang w:eastAsia="zh-CN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</w:rPr>
  </w:style>
  <w:style w:type="paragraph" w:styleId="aff0">
    <w:name w:val="Balloon Text"/>
    <w:basedOn w:val="a"/>
    <w:link w:val="aff1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0D41-339E-4238-A18C-BC5DD60F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5209</Characters>
  <Application>Microsoft Office Word</Application>
  <DocSecurity>0</DocSecurity>
  <Lines>43</Lines>
  <Paragraphs>12</Paragraphs>
  <ScaleCrop>false</ScaleCrop>
  <Company>dizo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16</cp:revision>
  <dcterms:created xsi:type="dcterms:W3CDTF">2017-01-09T03:04:00Z</dcterms:created>
  <dcterms:modified xsi:type="dcterms:W3CDTF">2025-12-09T10:42:00Z</dcterms:modified>
</cp:coreProperties>
</file>