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21" w:rsidRDefault="00F949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9376" cy="751935"/>
                <wp:effectExtent l="0" t="0" r="0" b="0"/>
                <wp:docPr id="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9375" cy="7519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19pt;height:59.2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A82D21" w:rsidRDefault="00A8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D21" w:rsidRDefault="00F9499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Batang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A82D21" w:rsidRDefault="00A82D2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10"/>
          <w:szCs w:val="10"/>
          <w:lang w:eastAsia="ru-RU"/>
        </w:rPr>
      </w:pPr>
    </w:p>
    <w:p w:rsidR="00A82D21" w:rsidRDefault="00F94997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40"/>
          <w:szCs w:val="40"/>
          <w:lang w:eastAsia="ru-RU"/>
        </w:rPr>
      </w:pPr>
      <w:r>
        <w:rPr>
          <w:rFonts w:ascii="Times New Roman" w:eastAsia="Batang" w:hAnsi="Times New Roman" w:cs="Times New Roman"/>
          <w:b/>
          <w:caps/>
          <w:sz w:val="40"/>
          <w:szCs w:val="40"/>
          <w:lang w:eastAsia="ru-RU"/>
        </w:rPr>
        <w:t>постановление</w:t>
      </w:r>
    </w:p>
    <w:p w:rsidR="00A82D21" w:rsidRDefault="00A82D21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40"/>
          <w:szCs w:val="40"/>
          <w:lang w:eastAsia="ru-RU"/>
        </w:rPr>
      </w:pPr>
    </w:p>
    <w:tbl>
      <w:tblPr>
        <w:tblW w:w="96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403"/>
        <w:gridCol w:w="1800"/>
      </w:tblGrid>
      <w:tr w:rsidR="00A82D21">
        <w:trPr>
          <w:cantSplit/>
          <w:trHeight w:val="351"/>
        </w:trPr>
        <w:tc>
          <w:tcPr>
            <w:tcW w:w="2410" w:type="dxa"/>
          </w:tcPr>
          <w:p w:rsidR="00A82D21" w:rsidRDefault="00F94997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22.12.2025</w:t>
            </w:r>
          </w:p>
        </w:tc>
        <w:tc>
          <w:tcPr>
            <w:tcW w:w="5403" w:type="dxa"/>
          </w:tcPr>
          <w:p w:rsidR="00A82D21" w:rsidRDefault="00A82D21"/>
        </w:tc>
        <w:tc>
          <w:tcPr>
            <w:tcW w:w="1800" w:type="dxa"/>
          </w:tcPr>
          <w:p w:rsidR="00A82D21" w:rsidRDefault="00F94997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№ 1325-п</w:t>
            </w:r>
          </w:p>
        </w:tc>
      </w:tr>
    </w:tbl>
    <w:p w:rsidR="00A82D21" w:rsidRDefault="00F94997">
      <w:pPr>
        <w:ind w:right="-2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г.Нефтеюганск</w:t>
      </w:r>
    </w:p>
    <w:p w:rsidR="00A82D21" w:rsidRDefault="00F94997">
      <w:pPr>
        <w:widowControl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О внесении изменений в постановление администрации города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Нефтеюганска от 15.11.2018 № 605-п «Об утверждении муниципальной программы города Нефтеюганска «Развитие жилищно-коммунального                                                        комплекса и повышение энергетической эффективности в городе Нефтеюганске»</w:t>
      </w:r>
    </w:p>
    <w:p w:rsidR="00A82D21" w:rsidRDefault="00A82D21">
      <w:pPr>
        <w:widowControl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A82D21" w:rsidRDefault="00F94997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соответствии с </w:t>
      </w:r>
      <w:r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Федеральным законом от 06.10.2003 № 131-ФЗ                       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</w:t>
      </w:r>
      <w:r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авления в единой системе публичной власти»,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постановлением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«Строительство», постановлением Правительств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а Ханты-Мансийского автономного округа от 10.11.2023 № 553-п «О государственной программе Ханты-Мансийского автономного округа – Югры «Пространственное развитие и формирование комфортной городской среды», постановлением Правительства Ханты-Мансийского авто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номного округа – Югры от 20.01.2023 №27-п «О региональной программе Ханты-Мансийского автономного округа – Югры «Модернизация коммунальной инфраструктуры на 2023-2027 годы»,   решением Думы города Нефтеюганска                  от 20.12.2023 № 458-VII «Об у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тверждении Стратегии социально-экономического развития муниципального образования город Нефтеюганск до 2036 года                          с целевыми ориентирами до 2050 года», постановлением администрации города Нефтеюганска от 18.04.2019 № 77-нп «О модель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реализации», в связи с уточнением объемов бюджетных ассигнований и лимитов бюджетных обязатель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ств администрация города Нефтеюганска постановляет: </w:t>
      </w:r>
    </w:p>
    <w:p w:rsidR="00A82D21" w:rsidRDefault="00F94997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1.Внести изменения в постановление администрации города Нефтеюганска от 15.11.2018 № 605-п «Об утверждении муниципальной программы города Нефтеюганска «Развитие жилищно-коммунального комплекса и повышени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е энергетической эффективности в городе Нефтеюганске» (с изменениями, внесенными постановлениями администрации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города Нефтеюганска  от 20.02.2019 № 77-п, от 26.03.2019 № 130-п, от 24.04.2019 № 209-п, от 20.05.2019 № 256-п, от 19.06.2019 № 480-п, от 05.09.2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019 № 877-п, от 11.10.2019 № 1096-п, от 14.11.2019 № 1274-п, от 19.12.2019 № 1456-п, от 25.12.2019 </w:t>
      </w:r>
      <w:hyperlink r:id="rId13" w:tooltip="http://www.admugansk.ru/uploads/2019/12/1482.docx" w:history="1">
        <w:r>
          <w:rPr>
            <w:rFonts w:ascii="Times New Roman" w:eastAsia="Batang" w:hAnsi="Times New Roman" w:cs="Times New Roman"/>
            <w:sz w:val="28"/>
            <w:szCs w:val="28"/>
            <w:lang w:eastAsia="ko-KR"/>
          </w:rPr>
          <w:t>№ 1482-п</w:t>
        </w:r>
      </w:hyperlink>
      <w:r>
        <w:rPr>
          <w:rFonts w:ascii="Times New Roman" w:eastAsia="Batang" w:hAnsi="Times New Roman" w:cs="Times New Roman"/>
          <w:sz w:val="28"/>
          <w:szCs w:val="28"/>
          <w:lang w:eastAsia="ko-KR"/>
        </w:rPr>
        <w:t>, от 17.02.2020 </w:t>
      </w:r>
      <w:hyperlink r:id="rId14" w:tooltip="http://www.admugansk.ru/uploads/2020/02/245.docx" w:history="1">
        <w:r>
          <w:rPr>
            <w:rFonts w:ascii="Times New Roman" w:eastAsia="Batang" w:hAnsi="Times New Roman" w:cs="Times New Roman"/>
            <w:sz w:val="28"/>
            <w:szCs w:val="28"/>
            <w:lang w:eastAsia="ko-KR"/>
          </w:rPr>
          <w:t>№ 245-п</w:t>
        </w:r>
      </w:hyperlink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от 24.03.2020 № 451-п, от 17.04.2020 № 598-п, от 25.05.2020 № 834-п, от 18.06.2020 № 937-п, от 23.09.2020 № 1578-п, от 14.10.2020 № 1750-п,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от 20.11.2020 № 2017-п, от 21.12.2020 № 2232-п, от 23.03.2021 № 388-п, от 19.04.2021 № 532-п, от 02.06.2021 № 821-п, от 22.06.2021 № 988-п, от 07.07.2021 № 1111-п, от 21.09.2021 № 1583-п, от 06.10.2021 № 1692-п, от 23.11.2021 № 1979-п, от 25.11.2021 № 1996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-п, от 30.12.2021 № 2263-п, от 12.01.2022 № 17-п,  от 31.01.2022 № 124-п, от 16.03.2022 № 432-п, от 08.04.2022 № 630-п, от 12.05.2022 № 852-п, от 20.05.2022 № 931-п, от 23.06.2022  № 1218-п, от 02.08.2022 № 1539-п, от 30.08.2022 № 1741-п, от 03.10.2022 № 1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996-п, от 14.10.2022 № 2103-п, от 08.11.2022 № 2278-п, от 21.11.2022 № 2368-п, от 20.12.2022 № 2644-п,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от 30.12.2022 № 2739-п, от 14.02.2023 № 140-п, от 21.03.2023 № 287-п, от 25.04.2023 № 513-п, от 19.05.2023 № 627-п, от 14.06.2023 № 743-п, от 10.07.2023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№ 866-п, от 22.08.2023 № 1056-п, от 19.09.2023 № 1192-п, от 13.10.2023 № 1332-п, от 09.11.2023 № 1474-п, от 27.12.2023 № 1874-п, от 29.12.2023 № 1886-п, от 15.02.2024 № 283-п, от 03.04.2024 № 640-п, от 15.05.2024 № 933-п, от 19.06.2024 № 1171-п, от 23.07.2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024 № 1385-п, от 28.08.2024 № 1555-п, от 26.09.2024 № 1674-п, от 17.10.2024 № 1767-п, от 12.12.2024 № 2027-п, от 12.12.2024 № 2041-п, от 26.12.2024 № 2134-п, от 24.01.2025 № 54-п, от 10.03.2025 № 257-п, от 21.05.2025 № 526-п, от 07.07.2025 № 738-п, от 02.0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9.2025 № 905-п, от 10.11.2025 № 1174-п), а именно: в приложении к постановлению: </w:t>
      </w:r>
    </w:p>
    <w:p w:rsidR="00A82D21" w:rsidRDefault="00F94997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1.1.Строки «Куратор муниципальной программы»,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Ответственный исполнитель муниципальной программы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»,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Объемы финансового обеспечения за весь период реализации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» таблицы 2 «Общие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положения» паспорта муниципальной программы «Развитие жилищно-коммунального комплекса и повышение энергетической эффективности в городе Нефтеюганске» (далее – паспорт муниципальной программы) изложить в следующей редакции:  </w:t>
      </w:r>
    </w:p>
    <w:p w:rsidR="00A82D21" w:rsidRDefault="00F94997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28"/>
      </w:tblGrid>
      <w:tr w:rsidR="00A82D21">
        <w:trPr>
          <w:trHeight w:val="1369"/>
        </w:trPr>
        <w:tc>
          <w:tcPr>
            <w:tcW w:w="411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5528" w:type="dxa"/>
            <w:vAlign w:val="center"/>
          </w:tcPr>
          <w:p w:rsidR="00A82D21" w:rsidRDefault="00F94997">
            <w:pPr>
              <w:tabs>
                <w:tab w:val="left" w:pos="6011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Временно исполняющий обязанности заместителя главы города - директора департамента жилищно-коммунального хозяйства администрации города Нефтеюганска Иван Сергеевич Старожук</w:t>
            </w:r>
          </w:p>
        </w:tc>
      </w:tr>
      <w:tr w:rsidR="00A82D21">
        <w:trPr>
          <w:trHeight w:val="1369"/>
        </w:trPr>
        <w:tc>
          <w:tcPr>
            <w:tcW w:w="411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vAlign w:val="center"/>
          </w:tcPr>
          <w:p w:rsidR="00A82D21" w:rsidRDefault="00F94997">
            <w:pPr>
              <w:tabs>
                <w:tab w:val="left" w:pos="6011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Временно исполняющий обязанности заместителя главы города - директора департамента жилищно-коммунального хозяйства администрации города Нефтеюганска Иван Сергеевич Старожук</w:t>
            </w:r>
          </w:p>
        </w:tc>
      </w:tr>
      <w:tr w:rsidR="00A82D21">
        <w:trPr>
          <w:trHeight w:val="726"/>
        </w:trPr>
        <w:tc>
          <w:tcPr>
            <w:tcW w:w="411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5528" w:type="dxa"/>
            <w:vAlign w:val="center"/>
          </w:tcPr>
          <w:p w:rsidR="00A82D21" w:rsidRDefault="00F94997">
            <w:pPr>
              <w:tabs>
                <w:tab w:val="left" w:pos="6011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9 776 557,26936 тыс.руб.</w:t>
            </w:r>
          </w:p>
        </w:tc>
      </w:tr>
    </w:tbl>
    <w:p w:rsidR="00A82D21" w:rsidRDefault="00F94997">
      <w:pPr>
        <w:widowControl w:val="0"/>
        <w:spacing w:after="0" w:line="240" w:lineRule="auto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».</w:t>
      </w:r>
    </w:p>
    <w:p w:rsidR="00A82D21" w:rsidRDefault="00F94997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1.2.Таблицу 3 «Показатели муниципальной программы» паспорта муниципальной программы изложить согласно приложению 1 к настоящему постановлению. </w:t>
      </w:r>
    </w:p>
    <w:p w:rsidR="00A82D21" w:rsidRDefault="00F94997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1.3.Таблицу 4 «План достижения показателей муниципальной программы в 2025 году»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паспорта муниципальной программы изложить согласно приложению 2 к настоящему постановлению. </w:t>
      </w:r>
    </w:p>
    <w:p w:rsidR="00A82D21" w:rsidRDefault="00F94997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1.4.Таблицу 5 «Структура муниципальной программы»» паспорта муниципальной программы изложить согласно приложению 3 к настоящему постановлению. </w:t>
      </w:r>
    </w:p>
    <w:p w:rsidR="00A82D21" w:rsidRDefault="00F94997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1.5.Таблицу 6 «Фин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ансовое обеспечение муниципальной программы» паспорта муниципальной программы изложить согласно приложению 4                          к настоящему постановлению. </w:t>
      </w:r>
    </w:p>
    <w:p w:rsidR="00A82D21" w:rsidRDefault="00F94997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1.6.Таблицу 7 «Перечень создаваемых объектов» паспорта муниципальной программы изложить согла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сно приложению 5 к настоящему постановлению. </w:t>
      </w:r>
    </w:p>
    <w:p w:rsidR="00A82D21" w:rsidRDefault="00F949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A82D21" w:rsidRDefault="00A82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21" w:rsidRDefault="00A82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21" w:rsidRDefault="00F949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2D21">
          <w:headerReference w:type="default" r:id="rId15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Ю.В.Чекунов</w:t>
      </w:r>
    </w:p>
    <w:p w:rsidR="00A82D21" w:rsidRDefault="00F94997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:rsidR="00A82D21" w:rsidRDefault="00F94997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82D21" w:rsidRDefault="00F94997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82D21" w:rsidRDefault="00F94997">
      <w:pPr>
        <w:widowControl w:val="0"/>
        <w:spacing w:after="0" w:line="240" w:lineRule="auto"/>
        <w:ind w:left="6804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</w:rPr>
        <w:t>22.12.2025</w:t>
      </w:r>
      <w:r>
        <w:rPr>
          <w:rFonts w:ascii="Times New Roman" w:hAnsi="Times New Roman"/>
          <w:sz w:val="28"/>
          <w:szCs w:val="28"/>
        </w:rPr>
        <w:t xml:space="preserve"> № 1325-п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82D21" w:rsidRDefault="00A82D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A82D21" w:rsidRDefault="00F9499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3</w:t>
      </w:r>
    </w:p>
    <w:p w:rsidR="00A82D21" w:rsidRDefault="00F94997">
      <w:pPr>
        <w:tabs>
          <w:tab w:val="left" w:pos="519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муниципальной программы</w:t>
      </w:r>
    </w:p>
    <w:tbl>
      <w:tblPr>
        <w:tblpPr w:leftFromText="180" w:rightFromText="180" w:vertAnchor="text" w:horzAnchor="margin" w:tblpX="-861" w:tblpY="568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992"/>
        <w:gridCol w:w="851"/>
        <w:gridCol w:w="1135"/>
        <w:gridCol w:w="1135"/>
        <w:gridCol w:w="707"/>
        <w:gridCol w:w="993"/>
        <w:gridCol w:w="992"/>
        <w:gridCol w:w="851"/>
        <w:gridCol w:w="849"/>
        <w:gridCol w:w="709"/>
        <w:gridCol w:w="1843"/>
        <w:gridCol w:w="992"/>
        <w:gridCol w:w="850"/>
        <w:gridCol w:w="851"/>
      </w:tblGrid>
      <w:tr w:rsidR="00A82D21">
        <w:trPr>
          <w:trHeight w:val="558"/>
        </w:trPr>
        <w:tc>
          <w:tcPr>
            <w:tcW w:w="704" w:type="dxa"/>
            <w:vMerge w:val="restart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1135" w:type="dxa"/>
            <w:vMerge w:val="restart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394" w:type="dxa"/>
            <w:gridSpan w:val="5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992" w:type="dxa"/>
            <w:vMerge w:val="restart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Информационная система </w:t>
            </w:r>
          </w:p>
        </w:tc>
      </w:tr>
      <w:tr w:rsidR="00A82D21">
        <w:trPr>
          <w:cantSplit/>
          <w:trHeight w:val="912"/>
        </w:trPr>
        <w:tc>
          <w:tcPr>
            <w:tcW w:w="704" w:type="dxa"/>
            <w:vMerge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7" w:type="dxa"/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49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2028-2030</w:t>
            </w:r>
          </w:p>
        </w:tc>
        <w:tc>
          <w:tcPr>
            <w:tcW w:w="1843" w:type="dxa"/>
            <w:vMerge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212"/>
        </w:trPr>
        <w:tc>
          <w:tcPr>
            <w:tcW w:w="704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ind w:left="-2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center"/>
          </w:tcPr>
          <w:p w:rsidR="00A82D21" w:rsidRDefault="00F9499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16</w:t>
            </w:r>
          </w:p>
        </w:tc>
      </w:tr>
      <w:tr w:rsidR="00A82D21">
        <w:trPr>
          <w:trHeight w:val="408"/>
        </w:trPr>
        <w:tc>
          <w:tcPr>
            <w:tcW w:w="16297" w:type="dxa"/>
            <w:gridSpan w:val="16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Цель 1 «Обеспечение надежности и качества предоставления жилищно-коммунальных услуг и развития» </w:t>
            </w:r>
          </w:p>
        </w:tc>
      </w:tr>
      <w:tr w:rsidR="00A82D21">
        <w:trPr>
          <w:trHeight w:val="414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реконструированных объектов коммунального значения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ГП</w:t>
            </w: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 2023 № 561-п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градостроительства и земельных отношений (далее-ДГиЗО)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Процент обеспечения помывок льготных категорий граждан (не менее 100%) от всех обратившихся за мерами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социальной поддержки в виде льготного пользования услугами городской бани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п.15 ст.16 ФЗ от 06.10. 2003 № 131-ФЗ «Об общих принципах организации местного самоуправления в РФ».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п.2.7 ст.32 ФЗ от 20.03. 2025 № 33-ФЗ "Об общих принципах организации местного самоуправления в единой системе публичной власти"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 города Нефтеюганска от 25.04. 2012 № 276-V «О дополнительных мерах социальной поддержки для отдельных категорий граждан в городе Нефтеюганске»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Обеспечение вывоза бытовых сточных вод от многоквартирных жилых домов, подключенных к централизованной системе водоснабжения, оборудованных внутридомовой системой водоотведения и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подключенных к сетям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централизованной системы водоотведения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территори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города Нефтеюганска (не менее 100% домов от количества домов, предусмотренных графиком откачки и вывоза бытовых сточных вод).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ст.16 ФЗ от 06.10.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№ 131-ФЗ «Об общих принципах организации местного самоуправления в РФ».  п.2.1 ст.32 ФЗ от 20.03. 2025 № 33-ФЗ "Об общих принципах организации местного самоуправления в единой системе публичной власти"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газоснабжением территории города Нефтеюганска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0,112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 2023 № 561-п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бесперебойной работы объекта «Фильтровальная станция»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Пп.4 п.1 ст.16 ФЗ от 06.10. 2003 № 131-ФЗ «Об общих принципах организации местного самоуправления в РФ».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 ст.32 ФЗ от 20.03. 2025 № 33-ФЗ "Об общих принципах организации местного самоуправления в единой системе публичной власти"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1260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протяженности построенных сетей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5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 администрации города Нефтеюганска № 279-р от 22.10. 2021.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33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Обеспечение отсутствия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просроченной (два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более месяцев) задолженности за потребленный топливно-энергический ресурс, да/нет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ст.16 ФЗ от 06.10. 2003 № 131-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ФЗ «Об общих принципах организации местного самоуправления в РФ». п.2.1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33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дизельным топливом котельных, при условии перевода котлов на резервный вид топлива, не менее 100% от потребности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ст.16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ФЗ от 06.10. 2003 № 131-ФЗ «Об общих принципах организации местного самоуправления в РФ».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ст.32 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08"/>
        </w:trPr>
        <w:tc>
          <w:tcPr>
            <w:tcW w:w="16297" w:type="dxa"/>
            <w:gridSpan w:val="16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Цель 2 «Повышение доступности и качества жилищных услуг» </w:t>
            </w: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отремонтированных жилых помещений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жилищного фонда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ч.3 ст. 156 ЖК РФ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выполнения минимального перечня услуг и работ, необходимых для обеспечения надлежащего содержания общего имущества в многоквартирном доме (не менее 100%) от работ и услуг, предусмотренных договором (управления или содержания)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ч.3 ст. 156 ЖК РФ, ч.4 ст.155 ЖК РФ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муниципального имущества (далее-ДМИ)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Исполнение запланированных работ по проведению капитального ремонта в МКД вследствие возникновения неотложной необходимости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ч.1 ст. 14 ЖК РФ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08"/>
        </w:trPr>
        <w:tc>
          <w:tcPr>
            <w:tcW w:w="16297" w:type="dxa"/>
            <w:gridSpan w:val="16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3 «Энергосбережение»</w:t>
            </w: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общем объеме электрической энергии,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Департамент по делам администрации (далее-ДДА)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Департамент образования (далее-ДО)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омитет физической культуры и спорта (далее-КФКиС)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Комитет культуры и туризма (далее-ККиТ)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Организации коммунального комплекса (далее-ОКК)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Управляющие компании товарищества собственников жилья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(далее-УК и ТСЖ)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Ресурс снабжающие организации (далее-РО)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Доля объема тепловой энергии, расчеты за которую осуществляются с использованием приборов учета, в общем объеме тепловой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энергии, 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УК и ТСЖ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Доля объема холодной воды, расчеты за которую осуществляются с использованием приборов учета, в общем объеме воды, </w:t>
            </w:r>
          </w:p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УК и ТСЖ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Доля объема горячей воды,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 xml:space="preserve">расчеты за которую осуществляются с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РФ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ДДА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КФКиС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кВт*ч/м²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48,44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Удельный расход тепловой энергии на </w:t>
            </w:r>
          </w:p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 xml:space="preserve">снабжение органов местного самоуправления </w:t>
            </w:r>
          </w:p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 муниципальных учреждений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Гкал/м²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РФ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ДДА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ККиТ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3.8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холодной воды на снабжение органов местного самоуправления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 муниципальных учреждений (в расчете на 1 человека)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Гкал/м²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 ОКК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Удельный расход горячей воды в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многоквартирных домах (в расчете на 1 жителя)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15,17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РФ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УК и ТСЖ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3.13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кВт*ч/м²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замены светильников на светодиодные, расположенных на улично-дорожной сети города Нефтеюганска (не менее 75%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количества)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администрации города Нефтеюганска от 24.05.2024 №1024-п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08"/>
        </w:trPr>
        <w:tc>
          <w:tcPr>
            <w:tcW w:w="16297" w:type="dxa"/>
            <w:gridSpan w:val="16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Цель 4 «Повышение качества условий проживания населения за счет формирования благоприятной среды проживания граждан»</w:t>
            </w: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 общего пользования, подлежащая содержанию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м2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1 977,73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1 977,73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ст.32 ФЗ от 20.03. 2025 № 33-ФЗ "Об общих принципах организации местного самоуправления в единой системе 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 общего пользования, подлежащая содержанию в зимний период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м2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591,56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1 151,650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215 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п.2.13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ст.37 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Закон ХМАО – Югры от 10.12. 2019 №89-оз «О наделении органов местного самоуправления 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муниципальных образований ХМАО-Югры отдельным государственным полномочием ХМАО-Ю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гры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Содержание животных, оставленных в приюте на пожизненном содержании, находящихся в муниципальной собственности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п.2.13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ст.37 ФЗ от 20.03. 2025 № 33-ФЗ "Об общих принципах организации местного самоуправления в единой системе публичной власти"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231 Гражданского кодекса Российской Федерации (часть первая)» от 30.11.1994 N 51-ФЗ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тонн.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7 200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пп.11,24 п.1 ст.16 ФЗ от 06.10. 2003 № 131-ФЗ «Об общих принципах организации местного самоуправления в РФ». 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п.2.15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проведенной дезинфекции, дератизации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м2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Закон ХМАО-Югры от 23.12.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№102-оз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организации осуществления мероприятий по проведению дезинсекции и дератизации в Ханты-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мансийском автономном округе – Югре»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4.7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надлежащего содержания модульных туалетов на территории города Нефтеюганска (не менее 100% от предусмотренных регламентом работ)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п.11, п.15 ст.16 ФЗ от 06.10.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 № 131-ФЗ «Об общих принципах организации местного самоуправления в РФ». 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п.2.12,п.3.4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ст.32 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Санитарная очистка береговой линии от мусора в границах города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– Югры от 10.11.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 №566-п «О государственной программе Ханты-Мансийского автономного круга – Югры «Экологическая безопасность»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отремонтированных детских игровых площадок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п.58.7,ст.57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"Об общих принципах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отремонтированных спортивных площадок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п.2.12,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п.58.7,ст.57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ФЗ от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покрытия пешеходных дорожек, тротуаров (в т.ч., ремонт)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279,54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асфальтобетонного покрытия проездов (в т.ч. ремонт)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166,372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4.13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установленных детских игровых площадок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установленных спортивных площадок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высаженных деревьев и кустарников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10/300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310/300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45/10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30/860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30/860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30/860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п.2.5,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ст.58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Процент горения (не менее 95%) от всех объектов уличного,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дворового освещения и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иллюминации в городе Нефтеюганске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п.4 ст.16 ФЗ от 06.10. 2003 № 131-ФЗ «Об общих принципах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местного самоуправления в РФ». 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ДЖКХ 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4.17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площадь восстановленных, в том числе рекультивированных земель подверженных негативному воздействию накопленного вреда окружающей среде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Указ президента РФ от 07.05. 2024 года № 309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национальных целях развития РФ на период до 2030 года и на перспективу до 2036 года»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благоустроенных дворовых и общественных территорий 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НП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Указ президента РФ от 07.05. 2024 года № 309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национальных целях развития РФ на период до 2030 года и на перспективу до 2036 года»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ФЗ от 20.03. 2025 № 33-ФЗ "Об общих принципах организации местного самоуправления в единой системе публичной власти"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авительства ХМАО-Югры от 10.11.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 № 553-п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Национальный проект «Инфраструктура для жизни»</w:t>
            </w: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4.19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созданию комфортной городской среды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НП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Указ президента РФ от 07.05. 2024 года № 309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национальных целях развития РФ на период до 2030 года и на перспективу до 2036 года»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Национальный проект «Инфраструктура для жизни»</w:t>
            </w: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установленных контейнерных площадок на территории города Нефтеюганска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п.3.7,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"Об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приобретенных и установленных бетонных ограждений (полусфер)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 у получателя субсидии проектно-изыскательской работы по рекультивации объекта «Полигон по обезвреживанию твердых бытовых отходов, расположенного по адресу: ХМАО – Югра, Нефтеюганский район, правая сторона 24 км автодороги государственной экологичес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кой экспертизы 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сметно-ценовой документации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Наличие/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отсутствие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06.10. 2003 № 131-ФЗ «Об общих принципах организации местного самоуправления в РФ».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ст.37 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4.23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Дезинсекция и дератизация контейнерных площадок для накопления ТКО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п.3.4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Приобретение и установка урн для мусора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п.2.12 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Приобретение контейнеров для накопления ТКО 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п.2.12 п.3.7 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4.26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Устройство ледовых городков 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п.2.12 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контейнеров/бункеров для накопления ТКО подлежащих промывке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731/8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п.2.12 ст.32 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16297" w:type="dxa"/>
            <w:gridSpan w:val="16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5 «Обеспечение реализации муниципальной программы»</w:t>
            </w: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ВДЛ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Правительства ХМАО – Югры от 15.03.2013 N 92-рп 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08"/>
        </w:trPr>
        <w:tc>
          <w:tcPr>
            <w:tcW w:w="16297" w:type="dxa"/>
            <w:gridSpan w:val="16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6 «Обеспечение надежности и качества поставки коммунальных ресурсов»</w:t>
            </w: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замены ветхих инженерных сетей теплоснабжения,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ГП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10.11.2023 №561-п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ХМАО-Югры от 20.01. 2023 № 27-п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п.2.1 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организации местного самоуправления в единой системе публично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Выполнение капитального ремонта объектов централизованных систем водоснабжения и водоотведения, предусмотренных к реализации планом мероприятий по капитальному ремонту (100% по каждому мероприятию)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10.11.2023 №561-п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п.2.1 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10.11.2023 №561-п</w:t>
            </w:r>
          </w:p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п.2.1 ст.32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"Об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общих принципах организации местного самоуправления в единой системе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публичной власти"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415"/>
        </w:trPr>
        <w:tc>
          <w:tcPr>
            <w:tcW w:w="16297" w:type="dxa"/>
            <w:gridSpan w:val="16"/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Цель 7 «Эффективное осуществление использования, защиты, охраны и обустройства городских лесов, а также создание условия для безопасного отдыха населения»</w:t>
            </w:r>
          </w:p>
        </w:tc>
      </w:tr>
      <w:tr w:rsidR="00A82D21">
        <w:trPr>
          <w:trHeight w:val="415"/>
        </w:trPr>
        <w:tc>
          <w:tcPr>
            <w:tcW w:w="704" w:type="dxa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минерализованной полосы</w:t>
            </w:r>
          </w:p>
        </w:tc>
        <w:tc>
          <w:tcPr>
            <w:tcW w:w="992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5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Решение думы города Нефтеюганска от 23.12.2013 №727 «Об утверждении Правил благоустройства территории муниципального образования город Нефтеюганск»</w:t>
            </w:r>
          </w:p>
        </w:tc>
        <w:tc>
          <w:tcPr>
            <w:tcW w:w="992" w:type="dxa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2D21" w:rsidRDefault="00A82D2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82D21" w:rsidRDefault="00F94997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</w:p>
    <w:p w:rsidR="00A82D21" w:rsidRDefault="00F94997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82D21" w:rsidRDefault="00F94997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82D21" w:rsidRDefault="00F9499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</w:rPr>
        <w:t>22.12.2025</w:t>
      </w:r>
      <w:r>
        <w:rPr>
          <w:rFonts w:ascii="Times New Roman" w:hAnsi="Times New Roman"/>
          <w:sz w:val="28"/>
          <w:szCs w:val="28"/>
        </w:rPr>
        <w:t xml:space="preserve"> № 1325-п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</w:p>
    <w:p w:rsidR="00A82D21" w:rsidRDefault="00F9499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4</w:t>
      </w:r>
    </w:p>
    <w:p w:rsidR="00A82D21" w:rsidRDefault="00F9499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достижения показателей муниципальной программы в 2025 году</w:t>
      </w: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9"/>
        <w:gridCol w:w="3700"/>
        <w:gridCol w:w="1205"/>
        <w:gridCol w:w="1353"/>
        <w:gridCol w:w="542"/>
        <w:gridCol w:w="542"/>
        <w:gridCol w:w="542"/>
        <w:gridCol w:w="542"/>
        <w:gridCol w:w="542"/>
        <w:gridCol w:w="557"/>
        <w:gridCol w:w="551"/>
        <w:gridCol w:w="542"/>
        <w:gridCol w:w="593"/>
        <w:gridCol w:w="566"/>
        <w:gridCol w:w="609"/>
        <w:gridCol w:w="2204"/>
      </w:tblGrid>
      <w:tr w:rsidR="00A82D21">
        <w:trPr>
          <w:trHeight w:val="349"/>
          <w:tblHeader/>
        </w:trPr>
        <w:tc>
          <w:tcPr>
            <w:tcW w:w="181" w:type="pct"/>
            <w:vMerge w:val="restar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1222" w:type="pct"/>
            <w:vMerge w:val="restar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Цели/показатели</w:t>
            </w:r>
          </w:p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муниципальной программы</w:t>
            </w:r>
          </w:p>
        </w:tc>
        <w:tc>
          <w:tcPr>
            <w:tcW w:w="398" w:type="pct"/>
            <w:vMerge w:val="restar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Уровень показателя</w:t>
            </w:r>
          </w:p>
        </w:tc>
        <w:tc>
          <w:tcPr>
            <w:tcW w:w="447" w:type="pct"/>
            <w:vMerge w:val="restar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Единица измерения</w:t>
            </w:r>
          </w:p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(по ОКЕИ)</w:t>
            </w:r>
          </w:p>
        </w:tc>
        <w:tc>
          <w:tcPr>
            <w:tcW w:w="2024" w:type="pct"/>
            <w:gridSpan w:val="11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Плановые значения по месяцам</w:t>
            </w:r>
          </w:p>
        </w:tc>
        <w:tc>
          <w:tcPr>
            <w:tcW w:w="728" w:type="pct"/>
            <w:vMerge w:val="restar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 конец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 года</w:t>
            </w:r>
          </w:p>
        </w:tc>
      </w:tr>
      <w:tr w:rsidR="00A82D21">
        <w:trPr>
          <w:trHeight w:val="661"/>
          <w:tblHeader/>
        </w:trPr>
        <w:tc>
          <w:tcPr>
            <w:tcW w:w="181" w:type="pct"/>
            <w:vMerge/>
            <w:vAlign w:val="center"/>
          </w:tcPr>
          <w:p w:rsidR="00A82D21" w:rsidRDefault="00A82D21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22" w:type="pct"/>
            <w:vMerge/>
            <w:vAlign w:val="center"/>
          </w:tcPr>
          <w:p w:rsidR="00A82D21" w:rsidRDefault="00A82D21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A82D21" w:rsidRDefault="00A82D21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A82D21" w:rsidRDefault="00A82D21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Янв.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Фев.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Апр.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Июнь</w:t>
            </w:r>
          </w:p>
        </w:tc>
        <w:tc>
          <w:tcPr>
            <w:tcW w:w="182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Июль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Авг.</w:t>
            </w: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Сен.</w:t>
            </w: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Окт.</w:t>
            </w:r>
          </w:p>
        </w:tc>
        <w:tc>
          <w:tcPr>
            <w:tcW w:w="201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Ноя.</w:t>
            </w:r>
          </w:p>
        </w:tc>
        <w:tc>
          <w:tcPr>
            <w:tcW w:w="728" w:type="pct"/>
            <w:vMerge/>
            <w:vAlign w:val="center"/>
          </w:tcPr>
          <w:p w:rsidR="00A82D21" w:rsidRDefault="00A82D21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4819" w:type="pct"/>
            <w:gridSpan w:val="15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реконструированных объектов коммунального значения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Процент обеспечения помывок льготных категорий граждан (не менее 100%) от всех обратившихся за м ерами социальной поддержки в виде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льготного пользования услугами городской бани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вывоза бытовых сточных вод от многоквартирных жилых домов, подключенных к централизованной системе водоснабжения, оборудованных внутридомовой системой водоотведения и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 подключенных к сетям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централизованной системы водоотведения на территори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 города Нефтеюганска (не менее 100% домов от количества домов, предусмотренных графиком откачки и вывоза бытовых сточных вод).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Обеспечение бесперебойной работы объекта «Фильтровальная станция»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2D21">
        <w:trPr>
          <w:trHeight w:val="945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отсутствия просроченной (два и более месяцев) задолженности за потребленный топливно-энергический ресурс, да/нет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Да/нет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A82D21">
        <w:trPr>
          <w:trHeight w:val="279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дизельным топливом котельных, при условии перевода котлов на резервный вид топлива, не менее 100% от потребности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82D21">
        <w:trPr>
          <w:trHeight w:val="491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4819" w:type="pct"/>
            <w:gridSpan w:val="15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Повышение доступности и качества жилищных услуг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отремонтированных жилых помещений муниципального жилищного фонда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98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выполнения минимального перечня услуг и работ, необходимых для обеспечения надлежащего содержания общего имущества в многоквартирном доме (не менее 100%) от работ и услуг, предусмотренных договором (управления или содержания)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2.3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Исполнение запланированных работ по проведению капитального ремонта в МКД вследствие возникновения неотложной необходимости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4819" w:type="pct"/>
            <w:gridSpan w:val="15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Энергосбережение 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Доля объема тепловой энергии, расчеты за которую осуществляются с использованием приборов учета, в общем объеме тепловой</w:t>
            </w:r>
            <w:r>
              <w:t xml:space="preserve"> </w:t>
            </w:r>
            <w:r>
              <w:rPr>
                <w:rFonts w:ascii="Times New Roman" w:eastAsia="Batang" w:hAnsi="Times New Roman" w:cs="Times New Roman"/>
                <w:lang w:eastAsia="ko-KR"/>
              </w:rPr>
              <w:t>энергии, потребляемой 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3.3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Доля объема холодной воды, расчеты за которую осуществляются с использованием приборов учета, в общем объеме воды,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потребляемой 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95,0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86,0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3.5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97,5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3.6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кВт*ч/м²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46,0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3.7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Удельный расход тепловой энергии на </w:t>
            </w:r>
          </w:p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снабжение органов местного самоуправления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и муниципальных учреждений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Гкал/м²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0,22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3.8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холодной воды на снабжение органов местного самоуправления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и муниципальных учреждений (в расчете на 1 человека)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м³/чел.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4,73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3.9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0,66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3.10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Гкал/м²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0,30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3.11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м³/чел.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30,5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3.12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м³/чел.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15,10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3.13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кВт*ч/м²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40,7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3.14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9,30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3.15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13,1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3.16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кВт*ч/куб.м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0,32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3.17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Доля замены светильников на светодиодные, расположенных на улично-дорожной сети города Нефтеюганска (не менее 75% от общего количества)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75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4819" w:type="pct"/>
            <w:gridSpan w:val="15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</w:tr>
      <w:tr w:rsidR="00A82D21">
        <w:trPr>
          <w:trHeight w:val="570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Площадь земель общего пользования, подлежащая содержанию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тыс. м2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82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20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2 275,83753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4.2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Площадь земель общего пользования, подлежащая содержанию в зимний период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тыс. м2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1 836,83759</w:t>
            </w:r>
          </w:p>
        </w:tc>
        <w:tc>
          <w:tcPr>
            <w:tcW w:w="20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1 836,83759</w:t>
            </w: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1 836,83759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4.3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130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4.4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Содержание животных, оставленных в приюте на пожизненном содержании, находящихся в муниципальной собственности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226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230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234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238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242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246</w:t>
            </w:r>
          </w:p>
        </w:tc>
        <w:tc>
          <w:tcPr>
            <w:tcW w:w="182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250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254</w:t>
            </w: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258</w:t>
            </w: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262</w:t>
            </w:r>
          </w:p>
        </w:tc>
        <w:tc>
          <w:tcPr>
            <w:tcW w:w="20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266</w:t>
            </w: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270 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4.5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Площадь проведенной дезинфекции, дератизации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тыс. м2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4.6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надлежащего содержания модульных туалетов на территории города Нефтеюганска (не менее 100% от предусмотренных регламентом работ)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4.7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Санитарная очистка береговой линии от мусора в границах города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км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25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4.8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высаженных деревьев и кустарников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45/0</w:t>
            </w: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0/</w:t>
            </w:r>
          </w:p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45/10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4.9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Процент горения (не менее 95%) от всех объектов уличного, дворового освещения и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иллюминации в городе Нефтеюганске, находящихся на обслуживании получателя субсидии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4.10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Дезинсекция и дератизация контейнерных площадок для накопления ТКО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(ежемесячно)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82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20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4.11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Устройство покрытия пешеходных дорожек, тротуаров (в т.ч., ремонт)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м2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1 050</w:t>
            </w: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1 050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4.12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398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НП</w:t>
            </w: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4.13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Ликвидация несанкционированных свалок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тонн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182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7 200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4.14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Доля граждан, принявших участие в решении вопросов развития городской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среды от общего количества граждан в возрасте от 14 лет, проживающих в муниципальных образованиях, на территории которых реализуются проекты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созданию комфортной городской среды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</w:t>
            </w: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35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4.15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Устройство ледовых городков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4.16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отремонтированных спортивных площадок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4.17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контейнеров/бункеров для накопления ТКО подлежащих промывке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84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82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79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8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201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4.18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отремонтированных детских игровых площадок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4.19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Устройство асфальтобетонного покрытия проездов (в т.ч. ремонт)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м2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166,372</w:t>
            </w: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166,372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4.20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установленных детских игровых площадок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4.21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установленных контейнерных площадок на территории города Нефтеюганска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4819" w:type="pct"/>
            <w:gridSpan w:val="15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реализации муниципальной программы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5.1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  <w:tc>
          <w:tcPr>
            <w:tcW w:w="398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ВДЛ</w:t>
            </w: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65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4819" w:type="pct"/>
            <w:gridSpan w:val="15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надежности и качества поставки коммунальных ресурсов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6.1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398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ГП</w:t>
            </w: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2,9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6.2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Выполнение капитального ремонта объектов централизованных систем водоснабжения и водоотведения, предусмотренных к реализации планом мероприятий по капитальному ремонту (100% по каждому мероприятию)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82D21">
        <w:trPr>
          <w:trHeight w:val="386"/>
        </w:trPr>
        <w:tc>
          <w:tcPr>
            <w:tcW w:w="181" w:type="pct"/>
            <w:vAlign w:val="center"/>
          </w:tcPr>
          <w:p w:rsidR="00A82D21" w:rsidRDefault="00F94997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6.3</w:t>
            </w:r>
          </w:p>
        </w:tc>
        <w:tc>
          <w:tcPr>
            <w:tcW w:w="1222" w:type="pct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Доля населения, обеспеченного качественной питьевой водой из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систем централизованного водоснабжения </w:t>
            </w:r>
          </w:p>
        </w:tc>
        <w:tc>
          <w:tcPr>
            <w:tcW w:w="398" w:type="pct"/>
            <w:vAlign w:val="center"/>
          </w:tcPr>
          <w:p w:rsidR="00A82D21" w:rsidRDefault="00A82D21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82D21" w:rsidRDefault="00A82D2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</w:tbl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82D21" w:rsidRDefault="00F94997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</w:p>
    <w:p w:rsidR="00A82D21" w:rsidRDefault="00F94997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82D21" w:rsidRDefault="00F94997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82D21" w:rsidRDefault="00F9499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</w:rPr>
        <w:t>22.12.2025</w:t>
      </w:r>
      <w:r>
        <w:rPr>
          <w:rFonts w:ascii="Times New Roman" w:hAnsi="Times New Roman"/>
          <w:sz w:val="28"/>
          <w:szCs w:val="28"/>
        </w:rPr>
        <w:t xml:space="preserve"> № 1325-п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82D21" w:rsidRDefault="00A82D2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2D21" w:rsidRDefault="00F9499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5</w:t>
      </w:r>
    </w:p>
    <w:p w:rsidR="00A82D21" w:rsidRDefault="00F949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Структура муниципальной программы</w:t>
      </w: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596" w:type="dxa"/>
        <w:tblLook w:val="01E0" w:firstRow="1" w:lastRow="1" w:firstColumn="1" w:lastColumn="1" w:noHBand="0" w:noVBand="0"/>
      </w:tblPr>
      <w:tblGrid>
        <w:gridCol w:w="899"/>
        <w:gridCol w:w="4340"/>
        <w:gridCol w:w="5104"/>
        <w:gridCol w:w="4253"/>
      </w:tblGrid>
      <w:tr w:rsidR="00A82D21">
        <w:trPr>
          <w:trHeight w:val="4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A82D21">
        <w:trPr>
          <w:trHeight w:val="27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2D21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1 «Создание условий для обеспечения качественными коммунальными услугами»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проект «Создание (реконструкция) коммунальных объектов»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градостроительства и земельных отношений администрации города 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(2024-2025)</w:t>
            </w:r>
          </w:p>
        </w:tc>
      </w:tr>
      <w:tr w:rsidR="00A82D21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1.Количество реконструированных объектов коммунального значения</w:t>
            </w:r>
          </w:p>
        </w:tc>
      </w:tr>
      <w:tr w:rsidR="00A82D21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проект «Чистая вода»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градостроительства и земельных отношений администрации города 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(2024)</w:t>
            </w:r>
          </w:p>
        </w:tc>
      </w:tr>
      <w:tr w:rsidR="00A82D21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Повышение эффективности, качества и надежности поставки коммунальных ресурсов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строительства реконструкции (модернизации) систем водоотведения и водоподготовки с использованием перспективных технологий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Доля населения, обеспеченного качественной питьевой водой из систем централизованного водоснабжени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</w:p>
        </w:tc>
      </w:tr>
      <w:tr w:rsidR="00A82D21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«Реконструкция, расширение, модернизация, строительство коммунальных объектов, в том числе объектов питьевого водоснабжения»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3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градостроительства и земельных отношений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(2024-2026)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Повышение эффективности, качества и надежности поставки коммунальных ресурсов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предоставления жилищно-коммунальных услу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 и развития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1.Обеспечение газоснабжением территории города Нефтеюганска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 Увеличение протяженности построенных сетей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«Предоставление субсидий организациям коммунального комплекса, предоставляющим коммунальные услуги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населению»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48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(2024-2030)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108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Повышение эффективности, качества и надежности поставки коммунальных ресурсов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Обеспечение вывоза бытовых сточных вод от многоквартирных жилых домов, подключенных к централизованной системе водоснабжения, оборудованных внутридомовой системой вод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оотведения и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 подключенных к сетям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централизованной системы водоотведения на территории города Нефтеюганска (не менее 100% домов от количества домов, предусмотренных графиком откачки и вывоза бытовых сточных вод.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 Обеспечение бесперебойной работы объ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екта «Фильтровальная станция»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 Обеспечение отсутствия просроченной (два и более месяцев) задолженности за потребленный топливно-энергический ресурс, да/нет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 Обеспечение дизельным топливом котельных, при условии перевода котлов на резервный вид топлива, не менее 100% от потребности</w:t>
            </w:r>
          </w:p>
        </w:tc>
      </w:tr>
      <w:tr w:rsidR="00A82D21">
        <w:trPr>
          <w:trHeight w:val="166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 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предоставления мер социальной поддержки для отдельных категорий граждан, пользующихся услугами городской бани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Процент обеспечения помывок льготных категорий граждан (не менее 100%) от всех обратившихся за мерами социальной поддержки в виде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льготного пользования услугами городской бани</w:t>
            </w:r>
          </w:p>
        </w:tc>
      </w:tr>
      <w:tr w:rsidR="00A82D21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2 «Создание условий для обеспечения доступности и повышения качества жилищных услуг»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«Поддержка технического состояния жилищного фонда»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Куратор: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Иван Сергеевич Старожук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хозяйства администрации города, Департамент муниципального имущества администрации города 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(2024-2030)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136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Обновление жилищного фонда, улучшение технического состояния жилых помещений, снижения количества аварийных и непригодных для проживания многоквартирных жилых домов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доступности и качества жилищных услуг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1.Обеспечение выполнения минимального переч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ня услуг и работ, необходимых для обеспечения надлежащего содержания общего имущества в многоквартирном доме (не менее 100%) от работ и услуг, предусмотренных договором (управления или содержания).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2.Исполнение запланированных работ по проведению капитальн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 ремонта в МКД вследствие возникновения неотложной необходимости.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Количество отремонтированных жилых помещений муниципального жилого фонда.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Взаимодействие с собственниками помещений в многоквартирных домах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 также Югорским фондом капитального ремонта многоквартирных домов, в целях эффективного проведения капитального ремонта общего имущества многоквартирных домов за счет средств собственников и различных механизмов государственной и муниципальной поддержки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3 «Повышение энергоэффективности в отраслях экономики»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энергосберегающих мероприятий в муниципальном секторе»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по делам администрации </w:t>
            </w:r>
          </w:p>
          <w:p w:rsidR="00A82D21" w:rsidRDefault="00F94997">
            <w:pPr>
              <w:spacing w:after="0" w:line="240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 комитет физической культуры и спорта администрации города,</w:t>
            </w:r>
            <w:r>
              <w:t xml:space="preserve">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комитет культуры и туризма администрации города,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города, Департамент муниципальног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имущества администрации города,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Срок реализации (2024-2030)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2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Снижение потребления энергетических ресурсов и повышение энергоэффективности в муниципальном секторе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энергосберегающих мероприятий муниципальными бюджетными организациями, организациями коммунального комплекса и управляющими организациями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1.Доля объема электрической энергии, расчеты за которую осуществляются с использованием приборов учета, в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бщем объеме электрической энергии, потребляемой (используемой)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объема холодной воды, расчеты за которую осуществляются с использованием приборов учета, в общем объеме воды,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потребляемой (используемой)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гор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ров учета, в общем объеме природного газа,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потребляемого (используемого)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 площади)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Удельный расход тепловой энергии на снабжение органов местного самоуправления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муниципальных учреждений (в расчете на 1 кв. метр общей площади)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холодной воды на снабжение органов местного самоуправления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муниципальных уч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реждений (в расчете на 1 человека)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</w:tr>
      <w:tr w:rsidR="00A82D21">
        <w:trPr>
          <w:trHeight w:val="45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энергосберегающих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мероприятий в системах наружного освещения и коммунальной инфраструктуры»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53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Организации коммунального комплекса;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2025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88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Снижение потребления энергетических ресурсов и повышение энергоэффективности в коммунальной инфраструктуре города Нефтеюганска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Реализация энергосберегающих мероприятий в коммунальной инфраструктуре</w:t>
            </w:r>
          </w:p>
          <w:p w:rsidR="00A82D21" w:rsidRDefault="00A82D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потерь тепловой энергии при ее передач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 в общем объеме переданной тепловой энергии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потерь воды при ее передаче в общем объеме переданной воды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мой воды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тепловой энергии, рас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объема холодной воды, расчеты за которую осуществляются с использованием приборов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учета, в общем объеме воды,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потребляемой (используемой)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(используемой)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9. Доля замены светильников на светодиодные, расположенных на улично-дорожной сети города Нефтеюганска (не менее 75% от общего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количества)</w:t>
            </w:r>
          </w:p>
        </w:tc>
      </w:tr>
      <w:tr w:rsidR="00A82D21">
        <w:trPr>
          <w:trHeight w:val="4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энергосберегающих мероприятий в жилищном фонде»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88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 (о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рганизации обслуживающие жилой фонд, НО «Югорский фонд капитального ремонта многоквартирных домов»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(УКиТСЖ, РО)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2024-2025</w:t>
            </w:r>
          </w:p>
        </w:tc>
      </w:tr>
      <w:tr w:rsidR="00A82D21">
        <w:trPr>
          <w:trHeight w:val="32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Снижение потребления энергетических ресурсов и повышение энергоэффективности в жилом фонде города Нефтеюганска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энергосберегающих мероприятий в жилищном фонде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тепловой энергии в многоквартирных домах (в расчете на 1 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метр общей площади)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холодной воды в многоквартирных домах (в расчете на 1 жителя)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горячей воды в многоквартирных домах (в расчете на 1 жителя)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в многоквартирных домах (в расч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ете на 1 кв. метр общей площади)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объема холодной воды, расчеты за которую осуществляются 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использованием приборов учета, в общем объеме воды,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потребляемой (используемой)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ользуемой) на территории муниципального образования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4 «Формирование комфортной городской среды»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Региональный проект «Формирование комфортной городской среды» 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города;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2024-2027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1 Обеспечение формирования еди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ных подходов создания комфортной городской среды, 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благоустройству территорий в соответствии с едиными требованиями.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1.Количество благоустроенных дворовых и общественных территорий 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граждан,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2 Улучшение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эстетического облика города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«Улучшение санитарного состояния городских территорий»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40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</w:tc>
      </w:tr>
      <w:tr w:rsidR="00A82D21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Создание условий для улучшения санитарного состояния городских территорий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1.Количество отловленных безнадзорных животных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2.Ликвидация неса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нкционированных свалок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3.Площадь проведенной дезинфекции, дератизации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Площадь земель общего пользования, подлежащая содержанию 5.Площадь земель общего пользования, подлежащая содержанию в зимний период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6.Санитарная очистка береговой линии от мусора в гр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аницах города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Обеспечение надлежащего содержания модульных туалетов на территории города Нефтеюганска (не менее 100% от предусмотренных регламентом работ)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животных, оставленных в приюте на пожизненном содержании, находящихся в муниципальной собственности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установленных контейнерных площадок на территории города Нефтеюганска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10.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Наличие у получателя субсидии проектно-изыскательской раб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оты по рекультивации объекта «Полигон по обезвреживанию твердых бытовых отходов, расположенного по адресу: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ХМАО – Югра, Нефтеюганский район, правая сторона 24 км автодороги государственной экологической экспертизы и сметно-ценовой документации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11. Дезинсек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ция и дератизация контейнерных площадок для накопления ТКО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12. Приобретение контейнеров для накопления ТКО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13. Количество контейнеров/бункеров для накопления ТКО подлежащих промывке</w:t>
            </w:r>
          </w:p>
        </w:tc>
      </w:tr>
      <w:tr w:rsidR="00A82D21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Улучшение эстетического облика города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«Благоустройство и озеленение города»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города;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10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Улучшение эстетического облика города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высаженных деревьев и кустарников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Устройство покрытия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пешеходных дорожек, тротуаров (в т.ч., ремонт)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асфальтобетонного покрытия проездов (в т.ч. ремонт)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4.Количество отремонтированных детских игровых площадок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5.Количество отремонтированных спортивных площадок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6.Количество установленных детск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их игровых площадок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 Количество установленных спортивных площадок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8.Процент горения (не менее 95%) от всех объектов уличного, дворового освещения и иллюминации в г. Нефтеюганске, находящихся на обслуживании получателя субсидии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приобретенных и установленных бетонных ограждений (полусфер)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Приобретение и установка урн для мусора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11.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благоустроенных дворовых и общественных территорий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12. Устройство ледовых городков</w:t>
            </w:r>
          </w:p>
        </w:tc>
      </w:tr>
      <w:tr w:rsidR="00A82D21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Обеспечение формирования едины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 подходов создания комфортной городской среды, 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бл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агоустройству территорий в соответствии с едиными требованиями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5.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5 «Обеспечение реализации муниципальной программы»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органов местного самоуправления города Нефтеюганска» 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Обеспечение достижения показателей муниципальной программы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функ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ций по реализации единой государственной политики и нормативному правовому регулированию, оказанию муниципальных услуг в сфере жилищно-коммунального хозяйства, координация деятельности организаций жилищно-коммунального комплекса на территории муниципальног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образования город Нефтеюганск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«Организационное обеспечение функционирования отрасли»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уратор: Иван Сергеевич Старожук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Обеспечение достижения показателей муниципальной программы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реализации МКУ КХ «Служба единого заказчика»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Обеспечение реализации МКУ «Реквием»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«Выполнение других обязательств муниципального образования»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2024-2025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Обеспечение достижения показателей муниципальной программы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функ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ций по реализации единой государственной политики и нормативному правовому регулированию, оказанию муниципальных услуг в сфере жилищно-коммунального хозяйства, координация деятельности организаций жилищно-коммунального комплекса на территории муниципальног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образования город Нефтеюганск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6 «Поддержка частных инвестиций в жилищно-коммунальный комплекс и обеспечение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Региональный проект «Модернизация коммунальной инфраструктуры» 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Куратор: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Иван Сергеевич Старожук</w:t>
            </w:r>
          </w:p>
        </w:tc>
      </w:tr>
      <w:tr w:rsidR="00A82D21">
        <w:trPr>
          <w:trHeight w:val="62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2027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Задача № 1 удовлетворение потребности населения в качественных коммунальных услугах;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Задача № 2 обеспечение качественной и надежной работы объ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ектов коммунальной инфраструктуры; 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Задача № 3 снижение технологических потерь в инженерных сетях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 качества и надежности предоставления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коммунальных услуг населению,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 надежности и эффективности эксплуатации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систем коммунальной инфраструктуры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полномочий в сфере жилищно- коммунального комплекса»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 коммунального хозяйства администрации города;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 Нефтеюганска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Привлечение долгосрочных частных инвестиций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Выполнение капитального ремонта объектов централизованных систем водоснабжения и водоотведения, предусмотренных к реализации планом мероприятий по капитальному ремонту (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100% по каждому мероприятию)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Доля населения, обеспеченного качественной питье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вой водой из систем централизованного водоснабжения</w:t>
            </w:r>
          </w:p>
        </w:tc>
      </w:tr>
      <w:tr w:rsidR="00A82D21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Увеличение сроков безремонтной эксплуатации инженерных сетей жилищно-коммунального комплекса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полномочий в сфере жилищно- коммунального комплекса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 «Обустройство, использование, защита и охрана городских лесов»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«Обустройство территории городских лесов, локализация и ликвидация очагов вредных организмов городских лесов муниципального образования город Нефтеюганск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 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2D21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Выполнение работ по обустройству, использованию, защите и охране городских лесов в соответствии с лесохозяйственным регламентом городских 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есов города Нефтеюганска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Направлено на обустройство территории городских лесов, локализация и ликвидация очагов вредных организмов городских лесов муниципального образования город Нефтеюганск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Предупреждение возникновения и распространения лесных пожаров»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A82D21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 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D21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работ по обустройству, использованию, защите и охране городских лесов в соответствии с лесохозяйственным регламентом городских лесов города Нефтеюганска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Направлено на обустройство территории городских лесов, локализация и ликвидация очагов вредн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ых организмов городских лесов муниципального образования город Нефтеюганск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минерализованной полосы</w:t>
            </w:r>
          </w:p>
        </w:tc>
      </w:tr>
    </w:tbl>
    <w:p w:rsidR="00A82D21" w:rsidRDefault="00F94997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</w:p>
    <w:p w:rsidR="00A82D21" w:rsidRDefault="00F94997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82D21" w:rsidRDefault="00F94997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82D21" w:rsidRDefault="00F94997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</w:rPr>
        <w:t>22.12.2025</w:t>
      </w:r>
      <w:r>
        <w:rPr>
          <w:rFonts w:ascii="Times New Roman" w:hAnsi="Times New Roman"/>
          <w:sz w:val="28"/>
          <w:szCs w:val="28"/>
        </w:rPr>
        <w:t xml:space="preserve"> № 1325-п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A82D21" w:rsidRDefault="00A82D21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2D21" w:rsidRDefault="00F9499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</w:t>
      </w:r>
    </w:p>
    <w:p w:rsidR="00A82D21" w:rsidRDefault="00F949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X="-582" w:tblpY="241"/>
        <w:tblW w:w="15861" w:type="dxa"/>
        <w:tblLayout w:type="fixed"/>
        <w:tblLook w:val="01E0" w:firstRow="1" w:lastRow="1" w:firstColumn="1" w:lastColumn="1" w:noHBand="0" w:noVBand="0"/>
      </w:tblPr>
      <w:tblGrid>
        <w:gridCol w:w="3671"/>
        <w:gridCol w:w="1559"/>
        <w:gridCol w:w="1701"/>
        <w:gridCol w:w="1701"/>
        <w:gridCol w:w="1701"/>
        <w:gridCol w:w="1843"/>
        <w:gridCol w:w="1843"/>
        <w:gridCol w:w="1842"/>
      </w:tblGrid>
      <w:tr w:rsidR="00A82D21">
        <w:trPr>
          <w:trHeight w:val="537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исполнитель/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82D21">
        <w:trPr>
          <w:trHeight w:val="328"/>
        </w:trPr>
        <w:tc>
          <w:tcPr>
            <w:tcW w:w="3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before="24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2028-2030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A82D21">
        <w:trPr>
          <w:trHeight w:val="226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82D21">
        <w:trPr>
          <w:trHeight w:val="151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и повышение энергетической эффективности в городе Нефтеюганске»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2 388 674,39075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2 122 630,08161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1 257 779,74100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1 305 079,23900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2 702 393,81700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9 776 557,26936</w:t>
            </w:r>
          </w:p>
        </w:tc>
      </w:tr>
      <w:tr w:rsidR="00A82D21">
        <w:trPr>
          <w:trHeight w:val="335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1 302 445,42500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1 528 037,96100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1 024 110,24100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979 993,43900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2 702 393,81700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7 536 980,88300</w:t>
            </w:r>
          </w:p>
        </w:tc>
      </w:tr>
      <w:tr w:rsidR="00A82D21">
        <w:trPr>
          <w:trHeight w:val="40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710 395,23039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455 536,60692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220 225,90000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291 782,20000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1 677 939,93731</w:t>
            </w:r>
          </w:p>
        </w:tc>
      </w:tr>
      <w:tr w:rsidR="00A82D21">
        <w:trPr>
          <w:trHeight w:val="35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9 844,57419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33 303,60000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66 403,67419</w:t>
            </w:r>
          </w:p>
        </w:tc>
      </w:tr>
      <w:tr w:rsidR="00A82D21">
        <w:trPr>
          <w:trHeight w:val="490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1 196 461,12939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1 487 139,37200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1 184 911,32200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1 264 244,23900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2 579 888,81700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7 712 644,87939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1 061 008,09900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1 312 893,97200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951 241,82200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939 158,43900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2 579 888,81700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6 844 191,14900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125 641,13039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164 400,82581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220 225,90000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291 782,20000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802 050,05620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9 844,57419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33 303,60000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66 403,67419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746 157,39400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459 729,87711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38 163,51900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1 244 050,79011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161 403,29400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168 594,09600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38 163,51900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368 160,90900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584 754,10000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291 135,78111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875 889,88111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71 634,85900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28 463,09300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277 967,85200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71 634,85900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28 463,09300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277 967,85200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2 711,88900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2 385,00000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7 481,88900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2 711,88900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2 385,00000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7 481,88900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586,07500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1 786,07500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586,07500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1 786,07500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515,27000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481,64200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2 421,91200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515,27000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481,64200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2 421,91200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6 502,82800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14 693,26900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8 265,00000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34 971,09700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6 502,82800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14 693,26900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8 265,00000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34 971,09700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82D21">
        <w:trPr>
          <w:trHeight w:val="464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Объем налоговых расходов муниципального образования (справочно)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D21">
        <w:trPr>
          <w:trHeight w:val="130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Направление 1 «Создание условий для обеспечения качественными коммунальными услугами» (всего), в том числе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ДГиЗО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ДЖКХ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735 566,23700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653 159,18711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21 019,49600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1 448 550,52011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150 812,13700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362 023,40600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21 019,49600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572 660,63900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584 754,10000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291 135,78111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875 889,88111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ДГиЗО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678 969,16300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421 638,00011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11 318,09600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1 111 925,25911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94 215,06300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130 502,21900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11 318,09600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236 035,37800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584 754,10000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291 135,78111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875 889,88111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35 563,24000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231 521,18700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315 591,42700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35 563,24000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231 521,18700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315 591,42700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1.1.Региональный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617 657,36200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291 190,25411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908 847,61611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32 903,26200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54,47300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32 957,73500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584 754,10000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291 135,78111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875 889,88111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1.2.Региональный проект «Чистая вода»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161,15200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161,15200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161,15200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161,15200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1.3. «Реконструкция, расширение, модернизация, строительство коммунальных объектов, в том числе объектов питьевого водоснабжения»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82 184,48300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130 447,74600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11 318,09600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223 950,32500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82 184,48300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130 447,74600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11 318,09600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223 950,32500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61 150,64900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130 447,74600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11 318,09600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202 916,49100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61 150,64900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130 447,74600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11 318,09600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202 916,49100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Предоставление субсидий организациям коммунального комплекса, предоставляющим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коммунальные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услуги</w:t>
            </w:r>
          </w:p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населению»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35 563,24000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231 521,18700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315 591,42700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35 563,24000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231 521,18700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315 591,42700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134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2 «Создание условий для обеспечения доступности и повышения качества жилищных услуг»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71 431,65900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43 418,92300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37 338,80000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43 468,90000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130 406,70000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326 064,98200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71 431,65900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43 418,92300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37 338,80000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43 468,90000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130 406,70000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326 064,98200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20 882,43400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14 955,83000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20 006,70000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69 182,76400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20 882,43400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14 955,83000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20 006,70000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69 182,76400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50 549,22500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28 463,09300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256 882,21800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50 549,22500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28 463,09300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256 882,21800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2.1 «Поддержка технического состояния жилищного фонда»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71 431,65900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43 418,92300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37 338,80000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43 468,90000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130 406,70000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326 064,98200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71 431,65900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43 418,92300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37 338,80000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43 468,90000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130 406,70000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326 064,98200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425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20 882,43400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14 955,83000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20 006,70000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69 182,76400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20 882,43400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14 955,83000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20 006,70000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69 182,76400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50 549,22500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28 463,09300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256 882,21800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50 549,22500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28 463,09300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256 882,21800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3 «Повышение энергоэффективности в отраслях экономики»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374 584,80836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187 020,98950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12 105,00000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581 780,79786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8 562,97300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57 810,05000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12 105,00000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86 548,02300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785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3.1 «Реализация энергосберегающих мероприятий в муниципальном секторе»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ДДА 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ДМИ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8 562,97300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18 086,80000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12 105,00000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46 824,77300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8 562,97300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18 086,80000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12 105,00000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46 824,77300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515,27000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481,64200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855,00000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2 421,91200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515,27000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481,64200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855,00000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2 421,91200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6 502,82800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14 693,26900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8 265,00000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34 971,09700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6 502,82800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14 693,26900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8 265,00000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34 971,09700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КФКиС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2 711,88900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2 385,00000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7 481,88900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2 711,88900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2 385,00000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7 481,88900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586,07500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1 786,07500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586,07500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1 786,07500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51,80000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51,80000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1322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1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3.2 «Реализация энергосберегающих мероприятий в системах наружного освещения и коммунальной инфраструктуры» (всего), в том числе: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39 723,25000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39 723,25000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39 723,25000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39 723,25000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1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3.3 «Реализация энергосберегающих мероприятий в жилищном фонде» (всего), 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4 «Формирование комфортной городской среды»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662 963,88039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646 422,72800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524 272,39600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495 595,09700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1 337 758,49100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3 667 012,59239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635 113,25000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614 980,52800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481 496,89600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454 193,69700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1 337 758,49100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3 523 542,86200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18 038,73039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21 597,62581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29 331,90000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28 824,70000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97 792,95620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9 844,57419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12 576,70000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45 676,77419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595 775,64939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608 330,85100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506 460,22000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495 595,09700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1 337 758,49100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3 543 920,30839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567 925,01900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576 888,65100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463 684,72000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454 193,69700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1 337 758,49100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3 400 450,57800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18 038,73039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21 597,62581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29 331,90000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28 824,70000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97 792,95620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9 844,57419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12 576,70000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45 676,77419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67 188,23100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38 091,87700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17 812,17600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123 092,28400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67 188,23100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38 091,87700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17 812,17600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123 092,28400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4.1 «Региональный проект «Формирование комфортной городской среды»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31 507,33039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61 767,12800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49 088,40000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41 370,80000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183 733,65839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6 301,50000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36 524,62800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14 617,70000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8 274,20000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65 718,02800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15 393,93039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15 397,92581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21 027,10000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20 519,90000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72 338,85620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9 844,57419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12 576,70000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45 676,77419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31 507,33039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61 767,12800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43 088,40000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41 370,80000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177 733,65839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6 301,50000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36 524,62800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8 617,70000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8 274,20000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59 718,02800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15 393,93039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15 397,92581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21 027,10000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20 519,90000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72 338,85620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9 844,57419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12 576,70000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45 676,77419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6 000,00000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6 000,00000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Комплекс процессных мероприятий 4.2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Улучшение санитарного состояния городских территорий»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390 869,22400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365 495,93000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351 655,52000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350 558,30000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1 026 760,50000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2 485 339,47400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388 224,42400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359 296,23000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343 350,72000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342 253,50000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1 026 760,50000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2 459 885,37400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2 644,80000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6 199,70000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8 304,80000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8 304,80000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25 454,10000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4.3 «Благоустройство и озеленение города»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240 587,32600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219 159,67000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123 528,47600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103 665,99700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310 997,99100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997 939,46000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240 587,32600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219 159,67000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123 528,47600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103 665,99700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310 997,99100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997 939,46000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173 399,09500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181 067,79300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111 716,30000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103 665,99700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310 997,99100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880 847,17600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173 399,09500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181 067,79300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111 716,30000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103 665,99700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310 997,99100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880 847,17600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67 188,23100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38 091,87700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11 812,17600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117 092,28400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67 188,23100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38 091,87700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11 812,17600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117 092,28400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1015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5 «Обеспечение реализации муниципальной программы»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397 881,91400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402 158,93100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390 563,30000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388 346,47400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1 165 039,42200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2 743 990,04100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397 426,21400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402 158,93100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390 563,30000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388 346,47400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1 165 039,42200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2 743 534,34100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455,70000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455,70000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1534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Комплекс процессных мероприятий 5.1 «Обеспечение деятельности органов местного самоуправления города Нефтеюганска»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67 724,37500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67 531,04200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67 199,32800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67 819,79600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203 459,38800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473 733,92900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67 268,67500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67 531,04200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67 199,32800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67 819,79600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203 459,38800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473 278,22900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455,70000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455,70000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147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5.2 «Организационное обеспечение функционирования отрасли»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313 322,00500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314 565,88100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323 363,97200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320 526,67800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961 580,03400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2 233 358,57000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313 322,00500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314 565,88100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323 363,97200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320 526,67800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961 580,03400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2 233 358,57000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1156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5.3 «Выполнение других обязательств муниципального образования»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16 835,53400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20 062,00800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36 897,54200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16 835,53400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20 062,00800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36 897,54200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6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144 852,29200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190 449,32300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280 550,74900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363 932,36800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1 007 764,73600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37 705,59200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47 646,12300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89 656,74900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80 247,96800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283 236,43600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107 146,70000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142 803,20000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190 894,00000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262 957,50000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703 801,40000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20 726,90000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20 726,90000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948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6.1 Региональный проект «Модернизация коммунальной инфраструктуры»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122 538,90000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122 538,90000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24 507,90000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24 507,90000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77 304,10000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77 304,10000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20 726,90000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20 726,90000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1166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«Комплекс процессных мероприятий 6.2 «Реализация полномочий в сфере жилищно- коммунального комплекса»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144 852,29200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190 449,32300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280 550,74900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241 393,46800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885 225,83600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37 705,59200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47 646,12300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89 656,74900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55 740,06800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258 728,53600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107 146,70000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142 803,20000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190 894,00000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185 653,40000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626 497,30000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144 852,29200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190 449,32300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271 517,50200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241 393,46800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876 192,58900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37 705,59200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47 646,12300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80 623,50200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55 740,06800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249 695,28900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107 146,70000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142 803,20000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190 894,00000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185 653,40000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626 497,30000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9 033,24700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9 033,24700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9 033,24700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9 033,24700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7 «Обустройство, использование, защита и охрана городских лесов»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7.1 «Обустройство территории городских лесов, локализация и ликвидация очагов вредных организмов городских лесов муниципального образования город Нефтеюганск»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7.2 «Предупреждение возникновения и распространения лесных пожаров»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82D21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A82D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D21" w:rsidRDefault="00F94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</w:tbl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F94997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:rsidR="00A82D21" w:rsidRDefault="00F94997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82D21" w:rsidRDefault="00F94997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82D21" w:rsidRDefault="00F94997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</w:rPr>
        <w:t>22.12.2025</w:t>
      </w:r>
      <w:r>
        <w:rPr>
          <w:rFonts w:ascii="Times New Roman" w:hAnsi="Times New Roman"/>
          <w:sz w:val="28"/>
          <w:szCs w:val="28"/>
        </w:rPr>
        <w:t xml:space="preserve"> № 1325-п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82D21" w:rsidRDefault="00A82D2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F949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7</w:t>
      </w:r>
    </w:p>
    <w:p w:rsidR="00A82D21" w:rsidRDefault="00A82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2D21" w:rsidRDefault="00F949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создаваемых объектов</w:t>
      </w:r>
    </w:p>
    <w:p w:rsidR="00A82D21" w:rsidRDefault="00A82D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4"/>
        <w:tblW w:w="1500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427"/>
        <w:gridCol w:w="2427"/>
        <w:gridCol w:w="5620"/>
      </w:tblGrid>
      <w:tr w:rsidR="00A82D21">
        <w:tc>
          <w:tcPr>
            <w:tcW w:w="562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3969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объекта (инвестиционного проекта)</w:t>
            </w:r>
          </w:p>
        </w:tc>
        <w:tc>
          <w:tcPr>
            <w:tcW w:w="2427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Срок строительства, проектирования</w:t>
            </w:r>
          </w:p>
        </w:tc>
        <w:tc>
          <w:tcPr>
            <w:tcW w:w="2427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Механизм реализации (источник финансирования)</w:t>
            </w:r>
          </w:p>
        </w:tc>
        <w:tc>
          <w:tcPr>
            <w:tcW w:w="5620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целевого показателя           </w:t>
            </w:r>
          </w:p>
        </w:tc>
      </w:tr>
      <w:tr w:rsidR="00A82D21">
        <w:tc>
          <w:tcPr>
            <w:tcW w:w="562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9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427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427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620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A82D21">
        <w:tc>
          <w:tcPr>
            <w:tcW w:w="562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82D21" w:rsidRDefault="00F94997">
            <w:pPr>
              <w:widowControl w:val="0"/>
              <w:tabs>
                <w:tab w:val="left" w:pos="75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Сети газоснабжения микрорайона 11а </w:t>
            </w:r>
          </w:p>
          <w:p w:rsidR="00A82D21" w:rsidRDefault="00F94997">
            <w:pPr>
              <w:widowControl w:val="0"/>
              <w:tabs>
                <w:tab w:val="left" w:pos="75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г. Нефтеюганске. Окончание (1 этап)</w:t>
            </w:r>
          </w:p>
        </w:tc>
        <w:tc>
          <w:tcPr>
            <w:tcW w:w="2427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строительства - 2029</w:t>
            </w:r>
          </w:p>
        </w:tc>
        <w:tc>
          <w:tcPr>
            <w:tcW w:w="2427" w:type="dxa"/>
          </w:tcPr>
          <w:p w:rsidR="00A82D21" w:rsidRDefault="00F949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Прямые инвестиции</w:t>
            </w:r>
          </w:p>
          <w:p w:rsidR="00A82D21" w:rsidRDefault="00A82D21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газоснабжением территории города Нефтеюганска</w:t>
            </w:r>
          </w:p>
        </w:tc>
      </w:tr>
      <w:tr w:rsidR="00A82D21">
        <w:tc>
          <w:tcPr>
            <w:tcW w:w="562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82D21" w:rsidRDefault="00F94997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Сети газоснабжения микрорайона 11а </w:t>
            </w:r>
          </w:p>
          <w:p w:rsidR="00A82D21" w:rsidRDefault="00F94997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г. Нефтеюганске. Окончание (2 этап)</w:t>
            </w:r>
          </w:p>
        </w:tc>
        <w:tc>
          <w:tcPr>
            <w:tcW w:w="2427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ko-KR"/>
              </w:rPr>
              <w:t>срок строительства - 2029</w:t>
            </w:r>
          </w:p>
        </w:tc>
        <w:tc>
          <w:tcPr>
            <w:tcW w:w="2427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Прямые инвестиции</w:t>
            </w:r>
          </w:p>
        </w:tc>
        <w:tc>
          <w:tcPr>
            <w:tcW w:w="5620" w:type="dxa"/>
          </w:tcPr>
          <w:p w:rsidR="00A82D21" w:rsidRDefault="00F94997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газоснабжением территории города Нефтеюганска</w:t>
            </w:r>
          </w:p>
        </w:tc>
      </w:tr>
      <w:tr w:rsidR="00A82D21">
        <w:trPr>
          <w:trHeight w:val="704"/>
        </w:trPr>
        <w:tc>
          <w:tcPr>
            <w:tcW w:w="562" w:type="dxa"/>
          </w:tcPr>
          <w:p w:rsidR="00A82D21" w:rsidRDefault="00F94997">
            <w:pPr>
              <w:jc w:val="center"/>
              <w:rPr>
                <w:rFonts w:eastAsia="Calibri"/>
                <w:sz w:val="24"/>
                <w:szCs w:val="28"/>
                <w:lang w:eastAsia="ko-KR"/>
              </w:rPr>
            </w:pPr>
            <w:r>
              <w:rPr>
                <w:rFonts w:eastAsia="Calibri"/>
                <w:sz w:val="24"/>
                <w:szCs w:val="28"/>
                <w:lang w:eastAsia="ko-KR"/>
              </w:rPr>
              <w:lastRenderedPageBreak/>
              <w:t>3</w:t>
            </w:r>
          </w:p>
        </w:tc>
        <w:tc>
          <w:tcPr>
            <w:tcW w:w="3969" w:type="dxa"/>
          </w:tcPr>
          <w:p w:rsidR="00A82D21" w:rsidRDefault="00F94997">
            <w:pPr>
              <w:rPr>
                <w:rFonts w:eastAsia="Calibri"/>
                <w:sz w:val="24"/>
                <w:szCs w:val="28"/>
                <w:lang w:eastAsia="ko-KR"/>
              </w:rPr>
            </w:pPr>
            <w:r>
              <w:rPr>
                <w:rFonts w:eastAsia="Calibri"/>
                <w:sz w:val="24"/>
                <w:szCs w:val="28"/>
                <w:lang w:eastAsia="ko-KR"/>
              </w:rPr>
              <w:t>Сети газоснабжения (участок газопровода от сетей АО «НефтеюганскГаз» до объекта «Газопровод межпоселковый ГРС п.Каркатеевы – г. Нефтеюганск»)</w:t>
            </w:r>
          </w:p>
        </w:tc>
        <w:tc>
          <w:tcPr>
            <w:tcW w:w="2427" w:type="dxa"/>
          </w:tcPr>
          <w:p w:rsidR="00A82D21" w:rsidRDefault="00F94997">
            <w:pPr>
              <w:jc w:val="center"/>
              <w:rPr>
                <w:rFonts w:eastAsia="Calibri"/>
                <w:sz w:val="28"/>
                <w:szCs w:val="28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срок строительства - 2024</w:t>
            </w:r>
          </w:p>
        </w:tc>
        <w:tc>
          <w:tcPr>
            <w:tcW w:w="2427" w:type="dxa"/>
          </w:tcPr>
          <w:p w:rsidR="00A82D21" w:rsidRDefault="00F94997">
            <w:pPr>
              <w:jc w:val="center"/>
              <w:rPr>
                <w:rFonts w:eastAsia="Calibri"/>
                <w:sz w:val="28"/>
                <w:szCs w:val="28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местный бюджет</w:t>
            </w:r>
          </w:p>
        </w:tc>
        <w:tc>
          <w:tcPr>
            <w:tcW w:w="5620" w:type="dxa"/>
          </w:tcPr>
          <w:p w:rsidR="00A82D21" w:rsidRDefault="00F94997">
            <w:pPr>
              <w:jc w:val="center"/>
              <w:rPr>
                <w:rFonts w:eastAsia="Calibri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газоснабжением территории города Нефтеюганска</w:t>
            </w:r>
          </w:p>
        </w:tc>
      </w:tr>
      <w:tr w:rsidR="00A82D21">
        <w:trPr>
          <w:trHeight w:val="704"/>
        </w:trPr>
        <w:tc>
          <w:tcPr>
            <w:tcW w:w="562" w:type="dxa"/>
          </w:tcPr>
          <w:p w:rsidR="00A82D21" w:rsidRDefault="00F94997">
            <w:pPr>
              <w:jc w:val="center"/>
              <w:rPr>
                <w:rFonts w:eastAsia="Calibri"/>
                <w:sz w:val="24"/>
                <w:szCs w:val="28"/>
                <w:lang w:eastAsia="ko-KR"/>
              </w:rPr>
            </w:pPr>
            <w:r>
              <w:rPr>
                <w:rFonts w:eastAsia="Calibri"/>
                <w:sz w:val="24"/>
                <w:szCs w:val="28"/>
                <w:lang w:eastAsia="ko-KR"/>
              </w:rPr>
              <w:t>4</w:t>
            </w:r>
          </w:p>
        </w:tc>
        <w:tc>
          <w:tcPr>
            <w:tcW w:w="3969" w:type="dxa"/>
          </w:tcPr>
          <w:p w:rsidR="00A82D21" w:rsidRDefault="00F94997">
            <w:pPr>
              <w:rPr>
                <w:rFonts w:eastAsia="Calibri"/>
                <w:sz w:val="24"/>
                <w:szCs w:val="28"/>
                <w:lang w:eastAsia="ko-KR"/>
              </w:rPr>
            </w:pPr>
            <w:r>
              <w:rPr>
                <w:rFonts w:eastAsia="Calibri"/>
                <w:sz w:val="24"/>
                <w:szCs w:val="28"/>
                <w:lang w:eastAsia="ko-KR"/>
              </w:rPr>
              <w:t>КНС-3а, «Коллектор напорного трубопровода» (реконструкция)» г.Нефтеюганск</w:t>
            </w:r>
          </w:p>
        </w:tc>
        <w:tc>
          <w:tcPr>
            <w:tcW w:w="2427" w:type="dxa"/>
          </w:tcPr>
          <w:p w:rsidR="00A82D21" w:rsidRDefault="00F94997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срок строительства – 2023-2025</w:t>
            </w:r>
          </w:p>
        </w:tc>
        <w:tc>
          <w:tcPr>
            <w:tcW w:w="2427" w:type="dxa"/>
          </w:tcPr>
          <w:p w:rsidR="00A82D21" w:rsidRDefault="00F94997">
            <w:pPr>
              <w:jc w:val="center"/>
              <w:rPr>
                <w:rFonts w:eastAsia="Calibri"/>
                <w:sz w:val="28"/>
                <w:szCs w:val="28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бюджет автономного округа, местный бюджет</w:t>
            </w:r>
          </w:p>
        </w:tc>
        <w:tc>
          <w:tcPr>
            <w:tcW w:w="5620" w:type="dxa"/>
          </w:tcPr>
          <w:p w:rsidR="00A82D21" w:rsidRDefault="00F94997">
            <w:pPr>
              <w:jc w:val="center"/>
              <w:rPr>
                <w:rFonts w:eastAsia="Calibri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реконструированных объектов коммунального значения</w:t>
            </w:r>
          </w:p>
        </w:tc>
      </w:tr>
      <w:tr w:rsidR="00A82D21">
        <w:trPr>
          <w:trHeight w:val="704"/>
        </w:trPr>
        <w:tc>
          <w:tcPr>
            <w:tcW w:w="562" w:type="dxa"/>
          </w:tcPr>
          <w:p w:rsidR="00A82D21" w:rsidRDefault="00F94997">
            <w:pPr>
              <w:jc w:val="center"/>
              <w:rPr>
                <w:rFonts w:eastAsia="Calibri"/>
                <w:sz w:val="24"/>
                <w:szCs w:val="28"/>
                <w:lang w:eastAsia="ko-KR"/>
              </w:rPr>
            </w:pPr>
            <w:r>
              <w:rPr>
                <w:rFonts w:eastAsia="Calibri"/>
                <w:sz w:val="24"/>
                <w:szCs w:val="28"/>
                <w:lang w:eastAsia="ko-KR"/>
              </w:rPr>
              <w:t>5</w:t>
            </w:r>
          </w:p>
        </w:tc>
        <w:tc>
          <w:tcPr>
            <w:tcW w:w="3969" w:type="dxa"/>
          </w:tcPr>
          <w:p w:rsidR="00A82D21" w:rsidRDefault="00F94997">
            <w:pPr>
              <w:rPr>
                <w:rFonts w:eastAsia="Calibri"/>
                <w:sz w:val="24"/>
                <w:szCs w:val="28"/>
                <w:lang w:eastAsia="ko-KR"/>
              </w:rPr>
            </w:pPr>
            <w:r>
              <w:rPr>
                <w:rFonts w:eastAsia="Calibri"/>
                <w:sz w:val="24"/>
                <w:szCs w:val="28"/>
                <w:lang w:eastAsia="ko-KR"/>
              </w:rPr>
              <w:t>Объединенный хозяйственно-питьевой и противо</w:t>
            </w:r>
            <w:r>
              <w:rPr>
                <w:rFonts w:eastAsia="Calibri"/>
                <w:sz w:val="24"/>
                <w:szCs w:val="28"/>
                <w:lang w:eastAsia="ko-KR"/>
              </w:rPr>
              <w:t>пожарный водопровод к жилому поселку УМ-4, г.Нефтеюганска</w:t>
            </w:r>
          </w:p>
        </w:tc>
        <w:tc>
          <w:tcPr>
            <w:tcW w:w="2427" w:type="dxa"/>
          </w:tcPr>
          <w:p w:rsidR="00A82D21" w:rsidRDefault="00F94997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срок строительства – 2025-2026</w:t>
            </w:r>
          </w:p>
        </w:tc>
        <w:tc>
          <w:tcPr>
            <w:tcW w:w="2427" w:type="dxa"/>
          </w:tcPr>
          <w:p w:rsidR="00A82D21" w:rsidRDefault="00F94997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местный бюджет</w:t>
            </w:r>
          </w:p>
        </w:tc>
        <w:tc>
          <w:tcPr>
            <w:tcW w:w="5620" w:type="dxa"/>
          </w:tcPr>
          <w:p w:rsidR="00A82D21" w:rsidRDefault="00F9499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протяженности построенных сетей</w:t>
            </w:r>
          </w:p>
        </w:tc>
      </w:tr>
    </w:tbl>
    <w:p w:rsidR="00A82D21" w:rsidRDefault="00A82D21" w:rsidP="00FA09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A82D21">
          <w:headerReference w:type="default" r:id="rId16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A82D21" w:rsidRDefault="00A8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2D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97" w:rsidRDefault="00F94997">
      <w:pPr>
        <w:spacing w:after="0" w:line="240" w:lineRule="auto"/>
      </w:pPr>
      <w:r>
        <w:separator/>
      </w:r>
    </w:p>
  </w:endnote>
  <w:endnote w:type="continuationSeparator" w:id="0">
    <w:p w:rsidR="00F94997" w:rsidRDefault="00F9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Pragmatica">
    <w:altName w:val="MT Extr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MT Extra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97" w:rsidRDefault="00F94997">
      <w:pPr>
        <w:spacing w:after="0" w:line="240" w:lineRule="auto"/>
      </w:pPr>
      <w:r>
        <w:separator/>
      </w:r>
    </w:p>
  </w:footnote>
  <w:footnote w:type="continuationSeparator" w:id="0">
    <w:p w:rsidR="00F94997" w:rsidRDefault="00F9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962170"/>
      <w:docPartObj>
        <w:docPartGallery w:val="Page Numbers (Top of Page)"/>
        <w:docPartUnique/>
      </w:docPartObj>
    </w:sdtPr>
    <w:sdtEndPr/>
    <w:sdtContent>
      <w:p w:rsidR="00A82D21" w:rsidRDefault="00F9499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977">
          <w:rPr>
            <w:noProof/>
          </w:rPr>
          <w:t>3</w:t>
        </w:r>
        <w:r>
          <w:fldChar w:fldCharType="end"/>
        </w:r>
      </w:p>
    </w:sdtContent>
  </w:sdt>
  <w:p w:rsidR="00A82D21" w:rsidRDefault="00A82D2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13137"/>
      <w:docPartObj>
        <w:docPartGallery w:val="Page Numbers (Top of Page)"/>
        <w:docPartUnique/>
      </w:docPartObj>
    </w:sdtPr>
    <w:sdtEndPr/>
    <w:sdtContent>
      <w:p w:rsidR="00A82D21" w:rsidRDefault="00F9499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977">
          <w:rPr>
            <w:noProof/>
          </w:rPr>
          <w:t>67</w:t>
        </w:r>
        <w:r>
          <w:fldChar w:fldCharType="end"/>
        </w:r>
      </w:p>
    </w:sdtContent>
  </w:sdt>
  <w:p w:rsidR="00A82D21" w:rsidRDefault="00A82D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4491"/>
    <w:multiLevelType w:val="hybridMultilevel"/>
    <w:tmpl w:val="5C9A19C4"/>
    <w:lvl w:ilvl="0" w:tplc="D0B2B76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9062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58D6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844F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92F7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EC9A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4CC2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5659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DE81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B443736"/>
    <w:multiLevelType w:val="hybridMultilevel"/>
    <w:tmpl w:val="953470A0"/>
    <w:lvl w:ilvl="0" w:tplc="383001FE">
      <w:start w:val="3"/>
      <w:numFmt w:val="bullet"/>
      <w:pStyle w:val="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36B7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2D0C4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65D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4F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55EAA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27F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A73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EC24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B1631"/>
    <w:multiLevelType w:val="hybridMultilevel"/>
    <w:tmpl w:val="1048FF1A"/>
    <w:lvl w:ilvl="0" w:tplc="224637D6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cs="Times New Roman" w:hint="default"/>
      </w:rPr>
    </w:lvl>
    <w:lvl w:ilvl="1" w:tplc="9F5AD70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C74ADAC0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ACCD2CA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26587BFC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0A82816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5B22A88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ACE432FC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60CA96DC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A7C3978"/>
    <w:multiLevelType w:val="multilevel"/>
    <w:tmpl w:val="B18CE45E"/>
    <w:styleLink w:val="20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75350B4"/>
    <w:multiLevelType w:val="hybridMultilevel"/>
    <w:tmpl w:val="B32E963A"/>
    <w:lvl w:ilvl="0" w:tplc="CCDEEB0C">
      <w:start w:val="1"/>
      <w:numFmt w:val="decimal"/>
      <w:pStyle w:val="1"/>
      <w:lvlText w:val="%1."/>
      <w:lvlJc w:val="left"/>
      <w:pPr>
        <w:ind w:left="717" w:hanging="360"/>
      </w:pPr>
      <w:rPr>
        <w:rFonts w:hint="default"/>
      </w:rPr>
    </w:lvl>
    <w:lvl w:ilvl="1" w:tplc="DAB8493E">
      <w:start w:val="1"/>
      <w:numFmt w:val="lowerLetter"/>
      <w:lvlText w:val="%2."/>
      <w:lvlJc w:val="left"/>
      <w:pPr>
        <w:ind w:left="1440" w:hanging="360"/>
      </w:pPr>
    </w:lvl>
    <w:lvl w:ilvl="2" w:tplc="268041D4">
      <w:start w:val="1"/>
      <w:numFmt w:val="lowerRoman"/>
      <w:lvlText w:val="%3."/>
      <w:lvlJc w:val="right"/>
      <w:pPr>
        <w:ind w:left="2160" w:hanging="180"/>
      </w:pPr>
    </w:lvl>
    <w:lvl w:ilvl="3" w:tplc="E7484A8C">
      <w:start w:val="1"/>
      <w:numFmt w:val="decimal"/>
      <w:lvlText w:val="%4."/>
      <w:lvlJc w:val="left"/>
      <w:pPr>
        <w:ind w:left="2880" w:hanging="360"/>
      </w:pPr>
    </w:lvl>
    <w:lvl w:ilvl="4" w:tplc="3626D13C">
      <w:start w:val="1"/>
      <w:numFmt w:val="lowerLetter"/>
      <w:lvlText w:val="%5."/>
      <w:lvlJc w:val="left"/>
      <w:pPr>
        <w:ind w:left="3600" w:hanging="360"/>
      </w:pPr>
    </w:lvl>
    <w:lvl w:ilvl="5" w:tplc="70529B9E">
      <w:start w:val="1"/>
      <w:numFmt w:val="lowerRoman"/>
      <w:lvlText w:val="%6."/>
      <w:lvlJc w:val="right"/>
      <w:pPr>
        <w:ind w:left="4320" w:hanging="180"/>
      </w:pPr>
    </w:lvl>
    <w:lvl w:ilvl="6" w:tplc="A35A1F7A">
      <w:start w:val="1"/>
      <w:numFmt w:val="decimal"/>
      <w:lvlText w:val="%7."/>
      <w:lvlJc w:val="left"/>
      <w:pPr>
        <w:ind w:left="5040" w:hanging="360"/>
      </w:pPr>
    </w:lvl>
    <w:lvl w:ilvl="7" w:tplc="06B00676">
      <w:start w:val="1"/>
      <w:numFmt w:val="lowerLetter"/>
      <w:lvlText w:val="%8."/>
      <w:lvlJc w:val="left"/>
      <w:pPr>
        <w:ind w:left="5760" w:hanging="360"/>
      </w:pPr>
    </w:lvl>
    <w:lvl w:ilvl="8" w:tplc="483805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6766B"/>
    <w:multiLevelType w:val="hybridMultilevel"/>
    <w:tmpl w:val="58341532"/>
    <w:lvl w:ilvl="0" w:tplc="898663B8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  <w:lvl w:ilvl="1" w:tplc="F31ADE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184F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BC0D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5AE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FE8F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8C51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D43C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9837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21"/>
    <w:rsid w:val="00A82D21"/>
    <w:rsid w:val="00F94997"/>
    <w:rsid w:val="00FA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D323"/>
  <w15:docId w15:val="{BE1B3899-A17D-4D7B-9788-9F2ECE30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pPr>
      <w:numPr>
        <w:numId w:val="6"/>
      </w:num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2">
    <w:name w:val="heading 2"/>
    <w:basedOn w:val="a0"/>
    <w:next w:val="a0"/>
    <w:link w:val="23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4">
    <w:name w:val="Quote"/>
    <w:basedOn w:val="a0"/>
    <w:next w:val="a0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1"/>
    <w:link w:val="a6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7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0"/>
    <w:next w:val="a0"/>
    <w:uiPriority w:val="99"/>
    <w:unhideWhenUsed/>
    <w:pPr>
      <w:spacing w:after="0"/>
    </w:pPr>
  </w:style>
  <w:style w:type="paragraph" w:styleId="aa">
    <w:name w:val="List Paragraph"/>
    <w:basedOn w:val="a0"/>
    <w:link w:val="ab"/>
    <w:uiPriority w:val="1"/>
    <w:qFormat/>
    <w:pPr>
      <w:ind w:left="720"/>
      <w:contextualSpacing/>
    </w:pPr>
  </w:style>
  <w:style w:type="table" w:styleId="ac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3">
    <w:name w:val="Заголовок 2 Знак"/>
    <w:basedOn w:val="a1"/>
    <w:link w:val="2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1"/>
    <w:link w:val="3"/>
    <w:uiPriority w:val="99"/>
    <w:semiHidden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Pr>
      <w:rFonts w:ascii="Times New Roman" w:eastAsia="Times New Roman" w:hAnsi="Times New Roman" w:cs="Times New Roman"/>
      <w:b/>
      <w:bCs/>
    </w:rPr>
  </w:style>
  <w:style w:type="numbering" w:customStyle="1" w:styleId="14">
    <w:name w:val="Нет списка1"/>
    <w:next w:val="a3"/>
    <w:uiPriority w:val="99"/>
    <w:semiHidden/>
    <w:unhideWhenUsed/>
  </w:style>
  <w:style w:type="paragraph" w:customStyle="1" w:styleId="210">
    <w:name w:val="Основной текст 21"/>
    <w:basedOn w:val="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2"/>
    <w:basedOn w:val="a0"/>
    <w:link w:val="29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9">
    <w:name w:val="Основной текст 2 Знак"/>
    <w:basedOn w:val="a1"/>
    <w:link w:val="28"/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0"/>
    <w:link w:val="2a"/>
    <w:uiPriority w:val="1"/>
    <w:qFormat/>
    <w:pPr>
      <w:spacing w:after="12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e">
    <w:name w:val="Основной текст Знак"/>
    <w:basedOn w:val="a1"/>
    <w:uiPriority w:val="1"/>
  </w:style>
  <w:style w:type="paragraph" w:styleId="af">
    <w:name w:val="header"/>
    <w:basedOn w:val="a0"/>
    <w:link w:val="a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Pr>
      <w:rFonts w:ascii="Pragmatica" w:eastAsia="Times New Roman" w:hAnsi="Pragmatica" w:cs="Times New Roman"/>
      <w:b/>
      <w:sz w:val="20"/>
      <w:szCs w:val="20"/>
    </w:rPr>
  </w:style>
  <w:style w:type="paragraph" w:styleId="af1">
    <w:name w:val="footer"/>
    <w:basedOn w:val="a0"/>
    <w:link w:val="af2"/>
    <w:uiPriority w:val="99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Pr>
      <w:rFonts w:ascii="Pragmatica" w:eastAsia="Times New Roman" w:hAnsi="Pragmatica" w:cs="Times New Roman"/>
      <w:b/>
      <w:sz w:val="20"/>
      <w:szCs w:val="20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3">
    <w:name w:val="Balloon Text"/>
    <w:basedOn w:val="a0"/>
    <w:link w:val="af4"/>
    <w:uiPriority w:val="99"/>
    <w:pPr>
      <w:spacing w:after="0" w:line="240" w:lineRule="auto"/>
    </w:pPr>
    <w:rPr>
      <w:rFonts w:ascii="Tahoma" w:eastAsia="Times New Roman" w:hAnsi="Tahoma" w:cs="Times New Roman"/>
      <w:b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rPr>
      <w:rFonts w:ascii="Tahoma" w:eastAsia="Times New Roman" w:hAnsi="Tahoma" w:cs="Times New Roman"/>
      <w:b/>
      <w:sz w:val="16"/>
      <w:szCs w:val="16"/>
    </w:rPr>
  </w:style>
  <w:style w:type="table" w:customStyle="1" w:styleId="15">
    <w:name w:val="Сетка таблицы1"/>
    <w:basedOn w:val="a2"/>
    <w:next w:val="ac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</w:style>
  <w:style w:type="paragraph" w:customStyle="1" w:styleId="16">
    <w:name w:val="Без интервала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5">
    <w:name w:val="page number"/>
    <w:basedOn w:val="a1"/>
    <w:uiPriority w:val="99"/>
  </w:style>
  <w:style w:type="paragraph" w:customStyle="1" w:styleId="270">
    <w:name w:val="Средняя сетка 27"/>
    <w:link w:val="2b"/>
    <w:uiPriority w:val="68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b">
    <w:name w:val="Средняя сетка 2 Знак"/>
    <w:link w:val="270"/>
    <w:uiPriority w:val="68"/>
    <w:rPr>
      <w:rFonts w:ascii="Calibri" w:eastAsia="Times New Roman" w:hAnsi="Calibri" w:cs="Times New Roman"/>
      <w:lang w:eastAsia="ru-RU"/>
    </w:rPr>
  </w:style>
  <w:style w:type="paragraph" w:styleId="af6">
    <w:name w:val="Body Text Indent"/>
    <w:basedOn w:val="a0"/>
    <w:link w:val="af7"/>
    <w:qFormat/>
    <w:pPr>
      <w:spacing w:after="120" w:line="240" w:lineRule="auto"/>
      <w:ind w:left="283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f7">
    <w:name w:val="Основной текст с отступом Знак"/>
    <w:basedOn w:val="a1"/>
    <w:link w:val="af6"/>
    <w:rPr>
      <w:rFonts w:ascii="Pragmatica" w:eastAsia="Times New Roman" w:hAnsi="Pragmatica" w:cs="Times New Roman"/>
      <w:b/>
      <w:sz w:val="20"/>
      <w:szCs w:val="20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character" w:styleId="af9">
    <w:name w:val="FollowedHyperlink"/>
    <w:uiPriority w:val="99"/>
    <w:unhideWhenUsed/>
    <w:rPr>
      <w:color w:val="800080"/>
      <w:u w:val="single"/>
    </w:rPr>
  </w:style>
  <w:style w:type="numbering" w:customStyle="1" w:styleId="110">
    <w:name w:val="Нет списка11"/>
    <w:next w:val="a3"/>
    <w:uiPriority w:val="99"/>
    <w:semiHidden/>
    <w:unhideWhenUsed/>
  </w:style>
  <w:style w:type="character" w:customStyle="1" w:styleId="211">
    <w:name w:val="Заголовок 2 Знак1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Обычный (веб) Знак"/>
    <w:link w:val="afb"/>
    <w:rPr>
      <w:sz w:val="24"/>
      <w:szCs w:val="24"/>
    </w:rPr>
  </w:style>
  <w:style w:type="paragraph" w:styleId="afb">
    <w:name w:val="Normal (Web)"/>
    <w:basedOn w:val="a0"/>
    <w:link w:val="afa"/>
    <w:uiPriority w:val="99"/>
    <w:unhideWhenUsed/>
    <w:qFormat/>
    <w:pPr>
      <w:spacing w:after="0" w:line="240" w:lineRule="auto"/>
      <w:ind w:left="708"/>
    </w:pPr>
    <w:rPr>
      <w:sz w:val="24"/>
      <w:szCs w:val="24"/>
    </w:rPr>
  </w:style>
  <w:style w:type="character" w:customStyle="1" w:styleId="afc">
    <w:name w:val="Текст сноски Знак"/>
    <w:link w:val="afd"/>
    <w:uiPriority w:val="99"/>
  </w:style>
  <w:style w:type="paragraph" w:styleId="afd">
    <w:name w:val="footnote text"/>
    <w:basedOn w:val="a0"/>
    <w:link w:val="afc"/>
    <w:uiPriority w:val="99"/>
    <w:unhideWhenUsed/>
    <w:qFormat/>
    <w:pPr>
      <w:spacing w:after="0" w:line="240" w:lineRule="auto"/>
    </w:pPr>
  </w:style>
  <w:style w:type="character" w:customStyle="1" w:styleId="17">
    <w:name w:val="Текст сноски Знак1"/>
    <w:basedOn w:val="a1"/>
    <w:rPr>
      <w:sz w:val="20"/>
      <w:szCs w:val="20"/>
    </w:rPr>
  </w:style>
  <w:style w:type="character" w:customStyle="1" w:styleId="afe">
    <w:name w:val="Текст примечания Знак"/>
    <w:link w:val="aff"/>
    <w:uiPriority w:val="99"/>
  </w:style>
  <w:style w:type="character" w:customStyle="1" w:styleId="aff0">
    <w:name w:val="Текст концевой сноски Знак"/>
    <w:link w:val="aff1"/>
    <w:uiPriority w:val="99"/>
    <w:rPr>
      <w:rFonts w:ascii="Calibri" w:hAnsi="Calibri"/>
    </w:rPr>
  </w:style>
  <w:style w:type="paragraph" w:styleId="aff2">
    <w:name w:val="Title"/>
    <w:basedOn w:val="a0"/>
    <w:next w:val="a0"/>
    <w:link w:val="18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3">
    <w:name w:val="Заголовок Знак"/>
    <w:basedOn w:val="a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4">
    <w:name w:val="Название Знак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19">
    <w:name w:val="Основной текст с отступом Знак1"/>
    <w:uiPriority w:val="99"/>
    <w:semiHidden/>
    <w:rPr>
      <w:sz w:val="24"/>
      <w:szCs w:val="24"/>
    </w:rPr>
  </w:style>
  <w:style w:type="character" w:customStyle="1" w:styleId="aff5">
    <w:name w:val="Подзаголовок Знак"/>
    <w:link w:val="aff6"/>
    <w:uiPriority w:val="11"/>
    <w:rPr>
      <w:b/>
      <w:sz w:val="24"/>
    </w:rPr>
  </w:style>
  <w:style w:type="character" w:customStyle="1" w:styleId="1a">
    <w:name w:val="Основной текст Знак1"/>
    <w:semiHidden/>
    <w:rPr>
      <w:sz w:val="24"/>
      <w:szCs w:val="24"/>
    </w:rPr>
  </w:style>
  <w:style w:type="character" w:customStyle="1" w:styleId="aff7">
    <w:name w:val="Красная строка Знак"/>
    <w:link w:val="aff8"/>
  </w:style>
  <w:style w:type="character" w:customStyle="1" w:styleId="33">
    <w:name w:val="Основной текст 3 Знак"/>
    <w:link w:val="34"/>
    <w:uiPriority w:val="99"/>
    <w:rPr>
      <w:sz w:val="16"/>
      <w:szCs w:val="16"/>
    </w:rPr>
  </w:style>
  <w:style w:type="character" w:customStyle="1" w:styleId="2c">
    <w:name w:val="Основной текст с отступом 2 Знак"/>
    <w:link w:val="2d"/>
    <w:rPr>
      <w:sz w:val="24"/>
      <w:szCs w:val="24"/>
    </w:rPr>
  </w:style>
  <w:style w:type="character" w:customStyle="1" w:styleId="35">
    <w:name w:val="Основной текст с отступом 3 Знак"/>
    <w:link w:val="36"/>
    <w:rPr>
      <w:sz w:val="16"/>
      <w:szCs w:val="16"/>
    </w:rPr>
  </w:style>
  <w:style w:type="character" w:customStyle="1" w:styleId="aff9">
    <w:name w:val="Текст Знак"/>
    <w:link w:val="affa"/>
    <w:uiPriority w:val="99"/>
    <w:rPr>
      <w:rFonts w:ascii="Consolas" w:hAnsi="Consolas"/>
      <w:sz w:val="21"/>
      <w:szCs w:val="21"/>
    </w:rPr>
  </w:style>
  <w:style w:type="paragraph" w:styleId="aff">
    <w:name w:val="annotation text"/>
    <w:basedOn w:val="a0"/>
    <w:link w:val="afe"/>
    <w:uiPriority w:val="99"/>
    <w:unhideWhenUsed/>
    <w:pPr>
      <w:spacing w:after="0" w:line="240" w:lineRule="auto"/>
    </w:pPr>
  </w:style>
  <w:style w:type="character" w:customStyle="1" w:styleId="1b">
    <w:name w:val="Текст примечания Знак1"/>
    <w:basedOn w:val="a1"/>
    <w:rPr>
      <w:sz w:val="20"/>
      <w:szCs w:val="20"/>
    </w:rPr>
  </w:style>
  <w:style w:type="character" w:customStyle="1" w:styleId="affb">
    <w:name w:val="Тема примечания Знак"/>
    <w:link w:val="affc"/>
    <w:uiPriority w:val="99"/>
    <w:rPr>
      <w:b/>
      <w:bCs/>
    </w:rPr>
  </w:style>
  <w:style w:type="character" w:customStyle="1" w:styleId="affd">
    <w:name w:val="Без интервала Знак"/>
    <w:link w:val="affe"/>
    <w:rPr>
      <w:rFonts w:ascii="Calibri" w:hAnsi="Calibri"/>
    </w:rPr>
  </w:style>
  <w:style w:type="character" w:customStyle="1" w:styleId="ab">
    <w:name w:val="Абзац списка Знак"/>
    <w:link w:val="aa"/>
    <w:uiPriority w:val="34"/>
  </w:style>
  <w:style w:type="paragraph" w:customStyle="1" w:styleId="afff">
    <w:name w:val="Обыч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Жир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53">
    <w:name w:val="Основной текст5"/>
    <w:basedOn w:val="a0"/>
    <w:qFormat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color w:val="000000"/>
      <w:spacing w:val="-1"/>
      <w:lang w:eastAsia="ru-RU"/>
    </w:rPr>
  </w:style>
  <w:style w:type="paragraph" w:customStyle="1" w:styleId="afff1">
    <w:name w:val="Знак Знак Знак Знак Знак Знак"/>
    <w:basedOn w:val="a0"/>
    <w:qFormat/>
    <w:pPr>
      <w:tabs>
        <w:tab w:val="num" w:pos="432"/>
        <w:tab w:val="left" w:pos="6159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0"/>
    <w:qFormat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2">
    <w:name w:val="Нормальный Знак"/>
    <w:link w:val="afff3"/>
    <w:rPr>
      <w:rFonts w:eastAsia="Calibri"/>
      <w:sz w:val="26"/>
      <w:szCs w:val="26"/>
    </w:rPr>
  </w:style>
  <w:style w:type="paragraph" w:customStyle="1" w:styleId="afff3">
    <w:name w:val="Нормальный"/>
    <w:link w:val="afff2"/>
    <w:qFormat/>
    <w:pPr>
      <w:spacing w:after="0" w:line="360" w:lineRule="auto"/>
      <w:ind w:firstLine="567"/>
      <w:jc w:val="both"/>
    </w:pPr>
    <w:rPr>
      <w:rFonts w:eastAsia="Calibri"/>
      <w:sz w:val="26"/>
      <w:szCs w:val="26"/>
    </w:rPr>
  </w:style>
  <w:style w:type="paragraph" w:customStyle="1" w:styleId="afff4">
    <w:name w:val="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Мой стиль"/>
    <w:basedOn w:val="a0"/>
    <w:qFormat/>
    <w:pPr>
      <w:widowControl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Основной текст_"/>
    <w:link w:val="37"/>
    <w:rPr>
      <w:sz w:val="21"/>
      <w:szCs w:val="21"/>
      <w:shd w:val="clear" w:color="auto" w:fill="FFFFFF"/>
    </w:rPr>
  </w:style>
  <w:style w:type="paragraph" w:customStyle="1" w:styleId="37">
    <w:name w:val="Основной текст3"/>
    <w:basedOn w:val="a0"/>
    <w:link w:val="afff6"/>
    <w:qFormat/>
    <w:pPr>
      <w:shd w:val="clear" w:color="auto" w:fill="FFFFFF"/>
      <w:spacing w:before="780" w:after="0" w:line="250" w:lineRule="exact"/>
      <w:jc w:val="both"/>
    </w:pPr>
    <w:rPr>
      <w:sz w:val="21"/>
      <w:szCs w:val="21"/>
    </w:rPr>
  </w:style>
  <w:style w:type="paragraph" w:customStyle="1" w:styleId="afff7">
    <w:name w:val="Знак"/>
    <w:basedOn w:val="a0"/>
    <w:next w:val="a0"/>
    <w:qFormat/>
    <w:pPr>
      <w:spacing w:line="240" w:lineRule="exact"/>
      <w:ind w:firstLine="720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8">
    <w:name w:val="Знак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Абзац списка1"/>
    <w:basedOn w:val="a0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afff9">
    <w:name w:val="Текст в заданном формате"/>
    <w:basedOn w:val="a0"/>
    <w:qFormat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e">
    <w:name w:val="Знак2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a">
    <w:name w:val="Прижатый влево"/>
    <w:basedOn w:val="a0"/>
    <w:next w:val="a0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d">
    <w:name w:val="Стиль заголовка 1"/>
    <w:basedOn w:val="a0"/>
    <w:qFormat/>
    <w:pPr>
      <w:shd w:val="clear" w:color="auto" w:fill="FFFFFF"/>
      <w:spacing w:after="0" w:line="240" w:lineRule="auto"/>
      <w:ind w:left="720" w:right="-7" w:hanging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b">
    <w:name w:val="Основной"/>
    <w:basedOn w:val="a0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d">
    <w:name w:val="Обычный + По центру"/>
    <w:basedOn w:val="aff2"/>
    <w:qFormat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</w:rPr>
  </w:style>
  <w:style w:type="paragraph" w:customStyle="1" w:styleId="1e">
    <w:name w:val="Обычный + Первая строка:  1"/>
    <w:basedOn w:val="aff2"/>
    <w:qFormat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</w:rPr>
  </w:style>
  <w:style w:type="character" w:customStyle="1" w:styleId="2f">
    <w:name w:val="Стиль заголовка 2 Знак"/>
    <w:link w:val="2f0"/>
    <w:rPr>
      <w:b/>
      <w:bCs/>
      <w:color w:val="000000"/>
      <w:sz w:val="24"/>
      <w:szCs w:val="24"/>
      <w:shd w:val="clear" w:color="auto" w:fill="FFFFFF"/>
    </w:rPr>
  </w:style>
  <w:style w:type="paragraph" w:customStyle="1" w:styleId="2f0">
    <w:name w:val="Стиль заголовка 2"/>
    <w:basedOn w:val="a0"/>
    <w:link w:val="2f"/>
    <w:qFormat/>
    <w:pPr>
      <w:shd w:val="clear" w:color="auto" w:fill="FFFFFF"/>
      <w:spacing w:after="0" w:line="240" w:lineRule="auto"/>
      <w:jc w:val="center"/>
      <w:outlineLvl w:val="1"/>
    </w:pPr>
    <w:rPr>
      <w:b/>
      <w:bCs/>
      <w:color w:val="000000"/>
      <w:sz w:val="24"/>
      <w:szCs w:val="24"/>
    </w:rPr>
  </w:style>
  <w:style w:type="paragraph" w:customStyle="1" w:styleId="afffe">
    <w:name w:val="Текст (справка)"/>
    <w:basedOn w:val="a0"/>
    <w:next w:val="a0"/>
    <w:uiPriority w:val="99"/>
    <w:qFormat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Нормальный (таблица)"/>
    <w:basedOn w:val="a0"/>
    <w:next w:val="a0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1">
    <w:name w:val="стиль2 Знак Знак"/>
    <w:link w:val="2f2"/>
    <w:rPr>
      <w:b/>
      <w:color w:val="000000"/>
      <w:sz w:val="28"/>
      <w:szCs w:val="28"/>
      <w:shd w:val="clear" w:color="auto" w:fill="FFFFFF"/>
    </w:rPr>
  </w:style>
  <w:style w:type="paragraph" w:customStyle="1" w:styleId="2f2">
    <w:name w:val="стиль2 Знак"/>
    <w:basedOn w:val="a0"/>
    <w:link w:val="2f1"/>
    <w:qFormat/>
    <w:pPr>
      <w:widowControl w:val="0"/>
      <w:shd w:val="clear" w:color="auto" w:fill="FFFFFF"/>
      <w:tabs>
        <w:tab w:val="left" w:pos="1440"/>
      </w:tabs>
      <w:spacing w:after="0" w:line="240" w:lineRule="auto"/>
      <w:jc w:val="center"/>
    </w:pPr>
    <w:rPr>
      <w:b/>
      <w:color w:val="000000"/>
      <w:sz w:val="28"/>
      <w:szCs w:val="28"/>
    </w:rPr>
  </w:style>
  <w:style w:type="paragraph" w:customStyle="1" w:styleId="ConsCell">
    <w:name w:val="ConsCel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0"/>
    <w:qFormat/>
    <w:pPr>
      <w:widowControl w:val="0"/>
      <w:spacing w:after="0" w:line="315" w:lineRule="exact"/>
      <w:ind w:firstLine="53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ffff0">
    <w:name w:val="З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">
    <w:name w:val="список 1"/>
    <w:basedOn w:val="a0"/>
    <w:qFormat/>
    <w:pPr>
      <w:tabs>
        <w:tab w:val="left" w:pos="1080"/>
      </w:tabs>
      <w:spacing w:after="0" w:line="240" w:lineRule="auto"/>
      <w:ind w:firstLine="8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Стиль1"/>
    <w:basedOn w:val="afb"/>
    <w:qFormat/>
    <w:pPr>
      <w:ind w:left="0" w:firstLine="709"/>
      <w:jc w:val="both"/>
    </w:pPr>
    <w:rPr>
      <w:sz w:val="28"/>
      <w:szCs w:val="28"/>
    </w:rPr>
  </w:style>
  <w:style w:type="character" w:customStyle="1" w:styleId="1f1">
    <w:name w:val="стиль1 Знак"/>
    <w:link w:val="1f2"/>
    <w:rPr>
      <w:b/>
      <w:bCs/>
      <w:color w:val="000000"/>
      <w:sz w:val="28"/>
      <w:szCs w:val="28"/>
      <w:shd w:val="clear" w:color="auto" w:fill="FFFFFF"/>
    </w:rPr>
  </w:style>
  <w:style w:type="paragraph" w:customStyle="1" w:styleId="1f2">
    <w:name w:val="стиль1"/>
    <w:basedOn w:val="a0"/>
    <w:link w:val="1f1"/>
    <w:qFormat/>
    <w:pPr>
      <w:shd w:val="clear" w:color="auto" w:fill="FFFFFF"/>
      <w:spacing w:after="0" w:line="240" w:lineRule="auto"/>
      <w:ind w:right="-287"/>
      <w:jc w:val="center"/>
    </w:pPr>
    <w:rPr>
      <w:b/>
      <w:bCs/>
      <w:color w:val="000000"/>
      <w:sz w:val="28"/>
      <w:szCs w:val="28"/>
    </w:rPr>
  </w:style>
  <w:style w:type="paragraph" w:customStyle="1" w:styleId="38">
    <w:name w:val="Стиль3"/>
    <w:basedOn w:val="a0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52"/>
      <w:lang w:eastAsia="ru-RU"/>
    </w:rPr>
  </w:style>
  <w:style w:type="paragraph" w:customStyle="1" w:styleId="jst">
    <w:name w:val="jst"/>
    <w:basedOn w:val="a0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Number 2"/>
    <w:basedOn w:val="a0"/>
    <w:unhideWhenUsed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1"/>
    <w:qFormat/>
    <w:pPr>
      <w:numPr>
        <w:numId w:val="0"/>
      </w:numPr>
      <w:tabs>
        <w:tab w:val="num" w:pos="313"/>
        <w:tab w:val="num" w:pos="643"/>
        <w:tab w:val="left" w:pos="720"/>
        <w:tab w:val="left" w:pos="3402"/>
      </w:tabs>
      <w:spacing w:line="360" w:lineRule="auto"/>
      <w:contextualSpacing w:val="0"/>
      <w:jc w:val="both"/>
    </w:pPr>
    <w:rPr>
      <w:rFonts w:ascii="NTTimes/Cyrillic" w:hAnsi="NTTimes/Cyrillic"/>
      <w:szCs w:val="20"/>
    </w:rPr>
  </w:style>
  <w:style w:type="paragraph" w:customStyle="1" w:styleId="affff1">
    <w:name w:val="Таблицы (моноширинный)"/>
    <w:basedOn w:val="a0"/>
    <w:next w:val="a0"/>
    <w:qFormat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2">
    <w:name w:val="Знак Знак9 Знак Знак Знак Знак"/>
    <w:basedOn w:val="a0"/>
    <w:qFormat/>
    <w:pPr>
      <w:widowControl w:val="0"/>
      <w:spacing w:line="240" w:lineRule="exact"/>
      <w:ind w:firstLine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Default">
    <w:name w:val="Default"/>
    <w:qFormat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f3"/>
    <w:uiPriority w:val="99"/>
    <w:semiHidden/>
    <w:rPr>
      <w:rFonts w:ascii="TimesET" w:hAnsi="TimesET" w:cs="TimesET"/>
    </w:rPr>
  </w:style>
  <w:style w:type="paragraph" w:customStyle="1" w:styleId="1f3">
    <w:name w:val="Основной текст с отступом1"/>
    <w:basedOn w:val="a0"/>
    <w:link w:val="BodyTextIndentChar"/>
    <w:uiPriority w:val="99"/>
    <w:semiHidden/>
    <w:qFormat/>
    <w:pPr>
      <w:spacing w:after="0" w:line="240" w:lineRule="auto"/>
      <w:ind w:firstLine="720"/>
      <w:jc w:val="both"/>
    </w:pPr>
    <w:rPr>
      <w:rFonts w:ascii="TimesET" w:hAnsi="TimesET" w:cs="TimesET"/>
    </w:rPr>
  </w:style>
  <w:style w:type="paragraph" w:customStyle="1" w:styleId="affff2">
    <w:name w:val="Знак Знак Знак Знак Знак Знак Знак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3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5">
    <w:name w:val="Знак Знак Знак Знак Знак Знак Знак1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 Знак Знак Знак Знак Знак Знак Знак Знак Знак Знак Знак Знак Знак Знак 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0"/>
    <w:uiPriority w:val="99"/>
    <w:qFormat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paragraph" w:customStyle="1" w:styleId="2f3">
    <w:name w:val="Знак2"/>
    <w:basedOn w:val="a0"/>
    <w:uiPriority w:val="99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0"/>
    <w:uiPriority w:val="99"/>
    <w:qFormat/>
    <w:pPr>
      <w:spacing w:after="0" w:line="322" w:lineRule="atLeas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221">
    <w:name w:val="Основной текст 22"/>
    <w:basedOn w:val="a0"/>
    <w:uiPriority w:val="99"/>
    <w:qFormat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Маркированный Знак Знак"/>
    <w:link w:val="S0"/>
    <w:uiPriority w:val="99"/>
    <w:rPr>
      <w:sz w:val="24"/>
      <w:szCs w:val="24"/>
    </w:rPr>
  </w:style>
  <w:style w:type="paragraph" w:customStyle="1" w:styleId="S0">
    <w:name w:val="S_Маркированный"/>
    <w:basedOn w:val="a"/>
    <w:link w:val="S"/>
    <w:uiPriority w:val="99"/>
    <w:qFormat/>
    <w:pPr>
      <w:numPr>
        <w:numId w:val="0"/>
      </w:numPr>
      <w:ind w:firstLine="709"/>
      <w:contextualSpacing w:val="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0">
    <w:name w:val="Обычный+14п"/>
    <w:basedOn w:val="ad"/>
    <w:uiPriority w:val="99"/>
    <w:qFormat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43">
    <w:name w:val="ЗаголовокГаля4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4">
    <w:name w:val="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Галя2"/>
    <w:basedOn w:val="affff1"/>
    <w:qFormat/>
    <w:pPr>
      <w:widowControl w:val="0"/>
      <w:numPr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5">
    <w:name w:val="Название таблиц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-">
    <w:name w:val="текст таблицы-цифр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Cs w:val="32"/>
      <w:lang w:eastAsia="ru-RU"/>
    </w:rPr>
  </w:style>
  <w:style w:type="paragraph" w:customStyle="1" w:styleId="-0">
    <w:name w:val="текст таблицы-полужирный"/>
    <w:basedOn w:val="a0"/>
    <w:qFormat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ffff6">
    <w:name w:val="текст таблицы"/>
    <w:basedOn w:val="a0"/>
    <w:qFormat/>
    <w:pPr>
      <w:keepNext/>
      <w:spacing w:before="120" w:after="120" w:line="240" w:lineRule="auto"/>
      <w:ind w:left="113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0"/>
    <w:qFormat/>
    <w:pPr>
      <w:tabs>
        <w:tab w:val="left" w:pos="4748"/>
        <w:tab w:val="left" w:pos="6449"/>
      </w:tabs>
      <w:spacing w:after="0" w:line="240" w:lineRule="auto"/>
      <w:ind w:left="70"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0"/>
    <w:qFormat/>
    <w:pPr>
      <w:spacing w:after="0" w:line="240" w:lineRule="auto"/>
      <w:ind w:firstLine="851"/>
      <w:jc w:val="both"/>
    </w:pPr>
    <w:rPr>
      <w:rFonts w:ascii="NTTimes/Cyrillic" w:eastAsia="Times New Roman" w:hAnsi="NTTimes/Cyrillic" w:cs="Times New Roman"/>
      <w:i/>
      <w:sz w:val="28"/>
      <w:szCs w:val="20"/>
      <w:lang w:eastAsia="ru-RU"/>
    </w:rPr>
  </w:style>
  <w:style w:type="paragraph" w:customStyle="1" w:styleId="1f7">
    <w:name w:val="Обычный1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7">
    <w:name w:val="приложение"/>
    <w:basedOn w:val="a0"/>
    <w:qFormat/>
    <w:pPr>
      <w:shd w:val="clear" w:color="auto" w:fill="FFFFFF"/>
      <w:spacing w:after="0" w:line="240" w:lineRule="auto"/>
      <w:ind w:right="106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f8">
    <w:name w:val="заголовок прилож Знак"/>
    <w:link w:val="affff9"/>
    <w:rPr>
      <w:b/>
      <w:bCs/>
      <w:color w:val="000000"/>
      <w:sz w:val="28"/>
      <w:szCs w:val="28"/>
      <w:shd w:val="clear" w:color="auto" w:fill="FFFFFF"/>
    </w:rPr>
  </w:style>
  <w:style w:type="paragraph" w:customStyle="1" w:styleId="affff9">
    <w:name w:val="заголовок прилож"/>
    <w:basedOn w:val="a0"/>
    <w:link w:val="affff8"/>
    <w:qFormat/>
    <w:pPr>
      <w:shd w:val="clear" w:color="auto" w:fill="FFFFFF"/>
      <w:spacing w:after="0" w:line="240" w:lineRule="auto"/>
      <w:ind w:right="106"/>
      <w:jc w:val="center"/>
    </w:pPr>
    <w:rPr>
      <w:b/>
      <w:bCs/>
      <w:color w:val="000000"/>
      <w:sz w:val="28"/>
      <w:szCs w:val="28"/>
    </w:rPr>
  </w:style>
  <w:style w:type="paragraph" w:customStyle="1" w:styleId="BodyText21">
    <w:name w:val="Body Text 21"/>
    <w:basedOn w:val="a0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стиль текста"/>
    <w:basedOn w:val="afb"/>
    <w:qFormat/>
    <w:pPr>
      <w:spacing w:before="100" w:beforeAutospacing="1" w:after="100" w:afterAutospacing="1"/>
      <w:ind w:left="0"/>
    </w:pPr>
    <w:rPr>
      <w:rFonts w:ascii="Arial Unicode MS" w:eastAsia="Arial Unicode MS" w:hAnsi="Arial Unicode MS"/>
    </w:rPr>
  </w:style>
  <w:style w:type="paragraph" w:customStyle="1" w:styleId="font5">
    <w:name w:val="font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">
    <w:name w:val="xl2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">
    <w:name w:val="xl2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qFormat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4">
    <w:name w:val="xl3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5">
    <w:name w:val="xl3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6">
    <w:name w:val="xl3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7">
    <w:name w:val="xl3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11">
    <w:name w:val="Стиль11"/>
    <w:basedOn w:val="a0"/>
    <w:qFormat/>
    <w:pPr>
      <w:numPr>
        <w:numId w:val="4"/>
      </w:numPr>
      <w:tabs>
        <w:tab w:val="num" w:pos="-5400"/>
      </w:tabs>
      <w:spacing w:after="0" w:line="240" w:lineRule="auto"/>
      <w:ind w:left="12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Стиль22"/>
    <w:basedOn w:val="11"/>
    <w:qFormat/>
  </w:style>
  <w:style w:type="paragraph" w:customStyle="1" w:styleId="1f8">
    <w:name w:val="Нижний колонтитул1"/>
    <w:basedOn w:val="a0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4889C"/>
      <w:sz w:val="19"/>
      <w:szCs w:val="19"/>
      <w:lang w:eastAsia="ru-RU"/>
    </w:rPr>
  </w:style>
  <w:style w:type="paragraph" w:customStyle="1" w:styleId="1f9">
    <w:name w:val="Уровень 1"/>
    <w:basedOn w:val="1f2"/>
    <w:qFormat/>
    <w:pPr>
      <w:outlineLvl w:val="0"/>
    </w:pPr>
    <w:rPr>
      <w:sz w:val="24"/>
      <w:szCs w:val="24"/>
    </w:rPr>
  </w:style>
  <w:style w:type="character" w:customStyle="1" w:styleId="affffb">
    <w:name w:val="Стиль приложения Знак"/>
    <w:link w:val="affffc"/>
    <w:rPr>
      <w:b/>
      <w:bCs/>
      <w:color w:val="000000"/>
      <w:sz w:val="28"/>
      <w:szCs w:val="28"/>
      <w:shd w:val="clear" w:color="auto" w:fill="FFFFFF"/>
    </w:rPr>
  </w:style>
  <w:style w:type="paragraph" w:customStyle="1" w:styleId="affffc">
    <w:name w:val="Стиль приложения"/>
    <w:basedOn w:val="affff9"/>
    <w:link w:val="affffb"/>
    <w:qFormat/>
  </w:style>
  <w:style w:type="paragraph" w:customStyle="1" w:styleId="rvps698660">
    <w:name w:val="rvps698660"/>
    <w:basedOn w:val="a0"/>
    <w:qFormat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Стиль112 Знак"/>
    <w:link w:val="1120"/>
    <w:rPr>
      <w:b/>
      <w:bCs/>
      <w:sz w:val="28"/>
      <w:szCs w:val="28"/>
      <w:shd w:val="clear" w:color="auto" w:fill="FFFFFF"/>
    </w:rPr>
  </w:style>
  <w:style w:type="paragraph" w:customStyle="1" w:styleId="1120">
    <w:name w:val="Стиль112"/>
    <w:basedOn w:val="a0"/>
    <w:link w:val="112"/>
    <w:qFormat/>
    <w:pPr>
      <w:shd w:val="clear" w:color="auto" w:fill="FFFFFF"/>
      <w:spacing w:after="0" w:line="240" w:lineRule="auto"/>
      <w:jc w:val="center"/>
      <w:outlineLvl w:val="1"/>
    </w:pPr>
    <w:rPr>
      <w:b/>
      <w:bCs/>
      <w:sz w:val="28"/>
      <w:szCs w:val="28"/>
    </w:rPr>
  </w:style>
  <w:style w:type="paragraph" w:customStyle="1" w:styleId="111">
    <w:name w:val="Стиль111"/>
    <w:basedOn w:val="a0"/>
    <w:qFormat/>
    <w:pPr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63">
    <w:name w:val="xl63"/>
    <w:basedOn w:val="a0"/>
    <w:uiPriority w:val="99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qFormat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2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qFormat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0"/>
    <w:uiPriority w:val="99"/>
    <w:qFormat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qFormat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qFormat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2f4"/>
    <w:semiHidden/>
    <w:rPr>
      <w:rFonts w:ascii="TimesET" w:hAnsi="TimesET"/>
    </w:rPr>
  </w:style>
  <w:style w:type="paragraph" w:customStyle="1" w:styleId="2f4">
    <w:name w:val="Основной текст с отступом2"/>
    <w:basedOn w:val="a0"/>
    <w:link w:val="BodyTextIndentChar1"/>
    <w:semiHidden/>
    <w:qFormat/>
    <w:pPr>
      <w:spacing w:after="0" w:line="240" w:lineRule="auto"/>
      <w:ind w:firstLine="720"/>
      <w:jc w:val="both"/>
    </w:pPr>
    <w:rPr>
      <w:rFonts w:ascii="TimesET" w:hAnsi="TimesET"/>
    </w:rPr>
  </w:style>
  <w:style w:type="paragraph" w:customStyle="1" w:styleId="39">
    <w:name w:val="ОИП 3"/>
    <w:basedOn w:val="a0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002060"/>
      <w:sz w:val="28"/>
      <w:szCs w:val="28"/>
      <w:lang w:eastAsia="ru-RU"/>
    </w:rPr>
  </w:style>
  <w:style w:type="paragraph" w:customStyle="1" w:styleId="44">
    <w:name w:val="Заголовок4"/>
    <w:basedOn w:val="afb"/>
    <w:qFormat/>
    <w:pPr>
      <w:ind w:left="0" w:firstLine="708"/>
      <w:jc w:val="both"/>
    </w:pPr>
    <w:rPr>
      <w:iCs/>
      <w:sz w:val="28"/>
      <w:szCs w:val="28"/>
    </w:rPr>
  </w:style>
  <w:style w:type="paragraph" w:customStyle="1" w:styleId="Style60">
    <w:name w:val="Style6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5">
    <w:name w:val="Знак2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0">
    <w:name w:val="Основной текст 24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d">
    <w:name w:val="footnote reference"/>
    <w:uiPriority w:val="99"/>
    <w:unhideWhenUsed/>
    <w:rPr>
      <w:vertAlign w:val="superscript"/>
    </w:rPr>
  </w:style>
  <w:style w:type="character" w:styleId="affffe">
    <w:name w:val="annotation reference"/>
    <w:uiPriority w:val="99"/>
    <w:unhideWhenUsed/>
    <w:rPr>
      <w:sz w:val="16"/>
      <w:szCs w:val="16"/>
    </w:rPr>
  </w:style>
  <w:style w:type="character" w:styleId="afffff">
    <w:name w:val="endnote reference"/>
    <w:uiPriority w:val="99"/>
    <w:unhideWhenUsed/>
    <w:rPr>
      <w:vertAlign w:val="superscript"/>
    </w:rPr>
  </w:style>
  <w:style w:type="character" w:customStyle="1" w:styleId="FontStyle16">
    <w:name w:val="Font Style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1fa">
    <w:name w:val="Верхний колонтитул Знак1"/>
    <w:uiPriority w:val="99"/>
    <w:semiHidden/>
    <w:rPr>
      <w:sz w:val="24"/>
      <w:szCs w:val="24"/>
    </w:rPr>
  </w:style>
  <w:style w:type="character" w:customStyle="1" w:styleId="1fb">
    <w:name w:val="Нижний колонтитул Знак1"/>
    <w:uiPriority w:val="99"/>
    <w:semiHidden/>
    <w:rPr>
      <w:sz w:val="24"/>
      <w:szCs w:val="24"/>
    </w:rPr>
  </w:style>
  <w:style w:type="character" w:customStyle="1" w:styleId="1fc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b-serp-urlitem1">
    <w:name w:val="b-serp-url__item1"/>
  </w:style>
  <w:style w:type="character" w:customStyle="1" w:styleId="b-serp-urlmark1">
    <w:name w:val="b-serp-url__mark1"/>
  </w:style>
  <w:style w:type="character" w:customStyle="1" w:styleId="213">
    <w:name w:val="Основной текст 2 Знак1"/>
    <w:uiPriority w:val="99"/>
    <w:semiHidden/>
    <w:rPr>
      <w:sz w:val="24"/>
      <w:szCs w:val="24"/>
    </w:rPr>
  </w:style>
  <w:style w:type="paragraph" w:styleId="affe">
    <w:name w:val="No Spacing"/>
    <w:link w:val="affd"/>
    <w:qFormat/>
    <w:pPr>
      <w:spacing w:after="0" w:line="240" w:lineRule="auto"/>
    </w:pPr>
    <w:rPr>
      <w:rFonts w:ascii="Calibri" w:hAnsi="Calibri"/>
    </w:rPr>
  </w:style>
  <w:style w:type="character" w:customStyle="1" w:styleId="highlight">
    <w:name w:val="highlight"/>
  </w:style>
  <w:style w:type="character" w:customStyle="1" w:styleId="afffff0">
    <w:name w:val="Гипертекстовая ссылка"/>
    <w:uiPriority w:val="99"/>
    <w:rPr>
      <w:rFonts w:ascii="Times New Roman" w:hAnsi="Times New Roman" w:cs="Times New Roman" w:hint="default"/>
      <w:b/>
      <w:bCs w:val="0"/>
      <w:color w:val="008000"/>
    </w:rPr>
  </w:style>
  <w:style w:type="paragraph" w:styleId="2d">
    <w:name w:val="Body Text Indent 2"/>
    <w:basedOn w:val="a0"/>
    <w:link w:val="2c"/>
    <w:unhideWhenUsed/>
    <w:pPr>
      <w:spacing w:after="120" w:line="480" w:lineRule="auto"/>
      <w:ind w:left="283"/>
    </w:pPr>
    <w:rPr>
      <w:sz w:val="24"/>
      <w:szCs w:val="24"/>
    </w:rPr>
  </w:style>
  <w:style w:type="character" w:customStyle="1" w:styleId="214">
    <w:name w:val="Основной текст с отступом 2 Знак1"/>
    <w:basedOn w:val="a1"/>
    <w:uiPriority w:val="99"/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18">
    <w:name w:val="Заголовок Знак1"/>
    <w:link w:val="a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styleId="36">
    <w:name w:val="Body Text Indent 3"/>
    <w:basedOn w:val="a0"/>
    <w:link w:val="35"/>
    <w:unhideWhenUsed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1"/>
    <w:rPr>
      <w:sz w:val="16"/>
      <w:szCs w:val="16"/>
    </w:rPr>
  </w:style>
  <w:style w:type="character" w:customStyle="1" w:styleId="afffff1">
    <w:name w:val="Цветовое выделение"/>
    <w:uiPriority w:val="99"/>
    <w:rPr>
      <w:b/>
      <w:bCs w:val="0"/>
      <w:color w:val="26282F"/>
      <w:sz w:val="26"/>
    </w:rPr>
  </w:style>
  <w:style w:type="paragraph" w:styleId="34">
    <w:name w:val="Body Text 3"/>
    <w:basedOn w:val="a0"/>
    <w:link w:val="33"/>
    <w:uiPriority w:val="99"/>
    <w:unhideWhenUsed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1"/>
    <w:uiPriority w:val="99"/>
    <w:rPr>
      <w:sz w:val="16"/>
      <w:szCs w:val="16"/>
    </w:rPr>
  </w:style>
  <w:style w:type="character" w:customStyle="1" w:styleId="text">
    <w:name w:val="text"/>
  </w:style>
  <w:style w:type="paragraph" w:styleId="aff8">
    <w:name w:val="Body Text First Indent"/>
    <w:basedOn w:val="ad"/>
    <w:link w:val="aff7"/>
    <w:unhideWhenUsed/>
    <w:pPr>
      <w:spacing w:after="0"/>
      <w:ind w:firstLine="360"/>
    </w:pPr>
    <w:rPr>
      <w:rFonts w:asciiTheme="minorHAnsi" w:eastAsiaTheme="minorHAnsi" w:hAnsiTheme="minorHAnsi" w:cstheme="minorBidi"/>
      <w:b w:val="0"/>
      <w:sz w:val="22"/>
      <w:szCs w:val="22"/>
    </w:rPr>
  </w:style>
  <w:style w:type="character" w:customStyle="1" w:styleId="1fd">
    <w:name w:val="Красная строка Знак1"/>
    <w:basedOn w:val="ae"/>
  </w:style>
  <w:style w:type="character" w:customStyle="1" w:styleId="2a">
    <w:name w:val="Основной текст Знак2"/>
    <w:link w:val="ad"/>
    <w:rPr>
      <w:rFonts w:ascii="Pragmatica" w:eastAsia="Times New Roman" w:hAnsi="Pragmatica" w:cs="Times New Roman"/>
      <w:b/>
      <w:sz w:val="20"/>
      <w:szCs w:val="20"/>
    </w:rPr>
  </w:style>
  <w:style w:type="character" w:customStyle="1" w:styleId="fontstyle14">
    <w:name w:val="fontstyle14"/>
    <w:uiPriority w:val="99"/>
    <w:rPr>
      <w:rFonts w:ascii="Times New Roman" w:hAnsi="Times New Roman" w:cs="Times New Roman" w:hint="default"/>
      <w:b/>
      <w:bCs/>
    </w:rPr>
  </w:style>
  <w:style w:type="paragraph" w:styleId="aff6">
    <w:name w:val="Subtitle"/>
    <w:basedOn w:val="a0"/>
    <w:next w:val="a0"/>
    <w:link w:val="aff5"/>
    <w:uiPriority w:val="11"/>
    <w:qFormat/>
    <w:pPr>
      <w:numPr>
        <w:ilvl w:val="1"/>
      </w:numPr>
      <w:spacing w:after="0" w:line="240" w:lineRule="auto"/>
    </w:pPr>
    <w:rPr>
      <w:b/>
      <w:sz w:val="24"/>
    </w:rPr>
  </w:style>
  <w:style w:type="character" w:customStyle="1" w:styleId="1fe">
    <w:name w:val="Подзаголовок Знак1"/>
    <w:basedOn w:val="a1"/>
    <w:rPr>
      <w:rFonts w:eastAsiaTheme="minorEastAsia"/>
      <w:color w:val="5A5A5A" w:themeColor="text1" w:themeTint="A5"/>
      <w:spacing w:val="15"/>
    </w:rPr>
  </w:style>
  <w:style w:type="paragraph" w:styleId="aff1">
    <w:name w:val="endnote text"/>
    <w:basedOn w:val="a0"/>
    <w:link w:val="aff0"/>
    <w:uiPriority w:val="99"/>
    <w:unhideWhenUsed/>
    <w:pPr>
      <w:spacing w:after="0" w:line="240" w:lineRule="auto"/>
    </w:pPr>
    <w:rPr>
      <w:rFonts w:ascii="Calibri" w:hAnsi="Calibri"/>
    </w:rPr>
  </w:style>
  <w:style w:type="character" w:customStyle="1" w:styleId="1ff">
    <w:name w:val="Текст концевой сноски Знак1"/>
    <w:basedOn w:val="a1"/>
    <w:uiPriority w:val="99"/>
    <w:rPr>
      <w:sz w:val="20"/>
      <w:szCs w:val="20"/>
    </w:rPr>
  </w:style>
  <w:style w:type="character" w:customStyle="1" w:styleId="apple-style-span">
    <w:name w:val="apple-style-span"/>
  </w:style>
  <w:style w:type="paragraph" w:styleId="affa">
    <w:name w:val="Plain Text"/>
    <w:basedOn w:val="a0"/>
    <w:link w:val="aff9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ff0">
    <w:name w:val="Текст Знак1"/>
    <w:basedOn w:val="a1"/>
    <w:uiPriority w:val="99"/>
    <w:rPr>
      <w:rFonts w:ascii="Consolas" w:hAnsi="Consolas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styleId="affc">
    <w:name w:val="annotation subject"/>
    <w:basedOn w:val="aff"/>
    <w:next w:val="aff"/>
    <w:link w:val="affb"/>
    <w:uiPriority w:val="99"/>
    <w:unhideWhenUsed/>
    <w:rPr>
      <w:b/>
      <w:bCs/>
    </w:rPr>
  </w:style>
  <w:style w:type="character" w:customStyle="1" w:styleId="1ff1">
    <w:name w:val="Тема примечания Знак1"/>
    <w:basedOn w:val="1b"/>
    <w:rPr>
      <w:b/>
      <w:bCs/>
      <w:sz w:val="20"/>
      <w:szCs w:val="20"/>
    </w:rPr>
  </w:style>
  <w:style w:type="table" w:customStyle="1" w:styleId="113">
    <w:name w:val="Сетка таблицы11"/>
    <w:basedOn w:val="a2"/>
    <w:next w:val="ac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2">
    <w:name w:val="Комментарий"/>
    <w:basedOn w:val="afffe"/>
    <w:next w:val="a0"/>
    <w:uiPriority w:val="99"/>
    <w:qFormat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3">
    <w:name w:val="Информация об изменениях документа"/>
    <w:basedOn w:val="afffff2"/>
    <w:next w:val="a0"/>
    <w:uiPriority w:val="99"/>
    <w:qFormat/>
    <w:pPr>
      <w:spacing w:before="0"/>
    </w:pPr>
    <w:rPr>
      <w:i/>
      <w:iCs/>
    </w:rPr>
  </w:style>
  <w:style w:type="numbering" w:customStyle="1" w:styleId="20">
    <w:name w:val="Стиль2"/>
    <w:pPr>
      <w:numPr>
        <w:numId w:val="5"/>
      </w:numPr>
    </w:pPr>
  </w:style>
  <w:style w:type="numbering" w:customStyle="1" w:styleId="215">
    <w:name w:val="Стиль21"/>
  </w:style>
  <w:style w:type="table" w:customStyle="1" w:styleId="216">
    <w:name w:val="Средняя сетка 2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f6">
    <w:name w:val="Нет списка2"/>
    <w:next w:val="a3"/>
    <w:uiPriority w:val="99"/>
    <w:semiHidden/>
    <w:unhideWhenUsed/>
  </w:style>
  <w:style w:type="table" w:customStyle="1" w:styleId="2f7">
    <w:name w:val="Сетка таблицы2"/>
    <w:basedOn w:val="a2"/>
    <w:next w:val="ac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</w:style>
  <w:style w:type="numbering" w:customStyle="1" w:styleId="231">
    <w:name w:val="Стиль23"/>
  </w:style>
  <w:style w:type="numbering" w:customStyle="1" w:styleId="2110">
    <w:name w:val="Стиль211"/>
  </w:style>
  <w:style w:type="table" w:customStyle="1" w:styleId="2111">
    <w:name w:val="Средняя сетка 21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1ff2">
    <w:name w:val="Знак Знак Знак Знак Знак Знак Знак Знак Знак Знак Знак Знак Знак1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a">
    <w:name w:val="Сетка таблицы3"/>
    <w:basedOn w:val="a2"/>
    <w:next w:val="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0">
    <w:name w:val="Основной текст 25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9">
    <w:name w:val="p49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1">
    <w:name w:val="Основной текст 25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b">
    <w:name w:val="Основной текст Знак3"/>
    <w:semiHidden/>
    <w:rPr>
      <w:rFonts w:ascii="Pragmatica" w:hAnsi="Pragmatica"/>
      <w:b/>
    </w:rPr>
  </w:style>
  <w:style w:type="table" w:customStyle="1" w:styleId="232">
    <w:name w:val="Средняя сетка 2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">
    <w:name w:val="Средняя сетка 24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20">
    <w:name w:val="Средняя сетка 21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10">
    <w:name w:val="Средняя сетка 23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0">
    <w:name w:val="Средняя сетка 24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52">
    <w:name w:val="Средняя сетка 25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2">
    <w:name w:val="Средняя сетка 24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60">
    <w:name w:val="Средняя сетка 26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3">
    <w:name w:val="Средняя сетка 24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44">
    <w:name w:val="Стиль24"/>
  </w:style>
  <w:style w:type="numbering" w:customStyle="1" w:styleId="2121">
    <w:name w:val="Стиль212"/>
  </w:style>
  <w:style w:type="numbering" w:customStyle="1" w:styleId="2311">
    <w:name w:val="Стиль231"/>
  </w:style>
  <w:style w:type="numbering" w:customStyle="1" w:styleId="2411">
    <w:name w:val="Стиль241"/>
  </w:style>
  <w:style w:type="numbering" w:customStyle="1" w:styleId="21210">
    <w:name w:val="Стиль2121"/>
  </w:style>
  <w:style w:type="numbering" w:customStyle="1" w:styleId="23110">
    <w:name w:val="Стиль2311"/>
  </w:style>
  <w:style w:type="table" w:customStyle="1" w:styleId="217">
    <w:name w:val="Сетка таблицы21"/>
    <w:basedOn w:val="a2"/>
    <w:next w:val="ac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">
    <w:name w:val="Сетка таблицы22"/>
    <w:basedOn w:val="a2"/>
    <w:next w:val="ac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c">
    <w:name w:val="Нет списка3"/>
    <w:next w:val="a3"/>
    <w:uiPriority w:val="99"/>
    <w:semiHidden/>
    <w:unhideWhenUsed/>
  </w:style>
  <w:style w:type="table" w:customStyle="1" w:styleId="45">
    <w:name w:val="Сетка таблицы4"/>
    <w:basedOn w:val="a2"/>
    <w:next w:val="ac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3">
    <w:name w:val="Сетка таблицы23"/>
    <w:basedOn w:val="a2"/>
    <w:next w:val="ac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2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table" w:customStyle="1" w:styleId="120">
    <w:name w:val="Сетка таблицы12"/>
    <w:basedOn w:val="a2"/>
    <w:next w:val="ac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4">
    <w:name w:val="Revision"/>
    <w:hidden/>
    <w:uiPriority w:val="99"/>
    <w:semiHidden/>
    <w:pPr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table" w:customStyle="1" w:styleId="54">
    <w:name w:val="Сетка таблицы5"/>
    <w:basedOn w:val="a2"/>
    <w:next w:val="ac"/>
    <w:uiPriority w:val="3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ugansk.ru/uploads/2019/12/1482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http://www.admugansk.ru/uploads/2020/02/24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9A245-AF2B-490D-891D-6883674A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12448</Words>
  <Characters>70957</Characters>
  <Application>Microsoft Office Word</Application>
  <DocSecurity>0</DocSecurity>
  <Lines>591</Lines>
  <Paragraphs>166</Paragraphs>
  <ScaleCrop>false</ScaleCrop>
  <Company>SPecialiST RePack</Company>
  <LinksUpToDate>false</LinksUpToDate>
  <CharactersWithSpaces>83239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Лали Зурабовна Буркова</dc:creator>
  <cp:keywords/>
  <dc:description/>
  <cp:lastModifiedBy>Татьяна Андреевна Науменко</cp:lastModifiedBy>
  <cp:revision>48</cp:revision>
  <dcterms:created xsi:type="dcterms:W3CDTF">2024-10-24T04:58:00Z</dcterms:created>
  <dcterms:modified xsi:type="dcterms:W3CDTF">2025-12-23T12:24:00Z</dcterms:modified>
</cp:coreProperties>
</file>