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86F" w:rsidRPr="003E1151" w:rsidRDefault="00EF4CE6" w:rsidP="004E57F4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15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120C8" w:rsidRPr="003E1151" w:rsidRDefault="00A562B5" w:rsidP="004E57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E1151">
        <w:rPr>
          <w:rFonts w:ascii="Times New Roman" w:hAnsi="Times New Roman"/>
          <w:b/>
          <w:sz w:val="28"/>
          <w:szCs w:val="28"/>
        </w:rPr>
        <w:t xml:space="preserve"> </w:t>
      </w:r>
      <w:r w:rsidR="00EF4CE6" w:rsidRPr="003E1151">
        <w:rPr>
          <w:rFonts w:ascii="Times New Roman" w:hAnsi="Times New Roman"/>
          <w:b/>
          <w:sz w:val="28"/>
          <w:szCs w:val="28"/>
        </w:rPr>
        <w:t xml:space="preserve">к проекту </w:t>
      </w:r>
      <w:r w:rsidR="0042576E" w:rsidRPr="003E1151">
        <w:rPr>
          <w:rFonts w:ascii="Times New Roman" w:hAnsi="Times New Roman"/>
          <w:b/>
          <w:sz w:val="28"/>
          <w:szCs w:val="28"/>
        </w:rPr>
        <w:t>решения</w:t>
      </w:r>
      <w:r w:rsidR="00EF4CE6" w:rsidRPr="003E1151">
        <w:rPr>
          <w:rFonts w:ascii="Times New Roman" w:hAnsi="Times New Roman"/>
          <w:b/>
          <w:sz w:val="28"/>
          <w:szCs w:val="28"/>
        </w:rPr>
        <w:t xml:space="preserve"> Думы города </w:t>
      </w:r>
      <w:r w:rsidR="00A949CA">
        <w:rPr>
          <w:rFonts w:ascii="Times New Roman" w:hAnsi="Times New Roman"/>
          <w:b/>
          <w:sz w:val="28"/>
          <w:szCs w:val="28"/>
        </w:rPr>
        <w:t xml:space="preserve">Нефтеюганска </w:t>
      </w:r>
      <w:r w:rsidR="009A144F" w:rsidRPr="003E1151">
        <w:rPr>
          <w:rFonts w:ascii="Times New Roman" w:hAnsi="Times New Roman"/>
          <w:b/>
          <w:sz w:val="28"/>
          <w:szCs w:val="28"/>
        </w:rPr>
        <w:t>«</w:t>
      </w:r>
      <w:r w:rsidR="004E57F4" w:rsidRPr="003E1151">
        <w:rPr>
          <w:rFonts w:ascii="Times New Roman" w:hAnsi="Times New Roman"/>
          <w:b/>
          <w:sz w:val="28"/>
          <w:szCs w:val="28"/>
        </w:rPr>
        <w:t xml:space="preserve">О </w:t>
      </w:r>
      <w:r w:rsidR="004E57F4" w:rsidRPr="003E11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признании</w:t>
      </w:r>
      <w:r w:rsidR="00515E54" w:rsidRPr="003E11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утратившим</w:t>
      </w:r>
      <w:r w:rsidR="00781D2A" w:rsidRPr="003E11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="00515E54" w:rsidRPr="003E11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силу решени</w:t>
      </w:r>
      <w:r w:rsidR="00781D2A" w:rsidRPr="003E11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й</w:t>
      </w:r>
      <w:r w:rsidR="0025256E" w:rsidRPr="003E11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Думы города Нефтеюганска</w:t>
      </w:r>
      <w:r w:rsidR="00781D2A" w:rsidRPr="003E11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 w:rsidR="0025256E" w:rsidRPr="003E11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970E2" w:rsidRPr="003E1151">
        <w:rPr>
          <w:rFonts w:ascii="Times New Roman" w:hAnsi="Times New Roman"/>
          <w:b/>
          <w:sz w:val="28"/>
          <w:szCs w:val="28"/>
        </w:rPr>
        <w:t xml:space="preserve">(далее – Проект </w:t>
      </w:r>
      <w:r w:rsidR="0042576E" w:rsidRPr="003E1151">
        <w:rPr>
          <w:rFonts w:ascii="Times New Roman" w:hAnsi="Times New Roman"/>
          <w:b/>
          <w:sz w:val="28"/>
          <w:szCs w:val="28"/>
        </w:rPr>
        <w:t>решения</w:t>
      </w:r>
      <w:r w:rsidR="000970E2" w:rsidRPr="003E1151">
        <w:rPr>
          <w:rFonts w:ascii="Times New Roman" w:hAnsi="Times New Roman"/>
          <w:b/>
          <w:sz w:val="28"/>
          <w:szCs w:val="28"/>
        </w:rPr>
        <w:t>)</w:t>
      </w:r>
    </w:p>
    <w:p w:rsidR="00E534CB" w:rsidRPr="003E1151" w:rsidRDefault="00E534CB" w:rsidP="004E5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151">
        <w:rPr>
          <w:rFonts w:ascii="Times New Roman" w:hAnsi="Times New Roman" w:cs="Times New Roman"/>
          <w:sz w:val="28"/>
          <w:szCs w:val="28"/>
        </w:rPr>
        <w:tab/>
      </w:r>
    </w:p>
    <w:p w:rsidR="00781D2A" w:rsidRPr="003E1151" w:rsidRDefault="00BF72FB" w:rsidP="004E57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1151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02.03.2007 № 25-ФЗ «О муниципальной службе в Российской Федерации» и Уставом города Нефтеюганска</w:t>
      </w:r>
      <w:r w:rsidR="00515E54" w:rsidRPr="003E1151">
        <w:rPr>
          <w:rFonts w:ascii="Times New Roman" w:hAnsi="Times New Roman" w:cs="Times New Roman"/>
          <w:sz w:val="28"/>
          <w:szCs w:val="28"/>
        </w:rPr>
        <w:t xml:space="preserve"> </w:t>
      </w:r>
      <w:r w:rsidR="009A144F" w:rsidRPr="003E1151"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разработан проект</w:t>
      </w:r>
      <w:r w:rsidR="000100F2" w:rsidRPr="003E1151">
        <w:rPr>
          <w:rFonts w:ascii="Times New Roman" w:hAnsi="Times New Roman"/>
          <w:b/>
          <w:sz w:val="28"/>
          <w:szCs w:val="28"/>
        </w:rPr>
        <w:t xml:space="preserve"> </w:t>
      </w:r>
      <w:r w:rsidR="000100F2" w:rsidRPr="003E11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решения Думы города </w:t>
      </w:r>
      <w:r w:rsidR="00404323" w:rsidRPr="003E11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</w:t>
      </w:r>
      <w:r w:rsidR="000100F2" w:rsidRPr="003E1151">
        <w:rPr>
          <w:rFonts w:ascii="Times New Roman" w:hAnsi="Times New Roman" w:cs="Times New Roman"/>
          <w:sz w:val="28"/>
          <w:szCs w:val="28"/>
          <w:shd w:val="clear" w:color="auto" w:fill="FFFFFF"/>
        </w:rPr>
        <w:t>«О признании утратившим</w:t>
      </w:r>
      <w:r w:rsidR="00781D2A" w:rsidRPr="003E1151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0100F2" w:rsidRPr="003E11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силу решения Думы города Нефтеюганска</w:t>
      </w:r>
      <w:r w:rsidR="00781D2A" w:rsidRPr="003E115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4E57F4" w:rsidRPr="003E115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204A1" w:rsidRDefault="004E57F4" w:rsidP="004E57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1151">
        <w:rPr>
          <w:rFonts w:ascii="Times New Roman" w:hAnsi="Times New Roman" w:cs="Times New Roman"/>
          <w:sz w:val="28"/>
          <w:szCs w:val="28"/>
          <w:shd w:val="clear" w:color="auto" w:fill="FFFFFF"/>
        </w:rPr>
        <w:t>Данным проектом предусмотрено признать утратившим силу</w:t>
      </w:r>
      <w:r w:rsidR="00F204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204A1" w:rsidRPr="00F204A1">
        <w:rPr>
          <w:rFonts w:ascii="Times New Roman" w:eastAsia="Times New Roman" w:hAnsi="Times New Roman" w:cs="Times New Roman"/>
          <w:sz w:val="28"/>
          <w:szCs w:val="28"/>
        </w:rPr>
        <w:t>с 01.01.2026</w:t>
      </w:r>
      <w:r w:rsidR="00F204A1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F204A1" w:rsidRPr="00F204A1" w:rsidRDefault="00F204A1" w:rsidP="00F204A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204A1">
        <w:rPr>
          <w:rFonts w:ascii="Times New Roman" w:eastAsia="Times New Roman" w:hAnsi="Times New Roman" w:cs="Times New Roman"/>
          <w:sz w:val="28"/>
          <w:szCs w:val="28"/>
        </w:rPr>
        <w:t>решение Думы города Нефтеюганска от 28.10.2009 № 654-IV «</w:t>
      </w:r>
      <w:r w:rsidRPr="00F204A1"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Положения о порядке и размерах выплат по обязательному государственному страхованию лиц, замещающих должности муниципальной службы в органах местного самоуправления города Нефтеюганска</w:t>
      </w:r>
      <w:r w:rsidRPr="00F204A1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F204A1" w:rsidRPr="00F204A1" w:rsidRDefault="00F204A1" w:rsidP="00F204A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04A1">
        <w:rPr>
          <w:rFonts w:ascii="Times New Roman" w:eastAsia="Times New Roman" w:hAnsi="Times New Roman" w:cs="Times New Roman"/>
          <w:sz w:val="28"/>
          <w:szCs w:val="28"/>
        </w:rPr>
        <w:t>решение Думы города Нефтеюганска от 23.06.2011 № 84-</w:t>
      </w:r>
      <w:r w:rsidRPr="00F204A1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F204A1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</w:t>
      </w:r>
      <w:r w:rsidRPr="00F204A1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 Думы города «Об утверждении Положения о порядке и размерах выплат по обязательному государственному страхованию лиц, замещающих должности муниципальной службы в органах местного самоуправления города Нефтеюганска»;</w:t>
      </w:r>
      <w:r w:rsidRPr="00F204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04A1" w:rsidRPr="00F204A1" w:rsidRDefault="00F204A1" w:rsidP="00F204A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204A1">
        <w:rPr>
          <w:rFonts w:ascii="Times New Roman" w:eastAsia="Times New Roman" w:hAnsi="Times New Roman" w:cs="Times New Roman"/>
          <w:sz w:val="28"/>
          <w:szCs w:val="28"/>
        </w:rPr>
        <w:t>подпункт 2) пункта 1 решения Думы города Нефтеюганска от 03.03.2014 № 771-</w:t>
      </w:r>
      <w:r w:rsidRPr="00F204A1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F204A1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отдельные решения Думы города Нефтеюганска»;</w:t>
      </w:r>
    </w:p>
    <w:p w:rsidR="00F204A1" w:rsidRPr="00F204A1" w:rsidRDefault="00F204A1" w:rsidP="00F204A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204A1">
        <w:rPr>
          <w:rFonts w:ascii="Times New Roman" w:eastAsia="Times New Roman" w:hAnsi="Times New Roman" w:cs="Times New Roman"/>
          <w:sz w:val="28"/>
          <w:szCs w:val="28"/>
        </w:rPr>
        <w:t>пункт 2) решения Думы города Нефтеюганска от 23.03.2022 № 120-</w:t>
      </w:r>
      <w:r w:rsidRPr="00F204A1">
        <w:rPr>
          <w:rFonts w:ascii="Times New Roman" w:eastAsia="Times New Roman" w:hAnsi="Times New Roman" w:cs="Times New Roman"/>
          <w:sz w:val="28"/>
          <w:szCs w:val="28"/>
          <w:lang w:val="en-US"/>
        </w:rPr>
        <w:t>VII</w:t>
      </w:r>
      <w:r w:rsidRPr="00F204A1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</w:p>
    <w:p w:rsidR="003E1151" w:rsidRPr="003E1151" w:rsidRDefault="000100F2" w:rsidP="003E11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1151">
        <w:rPr>
          <w:rFonts w:ascii="Times New Roman" w:hAnsi="Times New Roman"/>
          <w:sz w:val="28"/>
          <w:szCs w:val="28"/>
        </w:rPr>
        <w:t>Основанием для подготовки данного проекта решения ст</w:t>
      </w:r>
      <w:r w:rsidR="00F218DA" w:rsidRPr="003E1151">
        <w:rPr>
          <w:rFonts w:ascii="Times New Roman" w:hAnsi="Times New Roman"/>
          <w:sz w:val="28"/>
          <w:szCs w:val="28"/>
        </w:rPr>
        <w:t>ало принятие главой</w:t>
      </w:r>
      <w:r w:rsidRPr="003E1151">
        <w:rPr>
          <w:rFonts w:ascii="Times New Roman" w:hAnsi="Times New Roman"/>
          <w:sz w:val="28"/>
          <w:szCs w:val="28"/>
        </w:rPr>
        <w:t xml:space="preserve"> города Нефтеюганска </w:t>
      </w:r>
      <w:r w:rsidR="00F218DA" w:rsidRPr="003E1151">
        <w:rPr>
          <w:rFonts w:ascii="Times New Roman" w:hAnsi="Times New Roman"/>
          <w:sz w:val="28"/>
          <w:szCs w:val="28"/>
        </w:rPr>
        <w:t xml:space="preserve">постановления </w:t>
      </w:r>
      <w:r w:rsidRPr="003E1151">
        <w:rPr>
          <w:rFonts w:ascii="Times New Roman" w:hAnsi="Times New Roman"/>
          <w:sz w:val="28"/>
          <w:szCs w:val="28"/>
        </w:rPr>
        <w:t xml:space="preserve">«Об утверждении Порядка страхования муниципальных служащих органов местного самоуправления города Нефтеюганска» от </w:t>
      </w:r>
      <w:r w:rsidR="00061F1C" w:rsidRPr="003E1151">
        <w:rPr>
          <w:rFonts w:ascii="Times New Roman" w:hAnsi="Times New Roman"/>
          <w:sz w:val="28"/>
          <w:szCs w:val="28"/>
        </w:rPr>
        <w:t>29.10.2025 № 123</w:t>
      </w:r>
      <w:r w:rsidRPr="003E1151">
        <w:rPr>
          <w:rFonts w:ascii="Times New Roman" w:hAnsi="Times New Roman"/>
          <w:sz w:val="28"/>
          <w:szCs w:val="28"/>
        </w:rPr>
        <w:t>,</w:t>
      </w:r>
      <w:r w:rsidR="00076256" w:rsidRPr="003E1151">
        <w:rPr>
          <w:rFonts w:ascii="Times New Roman" w:hAnsi="Times New Roman"/>
          <w:sz w:val="28"/>
          <w:szCs w:val="28"/>
        </w:rPr>
        <w:t xml:space="preserve"> которое</w:t>
      </w:r>
      <w:r w:rsidR="005C38D4" w:rsidRPr="003E1151">
        <w:rPr>
          <w:rFonts w:ascii="Times New Roman" w:hAnsi="Times New Roman"/>
          <w:sz w:val="28"/>
          <w:szCs w:val="28"/>
        </w:rPr>
        <w:t xml:space="preserve"> предусматривает новый П</w:t>
      </w:r>
      <w:r w:rsidRPr="003E1151">
        <w:rPr>
          <w:rFonts w:ascii="Times New Roman" w:hAnsi="Times New Roman"/>
          <w:sz w:val="28"/>
          <w:szCs w:val="28"/>
        </w:rPr>
        <w:t xml:space="preserve">орядок страхования </w:t>
      </w:r>
      <w:r w:rsidR="004E57F4" w:rsidRPr="003E1151">
        <w:rPr>
          <w:rFonts w:ascii="Times New Roman" w:hAnsi="Times New Roman"/>
          <w:sz w:val="28"/>
          <w:szCs w:val="28"/>
        </w:rPr>
        <w:t>муниципальных служащих, который вступает в силу с 01.01.2026.</w:t>
      </w:r>
    </w:p>
    <w:p w:rsidR="00F218DA" w:rsidRPr="003E1151" w:rsidRDefault="00500335" w:rsidP="004E57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1151">
        <w:rPr>
          <w:rFonts w:ascii="Times New Roman" w:hAnsi="Times New Roman"/>
          <w:sz w:val="28"/>
          <w:szCs w:val="28"/>
        </w:rPr>
        <w:t xml:space="preserve">В качестве оснований приведены </w:t>
      </w:r>
      <w:r w:rsidR="00853D66" w:rsidRPr="003E1151">
        <w:rPr>
          <w:rFonts w:ascii="Times New Roman" w:hAnsi="Times New Roman"/>
          <w:sz w:val="28"/>
          <w:szCs w:val="28"/>
        </w:rPr>
        <w:t>в соответствие с действующим законодательством</w:t>
      </w:r>
      <w:r w:rsidR="00F218DA" w:rsidRPr="003E1151">
        <w:rPr>
          <w:rFonts w:ascii="Times New Roman" w:hAnsi="Times New Roman"/>
          <w:sz w:val="28"/>
          <w:szCs w:val="28"/>
        </w:rPr>
        <w:t>.</w:t>
      </w:r>
    </w:p>
    <w:p w:rsidR="00606089" w:rsidRPr="003E1151" w:rsidRDefault="002B28FB" w:rsidP="004E57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151">
        <w:rPr>
          <w:rFonts w:ascii="Times New Roman" w:hAnsi="Times New Roman" w:cs="Times New Roman"/>
          <w:sz w:val="28"/>
          <w:szCs w:val="28"/>
        </w:rPr>
        <w:t xml:space="preserve">Проект разработан в рамках полномочий </w:t>
      </w:r>
      <w:r w:rsidR="00F218DA" w:rsidRPr="003E1151"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3E1151">
        <w:rPr>
          <w:rFonts w:ascii="Times New Roman" w:hAnsi="Times New Roman" w:cs="Times New Roman"/>
          <w:sz w:val="28"/>
          <w:szCs w:val="28"/>
        </w:rPr>
        <w:t>города Нефтеюганска</w:t>
      </w:r>
      <w:r w:rsidR="00606089" w:rsidRPr="003E1151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781D2A" w:rsidRPr="003E1151">
        <w:rPr>
          <w:rFonts w:ascii="Times New Roman" w:hAnsi="Times New Roman" w:cs="Times New Roman"/>
          <w:sz w:val="28"/>
          <w:szCs w:val="28"/>
        </w:rPr>
        <w:t>статьи 25, 33 Устава города. Согласно указанным статьям</w:t>
      </w:r>
      <w:r w:rsidR="00606089" w:rsidRPr="003E1151">
        <w:rPr>
          <w:rFonts w:ascii="Times New Roman" w:hAnsi="Times New Roman" w:cs="Times New Roman"/>
          <w:sz w:val="28"/>
          <w:szCs w:val="28"/>
        </w:rPr>
        <w:t xml:space="preserve"> глава города в пределах своих полномочий </w:t>
      </w:r>
      <w:r w:rsidR="007F5773" w:rsidRPr="003E1151">
        <w:rPr>
          <w:rFonts w:ascii="Times New Roman" w:hAnsi="Times New Roman" w:cs="Times New Roman"/>
          <w:sz w:val="28"/>
          <w:szCs w:val="28"/>
        </w:rPr>
        <w:t>вправе издавать</w:t>
      </w:r>
      <w:r w:rsidR="00606089" w:rsidRPr="003E1151">
        <w:rPr>
          <w:rFonts w:ascii="Times New Roman" w:hAnsi="Times New Roman" w:cs="Times New Roman"/>
          <w:sz w:val="28"/>
          <w:szCs w:val="28"/>
        </w:rPr>
        <w:t xml:space="preserve"> нормативные правовые акты</w:t>
      </w:r>
      <w:r w:rsidR="00781D2A" w:rsidRPr="003E1151">
        <w:rPr>
          <w:rFonts w:ascii="Times New Roman" w:hAnsi="Times New Roman" w:cs="Times New Roman"/>
          <w:sz w:val="28"/>
          <w:szCs w:val="28"/>
        </w:rPr>
        <w:t xml:space="preserve"> по вопросам муниципальной службы</w:t>
      </w:r>
      <w:r w:rsidR="00606089" w:rsidRPr="003E1151">
        <w:rPr>
          <w:rFonts w:ascii="Times New Roman" w:hAnsi="Times New Roman" w:cs="Times New Roman"/>
          <w:sz w:val="28"/>
          <w:szCs w:val="28"/>
        </w:rPr>
        <w:t>.</w:t>
      </w:r>
    </w:p>
    <w:p w:rsidR="00076256" w:rsidRPr="003E1151" w:rsidRDefault="00076256" w:rsidP="004E57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151">
        <w:rPr>
          <w:rFonts w:ascii="Times New Roman" w:hAnsi="Times New Roman" w:cs="Times New Roman"/>
          <w:sz w:val="28"/>
          <w:szCs w:val="28"/>
        </w:rPr>
        <w:t>Основания для дачи заключения о результатах экспертизы на предмет наличия/отсутствия в направленном проекте решения положений, содержащих возможные риски нарушения антимонопольного законодательства, отсутствуют, так как проект не относится к категории (группе) муниципальных нормативных правовых актов (и их проектов), подлежащих экспертизе на предмет соответствия антимонопольному законодательству в муниципальном образовании город Нефтеюганск.</w:t>
      </w:r>
    </w:p>
    <w:p w:rsidR="00A01BFB" w:rsidRPr="003E1151" w:rsidRDefault="00F218DA" w:rsidP="004E57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151">
        <w:rPr>
          <w:rFonts w:ascii="Times New Roman" w:hAnsi="Times New Roman" w:cs="Times New Roman"/>
          <w:sz w:val="28"/>
          <w:szCs w:val="28"/>
        </w:rPr>
        <w:t>Н</w:t>
      </w:r>
      <w:r w:rsidR="00A01BFB" w:rsidRPr="003E1151">
        <w:rPr>
          <w:rFonts w:ascii="Times New Roman" w:hAnsi="Times New Roman" w:cs="Times New Roman"/>
          <w:sz w:val="28"/>
          <w:szCs w:val="28"/>
        </w:rPr>
        <w:t>еобходимость проведения оценки рег</w:t>
      </w:r>
      <w:r w:rsidRPr="003E1151">
        <w:rPr>
          <w:rFonts w:ascii="Times New Roman" w:hAnsi="Times New Roman" w:cs="Times New Roman"/>
          <w:sz w:val="28"/>
          <w:szCs w:val="28"/>
        </w:rPr>
        <w:t>улирующего возде</w:t>
      </w:r>
      <w:r w:rsidR="007F5773" w:rsidRPr="003E1151">
        <w:rPr>
          <w:rFonts w:ascii="Times New Roman" w:hAnsi="Times New Roman" w:cs="Times New Roman"/>
          <w:sz w:val="28"/>
          <w:szCs w:val="28"/>
        </w:rPr>
        <w:t xml:space="preserve">йствия данного проекта решения </w:t>
      </w:r>
      <w:r w:rsidRPr="003E1151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4E57F4" w:rsidRPr="003E1151" w:rsidRDefault="004E57F4" w:rsidP="004E5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E57F4" w:rsidRPr="003E1151" w:rsidRDefault="004E57F4" w:rsidP="004E5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F1C" w:rsidRPr="003E1151" w:rsidRDefault="00061F1C" w:rsidP="004E5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151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D80B1D" w:rsidRPr="003E1151" w:rsidRDefault="00061F1C" w:rsidP="004E5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151">
        <w:rPr>
          <w:rFonts w:ascii="Times New Roman" w:hAnsi="Times New Roman" w:cs="Times New Roman"/>
          <w:sz w:val="28"/>
          <w:szCs w:val="28"/>
        </w:rPr>
        <w:t>директора департамента</w:t>
      </w:r>
      <w:r w:rsidRPr="003E1151">
        <w:rPr>
          <w:rFonts w:ascii="Times New Roman" w:hAnsi="Times New Roman" w:cs="Times New Roman"/>
          <w:sz w:val="28"/>
          <w:szCs w:val="28"/>
        </w:rPr>
        <w:tab/>
      </w:r>
      <w:r w:rsidRPr="003E1151">
        <w:rPr>
          <w:rFonts w:ascii="Times New Roman" w:hAnsi="Times New Roman" w:cs="Times New Roman"/>
          <w:sz w:val="28"/>
          <w:szCs w:val="28"/>
        </w:rPr>
        <w:tab/>
      </w:r>
      <w:r w:rsidRPr="003E1151"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 w:rsidR="003E1151">
        <w:rPr>
          <w:rFonts w:ascii="Times New Roman" w:hAnsi="Times New Roman" w:cs="Times New Roman"/>
          <w:sz w:val="28"/>
          <w:szCs w:val="28"/>
        </w:rPr>
        <w:t xml:space="preserve"> </w:t>
      </w:r>
      <w:r w:rsidR="00781D2A" w:rsidRPr="003E1151">
        <w:rPr>
          <w:rFonts w:ascii="Times New Roman" w:hAnsi="Times New Roman" w:cs="Times New Roman"/>
          <w:sz w:val="28"/>
          <w:szCs w:val="28"/>
        </w:rPr>
        <w:t xml:space="preserve"> </w:t>
      </w:r>
      <w:r w:rsidR="003E1151">
        <w:rPr>
          <w:rFonts w:ascii="Times New Roman" w:hAnsi="Times New Roman" w:cs="Times New Roman"/>
          <w:sz w:val="28"/>
          <w:szCs w:val="28"/>
        </w:rPr>
        <w:t xml:space="preserve">     </w:t>
      </w:r>
      <w:r w:rsidRPr="003E1151">
        <w:rPr>
          <w:rFonts w:ascii="Times New Roman" w:hAnsi="Times New Roman" w:cs="Times New Roman"/>
          <w:sz w:val="28"/>
          <w:szCs w:val="28"/>
        </w:rPr>
        <w:t>С.В.Белякова</w:t>
      </w:r>
    </w:p>
    <w:sectPr w:rsidR="00D80B1D" w:rsidRPr="003E1151" w:rsidSect="00F204A1">
      <w:headerReference w:type="default" r:id="rId8"/>
      <w:pgSz w:w="11906" w:h="16838"/>
      <w:pgMar w:top="567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659" w:rsidRDefault="00C23659" w:rsidP="00967309">
      <w:pPr>
        <w:spacing w:after="0" w:line="240" w:lineRule="auto"/>
      </w:pPr>
      <w:r>
        <w:separator/>
      </w:r>
    </w:p>
  </w:endnote>
  <w:endnote w:type="continuationSeparator" w:id="0">
    <w:p w:rsidR="00C23659" w:rsidRDefault="00C23659" w:rsidP="00967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659" w:rsidRDefault="00C23659" w:rsidP="00967309">
      <w:pPr>
        <w:spacing w:after="0" w:line="240" w:lineRule="auto"/>
      </w:pPr>
      <w:r>
        <w:separator/>
      </w:r>
    </w:p>
  </w:footnote>
  <w:footnote w:type="continuationSeparator" w:id="0">
    <w:p w:rsidR="00C23659" w:rsidRDefault="00C23659" w:rsidP="00967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5271632"/>
      <w:docPartObj>
        <w:docPartGallery w:val="Page Numbers (Top of Page)"/>
        <w:docPartUnique/>
      </w:docPartObj>
    </w:sdtPr>
    <w:sdtEndPr/>
    <w:sdtContent>
      <w:p w:rsidR="005F57EA" w:rsidRDefault="00E8584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04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57EA" w:rsidRDefault="005F57E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385B"/>
    <w:multiLevelType w:val="hybridMultilevel"/>
    <w:tmpl w:val="7E40EABA"/>
    <w:lvl w:ilvl="0" w:tplc="3A32FA7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30F5881"/>
    <w:multiLevelType w:val="hybridMultilevel"/>
    <w:tmpl w:val="54D00EA4"/>
    <w:lvl w:ilvl="0" w:tplc="8A1270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0A115DF"/>
    <w:multiLevelType w:val="hybridMultilevel"/>
    <w:tmpl w:val="50D08E86"/>
    <w:lvl w:ilvl="0" w:tplc="6C84A16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911"/>
    <w:rsid w:val="00002BA6"/>
    <w:rsid w:val="0000387B"/>
    <w:rsid w:val="00006099"/>
    <w:rsid w:val="000100F2"/>
    <w:rsid w:val="00014F5A"/>
    <w:rsid w:val="000310BF"/>
    <w:rsid w:val="00053B6A"/>
    <w:rsid w:val="00056463"/>
    <w:rsid w:val="00061F1C"/>
    <w:rsid w:val="00066A2D"/>
    <w:rsid w:val="000708F7"/>
    <w:rsid w:val="0007348D"/>
    <w:rsid w:val="00074587"/>
    <w:rsid w:val="00074C1E"/>
    <w:rsid w:val="00076256"/>
    <w:rsid w:val="000970E2"/>
    <w:rsid w:val="000B64E0"/>
    <w:rsid w:val="000D0911"/>
    <w:rsid w:val="000F3FA2"/>
    <w:rsid w:val="00103B76"/>
    <w:rsid w:val="00114927"/>
    <w:rsid w:val="0014195B"/>
    <w:rsid w:val="0015095E"/>
    <w:rsid w:val="00151E56"/>
    <w:rsid w:val="00193BE3"/>
    <w:rsid w:val="00197150"/>
    <w:rsid w:val="001B460A"/>
    <w:rsid w:val="0020586F"/>
    <w:rsid w:val="00214752"/>
    <w:rsid w:val="0022448F"/>
    <w:rsid w:val="002369BF"/>
    <w:rsid w:val="00242459"/>
    <w:rsid w:val="0025256E"/>
    <w:rsid w:val="00265B47"/>
    <w:rsid w:val="00297154"/>
    <w:rsid w:val="002A652B"/>
    <w:rsid w:val="002B28FB"/>
    <w:rsid w:val="002D7927"/>
    <w:rsid w:val="002E5F27"/>
    <w:rsid w:val="002F5272"/>
    <w:rsid w:val="00327329"/>
    <w:rsid w:val="00346602"/>
    <w:rsid w:val="0036252F"/>
    <w:rsid w:val="00370490"/>
    <w:rsid w:val="003D2523"/>
    <w:rsid w:val="003D7165"/>
    <w:rsid w:val="003E0CC8"/>
    <w:rsid w:val="003E1151"/>
    <w:rsid w:val="003E5764"/>
    <w:rsid w:val="00404323"/>
    <w:rsid w:val="00407E6B"/>
    <w:rsid w:val="00410540"/>
    <w:rsid w:val="004220A1"/>
    <w:rsid w:val="0042576E"/>
    <w:rsid w:val="0042586F"/>
    <w:rsid w:val="004267B7"/>
    <w:rsid w:val="00450894"/>
    <w:rsid w:val="0045446A"/>
    <w:rsid w:val="004548B1"/>
    <w:rsid w:val="004A2E05"/>
    <w:rsid w:val="004E57F4"/>
    <w:rsid w:val="004F7297"/>
    <w:rsid w:val="00500335"/>
    <w:rsid w:val="00505935"/>
    <w:rsid w:val="00515D6D"/>
    <w:rsid w:val="00515E54"/>
    <w:rsid w:val="00521E66"/>
    <w:rsid w:val="00531D6E"/>
    <w:rsid w:val="00536413"/>
    <w:rsid w:val="00544D60"/>
    <w:rsid w:val="00560A55"/>
    <w:rsid w:val="0056755B"/>
    <w:rsid w:val="00592169"/>
    <w:rsid w:val="0059299F"/>
    <w:rsid w:val="005A17F8"/>
    <w:rsid w:val="005B7518"/>
    <w:rsid w:val="005C242D"/>
    <w:rsid w:val="005C38D4"/>
    <w:rsid w:val="005D17D9"/>
    <w:rsid w:val="005D54E7"/>
    <w:rsid w:val="005F57EA"/>
    <w:rsid w:val="00605FE6"/>
    <w:rsid w:val="00606089"/>
    <w:rsid w:val="006173E6"/>
    <w:rsid w:val="00646342"/>
    <w:rsid w:val="00655A53"/>
    <w:rsid w:val="00665700"/>
    <w:rsid w:val="006A5BD7"/>
    <w:rsid w:val="006A7DEC"/>
    <w:rsid w:val="006B32AC"/>
    <w:rsid w:val="006E340E"/>
    <w:rsid w:val="007106CF"/>
    <w:rsid w:val="00725DC7"/>
    <w:rsid w:val="00726B48"/>
    <w:rsid w:val="0074191A"/>
    <w:rsid w:val="00747DFE"/>
    <w:rsid w:val="007658AA"/>
    <w:rsid w:val="00781D2A"/>
    <w:rsid w:val="007A38D6"/>
    <w:rsid w:val="007C4294"/>
    <w:rsid w:val="007E1857"/>
    <w:rsid w:val="007E1B0E"/>
    <w:rsid w:val="007E60D3"/>
    <w:rsid w:val="007F35D6"/>
    <w:rsid w:val="007F3D1A"/>
    <w:rsid w:val="007F5773"/>
    <w:rsid w:val="00803321"/>
    <w:rsid w:val="00852F56"/>
    <w:rsid w:val="00853D66"/>
    <w:rsid w:val="0085587E"/>
    <w:rsid w:val="008949C9"/>
    <w:rsid w:val="008A3214"/>
    <w:rsid w:val="008A3BA6"/>
    <w:rsid w:val="008C0F3F"/>
    <w:rsid w:val="008D5BC4"/>
    <w:rsid w:val="00913057"/>
    <w:rsid w:val="009226CE"/>
    <w:rsid w:val="009409CA"/>
    <w:rsid w:val="00954327"/>
    <w:rsid w:val="00960678"/>
    <w:rsid w:val="00967309"/>
    <w:rsid w:val="00985043"/>
    <w:rsid w:val="00996358"/>
    <w:rsid w:val="009A144F"/>
    <w:rsid w:val="009A7BAC"/>
    <w:rsid w:val="009C183C"/>
    <w:rsid w:val="009C6580"/>
    <w:rsid w:val="00A01BFB"/>
    <w:rsid w:val="00A120C8"/>
    <w:rsid w:val="00A26455"/>
    <w:rsid w:val="00A27CA4"/>
    <w:rsid w:val="00A31B24"/>
    <w:rsid w:val="00A562B5"/>
    <w:rsid w:val="00A577EC"/>
    <w:rsid w:val="00A949CA"/>
    <w:rsid w:val="00AA622F"/>
    <w:rsid w:val="00AA78B2"/>
    <w:rsid w:val="00AC61A7"/>
    <w:rsid w:val="00B15F98"/>
    <w:rsid w:val="00B42940"/>
    <w:rsid w:val="00B43FBC"/>
    <w:rsid w:val="00B474F1"/>
    <w:rsid w:val="00B47D41"/>
    <w:rsid w:val="00B62BFE"/>
    <w:rsid w:val="00B81116"/>
    <w:rsid w:val="00B90806"/>
    <w:rsid w:val="00BB3979"/>
    <w:rsid w:val="00BC4214"/>
    <w:rsid w:val="00BE2350"/>
    <w:rsid w:val="00BF2570"/>
    <w:rsid w:val="00BF72FB"/>
    <w:rsid w:val="00C23659"/>
    <w:rsid w:val="00C32082"/>
    <w:rsid w:val="00C359CA"/>
    <w:rsid w:val="00C56F93"/>
    <w:rsid w:val="00C576A5"/>
    <w:rsid w:val="00CA7656"/>
    <w:rsid w:val="00CB0C93"/>
    <w:rsid w:val="00CF4D57"/>
    <w:rsid w:val="00CF763C"/>
    <w:rsid w:val="00D04E69"/>
    <w:rsid w:val="00D17519"/>
    <w:rsid w:val="00D220D4"/>
    <w:rsid w:val="00D2398C"/>
    <w:rsid w:val="00D37D7D"/>
    <w:rsid w:val="00D55B05"/>
    <w:rsid w:val="00D6702B"/>
    <w:rsid w:val="00D67642"/>
    <w:rsid w:val="00D80B1D"/>
    <w:rsid w:val="00DA2DF6"/>
    <w:rsid w:val="00DA6EE9"/>
    <w:rsid w:val="00DB4247"/>
    <w:rsid w:val="00DB5CAA"/>
    <w:rsid w:val="00DD4C34"/>
    <w:rsid w:val="00E12D23"/>
    <w:rsid w:val="00E4514F"/>
    <w:rsid w:val="00E534CB"/>
    <w:rsid w:val="00E61C20"/>
    <w:rsid w:val="00E6557A"/>
    <w:rsid w:val="00E738F4"/>
    <w:rsid w:val="00E80494"/>
    <w:rsid w:val="00E8584D"/>
    <w:rsid w:val="00EA17B7"/>
    <w:rsid w:val="00ED0894"/>
    <w:rsid w:val="00EF4CE6"/>
    <w:rsid w:val="00F204A1"/>
    <w:rsid w:val="00F218DA"/>
    <w:rsid w:val="00F43BD0"/>
    <w:rsid w:val="00F51E38"/>
    <w:rsid w:val="00F571F9"/>
    <w:rsid w:val="00F63980"/>
    <w:rsid w:val="00FB5232"/>
    <w:rsid w:val="00FC5AC3"/>
    <w:rsid w:val="00FC63DA"/>
    <w:rsid w:val="00FD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AC228"/>
  <w15:docId w15:val="{6B26FAC8-B41C-404D-BB7C-1977B1BA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043"/>
  </w:style>
  <w:style w:type="paragraph" w:styleId="6">
    <w:name w:val="heading 6"/>
    <w:basedOn w:val="a"/>
    <w:next w:val="a"/>
    <w:link w:val="60"/>
    <w:qFormat/>
    <w:rsid w:val="00747DF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4C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67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7309"/>
  </w:style>
  <w:style w:type="paragraph" w:styleId="a6">
    <w:name w:val="footer"/>
    <w:basedOn w:val="a"/>
    <w:link w:val="a7"/>
    <w:uiPriority w:val="99"/>
    <w:semiHidden/>
    <w:unhideWhenUsed/>
    <w:rsid w:val="00967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67309"/>
  </w:style>
  <w:style w:type="paragraph" w:customStyle="1" w:styleId="ConsPlusNormal">
    <w:name w:val="ConsPlusNormal"/>
    <w:rsid w:val="00151E5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rsid w:val="00A120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4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7DFE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rsid w:val="00747DFE"/>
    <w:rPr>
      <w:rFonts w:ascii="Times New Roman" w:eastAsia="Times New Roman" w:hAnsi="Times New Roman" w:cs="Times New Roman"/>
      <w:b/>
      <w:sz w:val="36"/>
      <w:szCs w:val="20"/>
    </w:rPr>
  </w:style>
  <w:style w:type="paragraph" w:styleId="aa">
    <w:name w:val="Body Text"/>
    <w:basedOn w:val="a"/>
    <w:link w:val="ab"/>
    <w:rsid w:val="00747DFE"/>
    <w:pPr>
      <w:spacing w:after="0" w:line="240" w:lineRule="auto"/>
    </w:pPr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ab">
    <w:name w:val="Основной текст Знак"/>
    <w:basedOn w:val="a0"/>
    <w:link w:val="aa"/>
    <w:rsid w:val="00747DFE"/>
    <w:rPr>
      <w:rFonts w:ascii="Times New Roman" w:eastAsia="Times New Roman" w:hAnsi="Times New Roman" w:cs="Times New Roman"/>
      <w:i/>
      <w:sz w:val="20"/>
      <w:szCs w:val="20"/>
    </w:rPr>
  </w:style>
  <w:style w:type="character" w:styleId="ac">
    <w:name w:val="Emphasis"/>
    <w:basedOn w:val="a0"/>
    <w:uiPriority w:val="20"/>
    <w:qFormat/>
    <w:rsid w:val="003D7165"/>
    <w:rPr>
      <w:i/>
      <w:iCs/>
    </w:rPr>
  </w:style>
  <w:style w:type="paragraph" w:styleId="ad">
    <w:name w:val="No Spacing"/>
    <w:uiPriority w:val="1"/>
    <w:qFormat/>
    <w:rsid w:val="009A144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1">
    <w:name w:val="s_1"/>
    <w:basedOn w:val="a"/>
    <w:rsid w:val="009A1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8BEDF-5E92-4C93-A22E-D5A09CA27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Ольга Юрьевна Бондаренко</cp:lastModifiedBy>
  <cp:revision>10</cp:revision>
  <cp:lastPrinted>2025-11-01T04:23:00Z</cp:lastPrinted>
  <dcterms:created xsi:type="dcterms:W3CDTF">2025-10-20T07:21:00Z</dcterms:created>
  <dcterms:modified xsi:type="dcterms:W3CDTF">2025-11-01T11:14:00Z</dcterms:modified>
</cp:coreProperties>
</file>