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E1A" w:rsidRDefault="009970DD">
      <w:pPr>
        <w:widowControl w:val="0"/>
        <w:spacing w:before="108" w:after="108" w:line="240" w:lineRule="auto"/>
        <w:ind w:left="170"/>
        <w:jc w:val="center"/>
        <w:outlineLvl w:val="0"/>
        <w:rPr>
          <w:rFonts w:ascii="Cambria" w:eastAsia="Times New Roman" w:hAnsi="Cambria"/>
          <w:b/>
          <w:bCs/>
          <w:sz w:val="32"/>
          <w:szCs w:val="32"/>
        </w:rPr>
      </w:pPr>
      <w:r>
        <w:rPr>
          <w:rFonts w:ascii="Cambria" w:eastAsia="Times New Roman" w:hAnsi="Cambria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2736215</wp:posOffset>
                </wp:positionH>
                <wp:positionV relativeFrom="paragraph">
                  <wp:posOffset>0</wp:posOffset>
                </wp:positionV>
                <wp:extent cx="638175" cy="714375"/>
                <wp:effectExtent l="0" t="0" r="9525" b="9525"/>
                <wp:wrapTight wrapText="bothSides">
                  <wp:wrapPolygon edited="1">
                    <wp:start x="0" y="0"/>
                    <wp:lineTo x="0" y="21312"/>
                    <wp:lineTo x="21278" y="21312"/>
                    <wp:lineTo x="21278" y="0"/>
                    <wp:lineTo x="0" y="0"/>
                  </wp:wrapPolygon>
                </wp:wrapTight>
                <wp:docPr id="1" name="Рисунок 1" descr="Герб%20Нефтеюганск%20small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Герб%20Нефтеюганск%20small1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638175" cy="714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9264;o:allowoverlap:true;o:allowincell:true;mso-position-horizontal-relative:margin;margin-left:215.45pt;mso-position-horizontal:absolute;mso-position-vertical-relative:text;margin-top:0.00pt;mso-position-vertical:absolute;width:50.25pt;height:56.25pt;mso-wrap-distance-left:9.00pt;mso-wrap-distance-top:0.00pt;mso-wrap-distance-right:9.00pt;mso-wrap-distance-bottom:0.00pt;" wrapcoords="0 0 0 98667 98509 98667 98509 0 0 0" stroked="false">
                <v:path textboxrect="0,0,0,0"/>
                <w10:wrap type="tight"/>
                <v:imagedata r:id="rId10" o:title=""/>
              </v:shape>
            </w:pict>
          </mc:Fallback>
        </mc:AlternateContent>
      </w:r>
    </w:p>
    <w:p w:rsidR="00011E1A" w:rsidRDefault="00011E1A">
      <w:pPr>
        <w:widowControl w:val="0"/>
        <w:spacing w:before="108" w:after="108" w:line="240" w:lineRule="auto"/>
        <w:ind w:left="170"/>
        <w:jc w:val="center"/>
        <w:outlineLvl w:val="0"/>
        <w:rPr>
          <w:rFonts w:ascii="Cambria" w:eastAsia="Times New Roman" w:hAnsi="Cambria"/>
          <w:b/>
          <w:bCs/>
          <w:sz w:val="32"/>
          <w:szCs w:val="32"/>
        </w:rPr>
      </w:pPr>
    </w:p>
    <w:p w:rsidR="00011E1A" w:rsidRDefault="00011E1A">
      <w:pPr>
        <w:spacing w:line="240" w:lineRule="auto"/>
        <w:rPr>
          <w:rFonts w:eastAsia="Times New Roman"/>
          <w:b/>
          <w:sz w:val="20"/>
          <w:szCs w:val="20"/>
        </w:rPr>
      </w:pPr>
    </w:p>
    <w:p w:rsidR="00011E1A" w:rsidRDefault="00011E1A">
      <w:pPr>
        <w:spacing w:line="240" w:lineRule="auto"/>
        <w:rPr>
          <w:rFonts w:eastAsia="Times New Roman"/>
          <w:b/>
          <w:bCs/>
          <w:sz w:val="20"/>
          <w:szCs w:val="20"/>
        </w:rPr>
      </w:pPr>
    </w:p>
    <w:p w:rsidR="00011E1A" w:rsidRDefault="009970DD">
      <w:pPr>
        <w:spacing w:line="240" w:lineRule="auto"/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 xml:space="preserve">АДМИНИСТРАЦИЯ ГОРОДА НЕФТЕЮГАНСКА </w:t>
      </w:r>
    </w:p>
    <w:p w:rsidR="00011E1A" w:rsidRDefault="00011E1A">
      <w:pPr>
        <w:spacing w:line="240" w:lineRule="auto"/>
        <w:jc w:val="center"/>
        <w:rPr>
          <w:rFonts w:eastAsia="Times New Roman"/>
          <w:b/>
          <w:sz w:val="10"/>
          <w:szCs w:val="10"/>
        </w:rPr>
      </w:pPr>
    </w:p>
    <w:p w:rsidR="00011E1A" w:rsidRDefault="009970DD">
      <w:pPr>
        <w:spacing w:line="240" w:lineRule="auto"/>
        <w:jc w:val="center"/>
        <w:rPr>
          <w:rFonts w:eastAsia="Times New Roman"/>
          <w:b/>
          <w:caps/>
          <w:sz w:val="40"/>
          <w:szCs w:val="40"/>
        </w:rPr>
      </w:pPr>
      <w:r>
        <w:rPr>
          <w:rFonts w:eastAsia="Times New Roman"/>
          <w:b/>
          <w:caps/>
          <w:sz w:val="40"/>
          <w:szCs w:val="40"/>
        </w:rPr>
        <w:t>РАСПОРЯЖЕНИЕ</w:t>
      </w:r>
    </w:p>
    <w:p w:rsidR="00011E1A" w:rsidRDefault="00011E1A">
      <w:pPr>
        <w:spacing w:line="240" w:lineRule="auto"/>
        <w:jc w:val="center"/>
        <w:rPr>
          <w:rFonts w:eastAsia="Times New Roman"/>
          <w:b/>
          <w:caps/>
          <w:sz w:val="20"/>
          <w:szCs w:val="20"/>
        </w:rPr>
      </w:pPr>
    </w:p>
    <w:p w:rsidR="00011E1A" w:rsidRDefault="009970DD">
      <w:pPr>
        <w:tabs>
          <w:tab w:val="left" w:pos="5669"/>
          <w:tab w:val="left" w:pos="6379"/>
        </w:tabs>
        <w:ind w:firstLine="0"/>
      </w:pPr>
      <w:r>
        <w:rPr>
          <w:rFonts w:eastAsia="Times New Roman"/>
          <w:color w:val="000000"/>
        </w:rPr>
        <w:t xml:space="preserve">от 11.11.2025 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  <w:t>№ 648-р</w:t>
      </w:r>
    </w:p>
    <w:p w:rsidR="00011E1A" w:rsidRDefault="009970DD">
      <w:pPr>
        <w:spacing w:line="240" w:lineRule="auto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г.Нефтеюганск</w:t>
      </w:r>
    </w:p>
    <w:p w:rsidR="00011E1A" w:rsidRDefault="00011E1A">
      <w:pPr>
        <w:spacing w:line="240" w:lineRule="auto"/>
        <w:rPr>
          <w:rFonts w:eastAsia="Times New Roman"/>
        </w:rPr>
      </w:pPr>
    </w:p>
    <w:p w:rsidR="00011E1A" w:rsidRDefault="009970DD">
      <w:pPr>
        <w:spacing w:line="240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>О внесении изменения в распоряжение администрации города Нефтеюганска от 10.12.2018 № 368-р «О</w:t>
      </w:r>
      <w:r>
        <w:rPr>
          <w:rFonts w:eastAsia="Times New Roman"/>
          <w:b/>
        </w:rPr>
        <w:t>б утверждении Правил внутреннего трудового распорядка администрации города Нефтеюганска»</w:t>
      </w:r>
    </w:p>
    <w:p w:rsidR="00011E1A" w:rsidRDefault="00011E1A">
      <w:pPr>
        <w:spacing w:line="240" w:lineRule="auto"/>
        <w:jc w:val="center"/>
        <w:rPr>
          <w:rFonts w:eastAsia="Times New Roman"/>
          <w:b/>
        </w:rPr>
      </w:pPr>
    </w:p>
    <w:p w:rsidR="00011E1A" w:rsidRDefault="009970DD">
      <w:pPr>
        <w:rPr>
          <w:highlight w:val="white"/>
        </w:rPr>
      </w:pPr>
      <w:r>
        <w:t xml:space="preserve">В соответствии с Трудовым кодексом Российской Федерации, Федеральными законами от 02.03.2007 № 25-ФЗ «О муниципальной службе                     </w:t>
      </w:r>
      <w:r>
        <w:t xml:space="preserve">в Российской Федерации», </w:t>
      </w:r>
      <w:r>
        <w:t xml:space="preserve">от 15.11.1997 № 143-ФЗ «Об актах гражданского состояния», </w:t>
      </w:r>
      <w:r>
        <w:t xml:space="preserve">Законами Ханты-Мансийского автономного округа - Югры                                      от 20.07.2007 № 113-оз «Об отдельных вопросах муниципальной службы                 </w:t>
      </w:r>
      <w:r>
        <w:t xml:space="preserve">                     в Ханты-Мансийском автономном округе - Югре»,  от 30.09.2008 № 91-оз                     «О наделении органов местного самоуправления муниципальных образований Ханты-Мансийского автономного округа - Югры отдельными государственными пол</w:t>
      </w:r>
      <w:r>
        <w:t>номочиями в сфере государственной регистрации актов гражданского состояния», Уставом города Нефтеюганска,</w:t>
      </w:r>
      <w:r>
        <w:rPr>
          <w:highlight w:val="white"/>
        </w:rPr>
        <w:t xml:space="preserve"> в связи с изменением сроков доведения субвенции из федерального бюджета</w:t>
      </w:r>
      <w:r>
        <w:rPr>
          <w:highlight w:val="white"/>
        </w:rPr>
        <w:t>:</w:t>
      </w:r>
    </w:p>
    <w:p w:rsidR="00011E1A" w:rsidRDefault="009970DD">
      <w:r>
        <w:t>1.Внести изменение в распоряжение администр</w:t>
      </w:r>
      <w:r>
        <w:rPr>
          <w:rFonts w:eastAsia="Times New Roman"/>
        </w:rPr>
        <w:t>ации города Нефтеюганска от 10.12.</w:t>
      </w:r>
      <w:r>
        <w:rPr>
          <w:rFonts w:eastAsia="Times New Roman"/>
        </w:rPr>
        <w:t xml:space="preserve">2018 № 368-р «Об утверждении Правил внутреннего трудового распорядка администрации города Нефтеюганска» </w:t>
      </w:r>
      <w:r>
        <w:t xml:space="preserve">(с изменениями, внесёнными распоряжениями администрации города Нефтеюганска от 12.02.2020 № 36-р,                от 01.06.2021 № 121-р, от 29.09.2022 № </w:t>
      </w:r>
      <w:r>
        <w:t xml:space="preserve">336-р, от 17.11.2022 № 411-р,                            от </w:t>
      </w:r>
      <w:r>
        <w:t>08.02.2023 № 47-р, от 03.12.2024 № 651-р</w:t>
      </w:r>
      <w:r>
        <w:t>)</w:t>
      </w:r>
      <w:r>
        <w:rPr>
          <w:rFonts w:eastAsia="Times New Roman"/>
        </w:rPr>
        <w:t xml:space="preserve">, </w:t>
      </w:r>
      <w:r>
        <w:t>изложив  раздел 7 приложения               к распоряжению в следующей редакции</w:t>
      </w:r>
      <w:r>
        <w:rPr>
          <w:rFonts w:eastAsia="Times New Roman"/>
        </w:rPr>
        <w:t>:</w:t>
      </w:r>
    </w:p>
    <w:p w:rsidR="00011E1A" w:rsidRDefault="009970DD">
      <w:pPr>
        <w:spacing w:line="240" w:lineRule="auto"/>
      </w:pPr>
      <w:r>
        <w:t xml:space="preserve"> «7.Оплата труда</w:t>
      </w:r>
    </w:p>
    <w:p w:rsidR="00011E1A" w:rsidRDefault="009970DD">
      <w:pPr>
        <w:spacing w:line="240" w:lineRule="auto"/>
        <w:ind w:firstLine="709"/>
      </w:pPr>
      <w:r>
        <w:t>Выплата  денежного содержания производится два раза в ме</w:t>
      </w:r>
      <w:r>
        <w:t xml:space="preserve">сяц: </w:t>
      </w:r>
    </w:p>
    <w:p w:rsidR="00011E1A" w:rsidRDefault="009970DD">
      <w:pPr>
        <w:spacing w:line="240" w:lineRule="auto"/>
        <w:ind w:firstLine="709"/>
      </w:pPr>
      <w:r>
        <w:t>-5 числа – денежное содержание за вторую половину предыдущего месяца, за исключением муниципальных служащих отдела записи актов гражданского состояния администрации города Нефтеюганска;</w:t>
      </w:r>
    </w:p>
    <w:p w:rsidR="00011E1A" w:rsidRDefault="009970DD">
      <w:pPr>
        <w:spacing w:line="240" w:lineRule="auto"/>
        <w:ind w:firstLine="709"/>
      </w:pPr>
      <w:r>
        <w:t>-20 числа – денежное содержание за первую половину месяца, за ис</w:t>
      </w:r>
      <w:r>
        <w:t>ключением муниципальных служащих отдела записи актов гражданского состояния администрации города Нефтеюганска.</w:t>
      </w:r>
    </w:p>
    <w:p w:rsidR="00011E1A" w:rsidRDefault="009970DD">
      <w:pPr>
        <w:spacing w:line="240" w:lineRule="auto"/>
        <w:ind w:firstLine="709"/>
      </w:pPr>
      <w:r>
        <w:t>Выплата  денежного содержания муниципальным служащим отдела записи актов гражданского состояния администрации города Нефтеюганска производится дв</w:t>
      </w:r>
      <w:r>
        <w:t xml:space="preserve">а раза в месяц: </w:t>
      </w:r>
    </w:p>
    <w:p w:rsidR="00011E1A" w:rsidRDefault="009970DD">
      <w:pPr>
        <w:spacing w:line="240" w:lineRule="auto"/>
        <w:ind w:firstLine="709"/>
      </w:pPr>
      <w:r>
        <w:t>-7 числа – денежное содержание за вторую половину предыдущего месяца;</w:t>
      </w:r>
    </w:p>
    <w:p w:rsidR="00011E1A" w:rsidRDefault="009970DD">
      <w:pPr>
        <w:spacing w:line="240" w:lineRule="auto"/>
        <w:ind w:firstLine="709"/>
      </w:pPr>
      <w:r>
        <w:lastRenderedPageBreak/>
        <w:t>-22 числа – денежное содержание за первую половину месяца.</w:t>
      </w:r>
    </w:p>
    <w:p w:rsidR="00011E1A" w:rsidRDefault="009970DD">
      <w:pPr>
        <w:spacing w:line="240" w:lineRule="auto"/>
        <w:ind w:firstLine="709"/>
      </w:pPr>
      <w:r>
        <w:t>При совпадении дня выплаты денежного содержания с выходным или нерабочим праздничным днем выплата денежного со</w:t>
      </w:r>
      <w:r>
        <w:t>держания производится накануне этого дня.</w:t>
      </w:r>
    </w:p>
    <w:p w:rsidR="00011E1A" w:rsidRDefault="009970DD">
      <w:pPr>
        <w:spacing w:line="240" w:lineRule="auto"/>
        <w:ind w:firstLine="709"/>
      </w:pPr>
      <w:r>
        <w:t>Оплата отпуска производится не позднее, чем за три дня до его начала.».</w:t>
      </w:r>
    </w:p>
    <w:p w:rsidR="00011E1A" w:rsidRDefault="009970DD">
      <w:pPr>
        <w:pStyle w:val="Noeeu2"/>
        <w:ind w:firstLine="720"/>
        <w:rPr>
          <w:color w:val="000000" w:themeColor="text1"/>
          <w:szCs w:val="28"/>
        </w:rPr>
      </w:pPr>
      <w:r>
        <w:rPr>
          <w:szCs w:val="28"/>
        </w:rPr>
        <w:t xml:space="preserve">2.Информационно-аналитическому отделу  администрации города (Михайлова Ю.В.) </w:t>
      </w:r>
      <w:r>
        <w:rPr>
          <w:color w:val="000000" w:themeColor="text1"/>
          <w:szCs w:val="28"/>
        </w:rPr>
        <w:t>разместить распоряжение</w:t>
      </w:r>
      <w:r>
        <w:rPr>
          <w:color w:val="000000" w:themeColor="text1"/>
          <w:szCs w:val="28"/>
        </w:rPr>
        <w:t xml:space="preserve"> на официальном сайте органов местного самоуправления города Нефтеюганска.</w:t>
      </w:r>
    </w:p>
    <w:p w:rsidR="00011E1A" w:rsidRDefault="009970DD">
      <w:pPr>
        <w:spacing w:line="240" w:lineRule="auto"/>
        <w:ind w:firstLine="709"/>
      </w:pPr>
      <w:r>
        <w:t xml:space="preserve">3.Контроль исполнения распоряжения оставляю за собой. </w:t>
      </w:r>
    </w:p>
    <w:p w:rsidR="00011E1A" w:rsidRDefault="00011E1A">
      <w:pPr>
        <w:spacing w:line="240" w:lineRule="auto"/>
        <w:ind w:firstLine="709"/>
        <w:rPr>
          <w:b/>
          <w:sz w:val="32"/>
          <w:szCs w:val="32"/>
        </w:rPr>
      </w:pPr>
    </w:p>
    <w:p w:rsidR="00011E1A" w:rsidRDefault="00011E1A">
      <w:pPr>
        <w:spacing w:line="240" w:lineRule="auto"/>
        <w:ind w:firstLine="709"/>
        <w:rPr>
          <w:b/>
          <w:sz w:val="32"/>
          <w:szCs w:val="32"/>
        </w:rPr>
      </w:pPr>
    </w:p>
    <w:p w:rsidR="00011E1A" w:rsidRDefault="009970DD">
      <w:pPr>
        <w:spacing w:line="240" w:lineRule="auto"/>
        <w:ind w:firstLine="0"/>
        <w:rPr>
          <w:rFonts w:eastAsia="Times New Roman"/>
        </w:rPr>
      </w:pPr>
      <w:r>
        <w:t>Глава города Нефтеюганска</w:t>
      </w:r>
      <w:r>
        <w:tab/>
        <w:t xml:space="preserve">                                                               Ю.В.Чекунов</w:t>
      </w:r>
      <w:r>
        <w:rPr>
          <w:rFonts w:eastAsia="Times New Roman"/>
        </w:rPr>
        <w:tab/>
      </w:r>
    </w:p>
    <w:p w:rsidR="00011E1A" w:rsidRDefault="00011E1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11E1A" w:rsidRDefault="00011E1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11E1A" w:rsidRDefault="00011E1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11E1A" w:rsidRDefault="00011E1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11E1A" w:rsidRDefault="00011E1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11E1A" w:rsidRDefault="00011E1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11E1A" w:rsidRDefault="00011E1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11E1A" w:rsidRDefault="00011E1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11E1A" w:rsidRDefault="00011E1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11E1A" w:rsidRDefault="00011E1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11E1A" w:rsidRDefault="00011E1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11E1A" w:rsidRDefault="00011E1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11E1A" w:rsidRDefault="00011E1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11E1A" w:rsidRDefault="00011E1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11E1A" w:rsidRDefault="00011E1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11E1A" w:rsidRDefault="00011E1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11E1A" w:rsidRDefault="00011E1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11E1A" w:rsidRDefault="00011E1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11E1A" w:rsidRDefault="00011E1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11E1A" w:rsidRDefault="00011E1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11E1A" w:rsidRDefault="00011E1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11E1A" w:rsidRDefault="00011E1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11E1A" w:rsidRDefault="00011E1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11E1A" w:rsidRDefault="00011E1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11E1A" w:rsidRDefault="00011E1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11E1A" w:rsidRDefault="00011E1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11E1A" w:rsidRDefault="00011E1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11E1A" w:rsidRDefault="00011E1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11E1A" w:rsidRDefault="00011E1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11E1A" w:rsidRDefault="00011E1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11E1A" w:rsidRDefault="00011E1A" w:rsidP="00893357">
      <w:pPr>
        <w:spacing w:line="240" w:lineRule="auto"/>
        <w:ind w:firstLine="0"/>
        <w:rPr>
          <w:rFonts w:eastAsia="Times New Roman"/>
          <w:szCs w:val="20"/>
        </w:rPr>
      </w:pPr>
      <w:bookmarkStart w:id="0" w:name="_GoBack"/>
      <w:bookmarkEnd w:id="0"/>
    </w:p>
    <w:sectPr w:rsidR="00011E1A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0DD" w:rsidRDefault="009970DD">
      <w:pPr>
        <w:spacing w:line="240" w:lineRule="auto"/>
      </w:pPr>
      <w:r>
        <w:separator/>
      </w:r>
    </w:p>
  </w:endnote>
  <w:endnote w:type="continuationSeparator" w:id="0">
    <w:p w:rsidR="009970DD" w:rsidRDefault="009970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0DD" w:rsidRDefault="009970DD">
      <w:pPr>
        <w:spacing w:line="240" w:lineRule="auto"/>
      </w:pPr>
      <w:r>
        <w:separator/>
      </w:r>
    </w:p>
  </w:footnote>
  <w:footnote w:type="continuationSeparator" w:id="0">
    <w:p w:rsidR="009970DD" w:rsidRDefault="009970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5340709"/>
      <w:docPartObj>
        <w:docPartGallery w:val="Page Numbers (Top of Page)"/>
        <w:docPartUnique/>
      </w:docPartObj>
    </w:sdtPr>
    <w:sdtEndPr/>
    <w:sdtContent>
      <w:p w:rsidR="00011E1A" w:rsidRDefault="009970DD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3357">
          <w:rPr>
            <w:noProof/>
          </w:rPr>
          <w:t>2</w:t>
        </w:r>
        <w:r>
          <w:fldChar w:fldCharType="end"/>
        </w:r>
      </w:p>
    </w:sdtContent>
  </w:sdt>
  <w:p w:rsidR="00011E1A" w:rsidRDefault="00011E1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202BF"/>
    <w:multiLevelType w:val="hybridMultilevel"/>
    <w:tmpl w:val="22406386"/>
    <w:lvl w:ilvl="0" w:tplc="8604B990">
      <w:start w:val="6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4D2AA9D4">
      <w:start w:val="1"/>
      <w:numFmt w:val="lowerLetter"/>
      <w:lvlText w:val="%2."/>
      <w:lvlJc w:val="left"/>
      <w:pPr>
        <w:ind w:left="2148" w:hanging="360"/>
      </w:pPr>
    </w:lvl>
    <w:lvl w:ilvl="2" w:tplc="950448CC">
      <w:start w:val="1"/>
      <w:numFmt w:val="lowerRoman"/>
      <w:lvlText w:val="%3."/>
      <w:lvlJc w:val="right"/>
      <w:pPr>
        <w:ind w:left="2868" w:hanging="180"/>
      </w:pPr>
    </w:lvl>
    <w:lvl w:ilvl="3" w:tplc="364A14BE">
      <w:start w:val="1"/>
      <w:numFmt w:val="decimal"/>
      <w:lvlText w:val="%4."/>
      <w:lvlJc w:val="left"/>
      <w:pPr>
        <w:ind w:left="3588" w:hanging="360"/>
      </w:pPr>
    </w:lvl>
    <w:lvl w:ilvl="4" w:tplc="05F6ED9A">
      <w:start w:val="1"/>
      <w:numFmt w:val="lowerLetter"/>
      <w:lvlText w:val="%5."/>
      <w:lvlJc w:val="left"/>
      <w:pPr>
        <w:ind w:left="4308" w:hanging="360"/>
      </w:pPr>
    </w:lvl>
    <w:lvl w:ilvl="5" w:tplc="D89EC73E">
      <w:start w:val="1"/>
      <w:numFmt w:val="lowerRoman"/>
      <w:lvlText w:val="%6."/>
      <w:lvlJc w:val="right"/>
      <w:pPr>
        <w:ind w:left="5028" w:hanging="180"/>
      </w:pPr>
    </w:lvl>
    <w:lvl w:ilvl="6" w:tplc="1A4C169A">
      <w:start w:val="1"/>
      <w:numFmt w:val="decimal"/>
      <w:lvlText w:val="%7."/>
      <w:lvlJc w:val="left"/>
      <w:pPr>
        <w:ind w:left="5748" w:hanging="360"/>
      </w:pPr>
    </w:lvl>
    <w:lvl w:ilvl="7" w:tplc="75B07112">
      <w:start w:val="1"/>
      <w:numFmt w:val="lowerLetter"/>
      <w:lvlText w:val="%8."/>
      <w:lvlJc w:val="left"/>
      <w:pPr>
        <w:ind w:left="6468" w:hanging="360"/>
      </w:pPr>
    </w:lvl>
    <w:lvl w:ilvl="8" w:tplc="47F27FCC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C7374A4"/>
    <w:multiLevelType w:val="hybridMultilevel"/>
    <w:tmpl w:val="0E2643EE"/>
    <w:lvl w:ilvl="0" w:tplc="76D6535E">
      <w:start w:val="1"/>
      <w:numFmt w:val="decimal"/>
      <w:lvlText w:val="%1."/>
      <w:lvlJc w:val="left"/>
      <w:pPr>
        <w:ind w:left="1428" w:hanging="360"/>
      </w:pPr>
    </w:lvl>
    <w:lvl w:ilvl="1" w:tplc="B694CC8C">
      <w:start w:val="1"/>
      <w:numFmt w:val="lowerLetter"/>
      <w:lvlText w:val="%2."/>
      <w:lvlJc w:val="left"/>
      <w:pPr>
        <w:ind w:left="2148" w:hanging="360"/>
      </w:pPr>
    </w:lvl>
    <w:lvl w:ilvl="2" w:tplc="A7804BF8">
      <w:start w:val="1"/>
      <w:numFmt w:val="lowerRoman"/>
      <w:lvlText w:val="%3."/>
      <w:lvlJc w:val="right"/>
      <w:pPr>
        <w:ind w:left="2868" w:hanging="180"/>
      </w:pPr>
    </w:lvl>
    <w:lvl w:ilvl="3" w:tplc="B7C0C6FC">
      <w:start w:val="1"/>
      <w:numFmt w:val="decimal"/>
      <w:lvlText w:val="%4."/>
      <w:lvlJc w:val="left"/>
      <w:pPr>
        <w:ind w:left="3588" w:hanging="360"/>
      </w:pPr>
    </w:lvl>
    <w:lvl w:ilvl="4" w:tplc="51A82BBE">
      <w:start w:val="1"/>
      <w:numFmt w:val="lowerLetter"/>
      <w:lvlText w:val="%5."/>
      <w:lvlJc w:val="left"/>
      <w:pPr>
        <w:ind w:left="4308" w:hanging="360"/>
      </w:pPr>
    </w:lvl>
    <w:lvl w:ilvl="5" w:tplc="7FBA705C">
      <w:start w:val="1"/>
      <w:numFmt w:val="lowerRoman"/>
      <w:lvlText w:val="%6."/>
      <w:lvlJc w:val="right"/>
      <w:pPr>
        <w:ind w:left="5028" w:hanging="180"/>
      </w:pPr>
    </w:lvl>
    <w:lvl w:ilvl="6" w:tplc="F3DCCF9E">
      <w:start w:val="1"/>
      <w:numFmt w:val="decimal"/>
      <w:lvlText w:val="%7."/>
      <w:lvlJc w:val="left"/>
      <w:pPr>
        <w:ind w:left="5748" w:hanging="360"/>
      </w:pPr>
    </w:lvl>
    <w:lvl w:ilvl="7" w:tplc="5CFCBCC8">
      <w:start w:val="1"/>
      <w:numFmt w:val="lowerLetter"/>
      <w:lvlText w:val="%8."/>
      <w:lvlJc w:val="left"/>
      <w:pPr>
        <w:ind w:left="6468" w:hanging="360"/>
      </w:pPr>
    </w:lvl>
    <w:lvl w:ilvl="8" w:tplc="C5664C38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5EC547F"/>
    <w:multiLevelType w:val="hybridMultilevel"/>
    <w:tmpl w:val="911ECBE6"/>
    <w:lvl w:ilvl="0" w:tplc="AA3AE1A6">
      <w:start w:val="1"/>
      <w:numFmt w:val="decimal"/>
      <w:lvlText w:val="%1)"/>
      <w:lvlJc w:val="left"/>
      <w:pPr>
        <w:ind w:left="2148" w:hanging="360"/>
      </w:pPr>
    </w:lvl>
    <w:lvl w:ilvl="1" w:tplc="3516DBAA">
      <w:start w:val="1"/>
      <w:numFmt w:val="lowerLetter"/>
      <w:lvlText w:val="%2."/>
      <w:lvlJc w:val="left"/>
      <w:pPr>
        <w:ind w:left="2868" w:hanging="360"/>
      </w:pPr>
    </w:lvl>
    <w:lvl w:ilvl="2" w:tplc="9A38DD2C">
      <w:start w:val="1"/>
      <w:numFmt w:val="lowerRoman"/>
      <w:lvlText w:val="%3."/>
      <w:lvlJc w:val="right"/>
      <w:pPr>
        <w:ind w:left="3588" w:hanging="180"/>
      </w:pPr>
    </w:lvl>
    <w:lvl w:ilvl="3" w:tplc="812612F2">
      <w:start w:val="1"/>
      <w:numFmt w:val="decimal"/>
      <w:lvlText w:val="%4."/>
      <w:lvlJc w:val="left"/>
      <w:pPr>
        <w:ind w:left="4308" w:hanging="360"/>
      </w:pPr>
    </w:lvl>
    <w:lvl w:ilvl="4" w:tplc="46CA4134">
      <w:start w:val="1"/>
      <w:numFmt w:val="lowerLetter"/>
      <w:lvlText w:val="%5."/>
      <w:lvlJc w:val="left"/>
      <w:pPr>
        <w:ind w:left="5028" w:hanging="360"/>
      </w:pPr>
    </w:lvl>
    <w:lvl w:ilvl="5" w:tplc="F8B4D52A">
      <w:start w:val="1"/>
      <w:numFmt w:val="lowerRoman"/>
      <w:lvlText w:val="%6."/>
      <w:lvlJc w:val="right"/>
      <w:pPr>
        <w:ind w:left="5748" w:hanging="180"/>
      </w:pPr>
    </w:lvl>
    <w:lvl w:ilvl="6" w:tplc="43BAA430">
      <w:start w:val="1"/>
      <w:numFmt w:val="decimal"/>
      <w:lvlText w:val="%7."/>
      <w:lvlJc w:val="left"/>
      <w:pPr>
        <w:ind w:left="6468" w:hanging="360"/>
      </w:pPr>
    </w:lvl>
    <w:lvl w:ilvl="7" w:tplc="5E101634">
      <w:start w:val="1"/>
      <w:numFmt w:val="lowerLetter"/>
      <w:lvlText w:val="%8."/>
      <w:lvlJc w:val="left"/>
      <w:pPr>
        <w:ind w:left="7188" w:hanging="360"/>
      </w:pPr>
    </w:lvl>
    <w:lvl w:ilvl="8" w:tplc="47167B52">
      <w:start w:val="1"/>
      <w:numFmt w:val="lowerRoman"/>
      <w:lvlText w:val="%9."/>
      <w:lvlJc w:val="right"/>
      <w:pPr>
        <w:ind w:left="7908" w:hanging="180"/>
      </w:pPr>
    </w:lvl>
  </w:abstractNum>
  <w:abstractNum w:abstractNumId="3" w15:restartNumberingAfterBreak="0">
    <w:nsid w:val="45824929"/>
    <w:multiLevelType w:val="hybridMultilevel"/>
    <w:tmpl w:val="D1EE20B6"/>
    <w:lvl w:ilvl="0" w:tplc="5CA0C4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90AEFA6E">
      <w:start w:val="1"/>
      <w:numFmt w:val="lowerLetter"/>
      <w:lvlText w:val="%2."/>
      <w:lvlJc w:val="left"/>
      <w:pPr>
        <w:ind w:left="1788" w:hanging="360"/>
      </w:pPr>
    </w:lvl>
    <w:lvl w:ilvl="2" w:tplc="FBDA925A">
      <w:start w:val="1"/>
      <w:numFmt w:val="lowerRoman"/>
      <w:lvlText w:val="%3."/>
      <w:lvlJc w:val="right"/>
      <w:pPr>
        <w:ind w:left="2508" w:hanging="180"/>
      </w:pPr>
    </w:lvl>
    <w:lvl w:ilvl="3" w:tplc="F66C56D6">
      <w:start w:val="1"/>
      <w:numFmt w:val="decimal"/>
      <w:lvlText w:val="%4."/>
      <w:lvlJc w:val="left"/>
      <w:pPr>
        <w:ind w:left="3228" w:hanging="360"/>
      </w:pPr>
    </w:lvl>
    <w:lvl w:ilvl="4" w:tplc="DA7A1392">
      <w:start w:val="1"/>
      <w:numFmt w:val="lowerLetter"/>
      <w:lvlText w:val="%5."/>
      <w:lvlJc w:val="left"/>
      <w:pPr>
        <w:ind w:left="3948" w:hanging="360"/>
      </w:pPr>
    </w:lvl>
    <w:lvl w:ilvl="5" w:tplc="0B94A280">
      <w:start w:val="1"/>
      <w:numFmt w:val="lowerRoman"/>
      <w:lvlText w:val="%6."/>
      <w:lvlJc w:val="right"/>
      <w:pPr>
        <w:ind w:left="4668" w:hanging="180"/>
      </w:pPr>
    </w:lvl>
    <w:lvl w:ilvl="6" w:tplc="AF5283AE">
      <w:start w:val="1"/>
      <w:numFmt w:val="decimal"/>
      <w:lvlText w:val="%7."/>
      <w:lvlJc w:val="left"/>
      <w:pPr>
        <w:ind w:left="5388" w:hanging="360"/>
      </w:pPr>
    </w:lvl>
    <w:lvl w:ilvl="7" w:tplc="39B2D3CE">
      <w:start w:val="1"/>
      <w:numFmt w:val="lowerLetter"/>
      <w:lvlText w:val="%8."/>
      <w:lvlJc w:val="left"/>
      <w:pPr>
        <w:ind w:left="6108" w:hanging="360"/>
      </w:pPr>
    </w:lvl>
    <w:lvl w:ilvl="8" w:tplc="3A80A5EA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E1A"/>
    <w:rsid w:val="00011E1A"/>
    <w:rsid w:val="00893357"/>
    <w:rsid w:val="00997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3D832"/>
  <w15:docId w15:val="{028C5377-825C-42BD-8C2E-87D644F5B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shd w:val="clear" w:color="FFFFFF" w:fill="FFFFFF"/>
      <w:spacing w:after="0" w:line="283" w:lineRule="atLeast"/>
      <w:ind w:firstLine="708"/>
      <w:contextualSpacing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Segoe UI" w:hAnsi="Segoe UI" w:cs="Segoe UI"/>
      <w:sz w:val="18"/>
      <w:szCs w:val="18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table" w:styleId="afb">
    <w:name w:val="Table Grid"/>
    <w:basedOn w:val="a1"/>
    <w:uiPriority w:val="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List Paragraph"/>
    <w:basedOn w:val="a"/>
    <w:uiPriority w:val="34"/>
    <w:qFormat/>
    <w:pPr>
      <w:ind w:left="720"/>
    </w:pPr>
  </w:style>
  <w:style w:type="paragraph" w:customStyle="1" w:styleId="Noeeu2">
    <w:name w:val="Noeeu2"/>
    <w:basedOn w:val="a"/>
    <w:pPr>
      <w:spacing w:line="240" w:lineRule="auto"/>
      <w:ind w:firstLine="567"/>
    </w:pPr>
    <w:rPr>
      <w:rFonts w:eastAsia="Times New Roman"/>
      <w:szCs w:val="20"/>
    </w:rPr>
  </w:style>
  <w:style w:type="paragraph" w:customStyle="1" w:styleId="230">
    <w:name w:val="Основной текст 23"/>
    <w:basedOn w:val="a"/>
    <w:pPr>
      <w:spacing w:line="240" w:lineRule="auto"/>
    </w:pPr>
    <w:rPr>
      <w:rFonts w:eastAsia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0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2513</Characters>
  <Application>Microsoft Office Word</Application>
  <DocSecurity>0</DocSecurity>
  <Lines>20</Lines>
  <Paragraphs>5</Paragraphs>
  <ScaleCrop>false</ScaleCrop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Бурлакова Н К</dc:creator>
  <cp:keywords/>
  <dc:description/>
  <cp:lastModifiedBy>Татьяна Андреевна Науменко</cp:lastModifiedBy>
  <cp:revision>8</cp:revision>
  <dcterms:created xsi:type="dcterms:W3CDTF">2024-12-16T05:46:00Z</dcterms:created>
  <dcterms:modified xsi:type="dcterms:W3CDTF">2025-11-12T06:36:00Z</dcterms:modified>
</cp:coreProperties>
</file>