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70"/>
        <w:jc w:val="center"/>
        <w:spacing w:before="108" w:after="108" w:line="240" w:lineRule="auto"/>
        <w:widowControl w:val="off"/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  <w:outlineLvl w:val="0"/>
      </w:pPr>
      <w:r/>
      <w:bookmarkStart w:id="0" w:name="_GoBack"/>
      <w:r/>
      <w:bookmarkEnd w:id="0"/>
      <w:r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2736215</wp:posOffset>
                </wp:positionH>
                <wp:positionV relativeFrom="paragraph">
                  <wp:posOffset>0</wp:posOffset>
                </wp:positionV>
                <wp:extent cx="638175" cy="714375"/>
                <wp:effectExtent l="0" t="0" r="9525" b="9525"/>
                <wp:wrapTight wrapText="bothSides">
                  <wp:wrapPolygon edited="1">
                    <wp:start x="0" y="0"/>
                    <wp:lineTo x="0" y="21312"/>
                    <wp:lineTo x="21278" y="21312"/>
                    <wp:lineTo x="21278" y="0"/>
                    <wp:lineTo x="0" y="0"/>
                  </wp:wrapPolygon>
                </wp:wrapTight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%20Нефтеюганск%20small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215.45pt;mso-position-horizontal:absolute;mso-position-vertical-relative:text;margin-top:0.00pt;mso-position-vertical:absolute;width:50.25pt;height:56.25pt;mso-wrap-distance-left:9.00pt;mso-wrap-distance-top:0.00pt;mso-wrap-distance-right:9.00pt;mso-wrap-distance-bottom:0.00pt;" wrapcoords="0 0 0 98667 98509 98667 98509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</w:r>
      <w:r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</w:r>
    </w:p>
    <w:p>
      <w:pPr>
        <w:ind w:left="170"/>
        <w:jc w:val="center"/>
        <w:spacing w:before="108" w:after="108" w:line="240" w:lineRule="auto"/>
        <w:widowControl w:val="off"/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</w:r>
      <w:r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</w:r>
      <w:r>
        <w:rPr>
          <w:rFonts w:ascii="Cambria" w:hAnsi="Cambria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АДМИНИСТРАЦИЯ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ГОРОДА НЕФТЕЮГАНСКА 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aps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  <w:lang w:eastAsia="ru-RU"/>
        </w:rPr>
        <w:t xml:space="preserve">РАСПОРЯЖЕНИЕ</w:t>
      </w:r>
      <w:r>
        <w:rPr>
          <w:rFonts w:ascii="Times New Roman" w:hAnsi="Times New Roman" w:eastAsia="Times New Roman" w:cs="Times New Roman"/>
          <w:b/>
          <w:caps/>
          <w:sz w:val="40"/>
          <w:szCs w:val="40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40"/>
          <w:szCs w:val="4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0"/>
          <w:szCs w:val="20"/>
          <w:lang w:eastAsia="ru-RU"/>
        </w:rPr>
      </w:r>
    </w:p>
    <w:p>
      <w:pPr>
        <w:ind w:left="0" w:right="0" w:firstLine="0"/>
        <w:jc w:val="both"/>
        <w:tabs>
          <w:tab w:val="left" w:pos="5669" w:leader="none"/>
          <w:tab w:val="left" w:pos="637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11.11.2025 </w:t>
        <w:tab/>
        <w:tab/>
        <w:tab/>
        <w:tab/>
        <w:tab/>
        <w:t xml:space="preserve">№ 648-р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г.Нефтеюганск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аспоряжение админис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трации города Нефтеюганска от 10.12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2018 № 368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-р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 утверждении Правил внутреннего трудового распорядка администрации города Нефтеюганска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left="0" w:right="0" w:firstLine="708"/>
        <w:jc w:val="both"/>
        <w:spacing w:before="0" w:after="0" w:line="283" w:lineRule="atLeast"/>
        <w:shd w:val="clear" w:color="ffffff" w:fill="ffffff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t xml:space="preserve">В соответствии с Трудовым кодексом Российской Федерации, Федеральным</w:t>
      </w:r>
      <w:r>
        <w:t xml:space="preserve">и законами</w:t>
      </w:r>
      <w:r>
        <w:t xml:space="preserve"> от 02.03.2007 № 25-ФЗ «О муниципальной службе                     </w:t>
      </w:r>
      <w:r>
        <w:t xml:space="preserve">в Российской Федерации», </w:t>
      </w:r>
      <w:r>
        <w:rPr>
          <w:lang w:eastAsia="ru-RU"/>
        </w:rPr>
        <w:t xml:space="preserve">от 15</w:t>
      </w:r>
      <w:r>
        <w:rPr>
          <w:lang w:eastAsia="ru-RU"/>
        </w:rPr>
        <w:t xml:space="preserve">.11.</w:t>
      </w:r>
      <w:r>
        <w:rPr>
          <w:lang w:eastAsia="ru-RU"/>
        </w:rPr>
        <w:t xml:space="preserve">1997 №</w:t>
      </w:r>
      <w:r>
        <w:rPr>
          <w:lang w:eastAsia="ru-RU"/>
        </w:rPr>
        <w:t xml:space="preserve"> </w:t>
      </w:r>
      <w:r>
        <w:rPr>
          <w:lang w:eastAsia="ru-RU"/>
        </w:rPr>
        <w:t xml:space="preserve">143-ФЗ «Об актах гражданского состояния»</w:t>
      </w:r>
      <w:r>
        <w:rPr>
          <w:lang w:eastAsia="ru-RU"/>
        </w:rPr>
        <w:t xml:space="preserve">, </w:t>
      </w:r>
      <w:r>
        <w:t xml:space="preserve">Законами Ханты-Мансийского автономного округа - Югры </w:t>
      </w:r>
      <w:r>
        <w:t xml:space="preserve">                                     </w:t>
      </w:r>
      <w:r>
        <w:t xml:space="preserve">от 20.07.2007 №</w:t>
      </w:r>
      <w:r>
        <w:t xml:space="preserve"> 113-оз</w:t>
      </w:r>
      <w:r>
        <w:t xml:space="preserve"> «Об отдельных вопросах муниципальной службы </w:t>
      </w:r>
      <w:r>
        <w:t xml:space="preserve">                                     </w:t>
      </w:r>
      <w:r>
        <w:t xml:space="preserve">в Ханты-Мансийском автономном округе - Югре», </w:t>
      </w:r>
      <w:r>
        <w:t xml:space="preserve"> от 30.09.2008 № 91-оз                   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</w:t>
      </w:r>
      <w:r>
        <w:t xml:space="preserve"> актов гражданского состояния», </w:t>
      </w:r>
      <w:r>
        <w:t xml:space="preserve">Уставом города Нефтеюганска,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связи с изменением сроков доведения субвенции из федерального бюджета</w:t>
      </w:r>
      <w:r>
        <w:rPr>
          <w:highlight w:val="white"/>
          <w:lang w:eastAsia="ru-RU"/>
        </w:rPr>
        <w:t xml:space="preserve">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contextualSpacing/>
        <w:ind w:firstLine="708"/>
        <w:jc w:val="both"/>
        <w:spacing w:before="0" w:after="0" w:line="283" w:lineRule="atLeast"/>
        <w:rPr>
          <w:rFonts w:ascii="Times New Roman" w:hAnsi="Times New Roman"/>
          <w:sz w:val="28"/>
          <w:szCs w:val="28"/>
        </w:rPr>
        <w:suppressLineNumbers w:val="0"/>
      </w:pPr>
      <w:r>
        <w:rPr>
          <w:lang w:eastAsia="ru-RU"/>
        </w:rPr>
        <w:t xml:space="preserve">1</w:t>
      </w:r>
      <w:r>
        <w:rPr>
          <w:lang w:eastAsia="ru-RU"/>
        </w:rPr>
        <w:t xml:space="preserve">.В</w:t>
      </w:r>
      <w:r>
        <w:rPr>
          <w:lang w:eastAsia="ru-RU"/>
        </w:rPr>
        <w:t xml:space="preserve">нести </w:t>
      </w:r>
      <w:r>
        <w:rPr>
          <w:lang w:eastAsia="ru-RU"/>
        </w:rPr>
        <w:t xml:space="preserve">изменение</w:t>
      </w:r>
      <w:r>
        <w:rPr>
          <w:lang w:eastAsia="ru-RU"/>
        </w:rPr>
        <w:t xml:space="preserve"> в </w:t>
      </w:r>
      <w:r>
        <w:rPr>
          <w:lang w:eastAsia="ru-RU"/>
        </w:rPr>
        <w:t xml:space="preserve">р</w:t>
      </w:r>
      <w:r>
        <w:rPr>
          <w:lang w:eastAsia="ru-RU"/>
        </w:rPr>
        <w:t xml:space="preserve">аспоряжение администр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ации города Нефтеюганска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10.12.2018 № 368-р «Об утверждении Правил внутреннего трудового распорядка администрации города Нефтеюганска»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(с изменениями, внесёнными распоряжениями адм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инистрации города Нефтеюганска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12.02.2020 № 36-</w:t>
      </w:r>
      <w:r>
        <w:rPr>
          <w:rFonts w:ascii="Times New Roman" w:hAnsi="Times New Roman" w:eastAsia="Calibri" w:cs="Times New Roman"/>
          <w:sz w:val="28"/>
          <w:szCs w:val="28"/>
        </w:rPr>
        <w:t xml:space="preserve">р,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01.06.2021 № 121-р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29.09.2022 № 336-р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17.11.2022 № 411-р,                            от </w:t>
      </w:r>
      <w:r>
        <w:rPr>
          <w:rFonts w:ascii="Times New Roman" w:hAnsi="Times New Roman"/>
          <w:sz w:val="28"/>
          <w:szCs w:val="28"/>
        </w:rPr>
        <w:t xml:space="preserve">08</w:t>
      </w:r>
      <w:r>
        <w:rPr>
          <w:rFonts w:ascii="Times New Roman" w:hAnsi="Times New Roman"/>
          <w:sz w:val="28"/>
          <w:szCs w:val="28"/>
        </w:rPr>
        <w:t xml:space="preserve">.02.2023</w:t>
      </w:r>
      <w:r>
        <w:rPr>
          <w:rFonts w:ascii="Times New Roman" w:hAnsi="Times New Roman"/>
          <w:sz w:val="28"/>
          <w:szCs w:val="28"/>
        </w:rPr>
        <w:t xml:space="preserve"> № 47-</w:t>
      </w:r>
      <w:r>
        <w:rPr>
          <w:rFonts w:ascii="Times New Roman" w:hAnsi="Times New Roman"/>
          <w:sz w:val="28"/>
          <w:szCs w:val="28"/>
        </w:rPr>
        <w:t xml:space="preserve">р, от 03.12.2024 № 651-р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изложив  раздел 7 приложения               к распоряжению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14:ligatures w14:val="none"/>
        </w:rPr>
      </w:pPr>
      <w:r>
        <w:rPr>
          <w:lang w:eastAsia="ru-RU"/>
        </w:rPr>
        <w:t xml:space="preserve"> «7.</w:t>
      </w:r>
      <w:r>
        <w:rPr>
          <w:lang w:eastAsia="ru-RU"/>
        </w:rPr>
        <w:t xml:space="preserve">Оплата труда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Выплата </w:t>
      </w:r>
      <w:r>
        <w:t xml:space="preserve"> денежного содержания производится два раза в месяц</w:t>
      </w:r>
      <w:r>
        <w:t xml:space="preserve">: 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-5 числа – денежное содержание за вторую половину предыдущего месяца, </w:t>
      </w:r>
      <w:r>
        <w:t xml:space="preserve">за исключением </w:t>
      </w:r>
      <w:r>
        <w:t xml:space="preserve">муниципальных служащих отдела записи актов гражданского состояния администрации города Нефтеюганска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-20 числа – денежное содержание за первую половину месяца, </w:t>
      </w:r>
      <w:r>
        <w:t xml:space="preserve">за исключением </w:t>
      </w:r>
      <w:r>
        <w:t xml:space="preserve">муниципальных служащих отдела записи актов гражданского состояния администрации города Нефтеюганска</w:t>
      </w:r>
      <w: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Выплата </w:t>
      </w:r>
      <w:r>
        <w:t xml:space="preserve"> денежного содержания </w:t>
      </w:r>
      <w:r>
        <w:t xml:space="preserve">муниципальным служащим отдела записи актов гражданского состояния администрации города Нефтеюганска</w:t>
      </w:r>
      <w:r>
        <w:t xml:space="preserve"> производится два раза в месяц: 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-7 числа – денежное содержание за вторую половину предыдущего месяца;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-22 числа – денежное содержание за первую половину месяца.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 совпадении дня выплаты денежного содержания с выходным или нерабочим праздничным днем выплата денежного содержания производится накануне этого дня.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Оплата отпуска производится не позднее, чем за три дня до его начала.».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73"/>
        <w:ind w:firstLine="720"/>
        <w:rPr>
          <w:color w:val="000000" w:themeColor="text1"/>
          <w:szCs w:val="28"/>
        </w:rPr>
      </w:pPr>
      <w:r>
        <w:rPr>
          <w:szCs w:val="28"/>
        </w:rPr>
        <w:t xml:space="preserve">2.Информационно-аналитическому отделу  администрации города (</w:t>
      </w:r>
      <w:r>
        <w:rPr>
          <w:szCs w:val="28"/>
        </w:rPr>
        <w:t xml:space="preserve">Михайлова Ю.В.</w:t>
      </w:r>
      <w:r>
        <w:rPr>
          <w:szCs w:val="28"/>
        </w:rPr>
        <w:t xml:space="preserve">)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разместить </w:t>
      </w:r>
      <w:r>
        <w:rPr>
          <w:color w:val="000000" w:themeColor="text1"/>
          <w:szCs w:val="28"/>
        </w:rPr>
        <w:t xml:space="preserve">распоряжение</w:t>
      </w:r>
      <w:r>
        <w:rPr>
          <w:color w:val="000000" w:themeColor="text1"/>
          <w:szCs w:val="28"/>
        </w:rPr>
        <w:t xml:space="preserve"> на официальном сайте органов местного самоуправления города Нефтеюганска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3.Контроль исполнения распоряжения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оставляю за собой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</w:r>
      <w:r>
        <w:rPr>
          <w:rFonts w:ascii="Times New Roman" w:hAnsi="Times New Roman" w:eastAsia="Calibri" w:cs="Times New Roman"/>
          <w:b/>
          <w:sz w:val="32"/>
          <w:szCs w:val="32"/>
        </w:rPr>
      </w:r>
      <w:r>
        <w:rPr>
          <w:rFonts w:ascii="Times New Roman" w:hAnsi="Times New Roman" w:eastAsia="Calibri" w:cs="Times New Roman"/>
          <w:b/>
          <w:sz w:val="32"/>
          <w:szCs w:val="3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</w:r>
      <w:r>
        <w:rPr>
          <w:rFonts w:ascii="Times New Roman" w:hAnsi="Times New Roman" w:eastAsia="Calibri" w:cs="Times New Roman"/>
          <w:b/>
          <w:sz w:val="32"/>
          <w:szCs w:val="32"/>
        </w:rPr>
      </w:r>
      <w:r>
        <w:rPr>
          <w:rFonts w:ascii="Times New Roman" w:hAnsi="Times New Roman" w:eastAsia="Calibri" w:cs="Times New Roman"/>
          <w:b/>
          <w:sz w:val="32"/>
          <w:szCs w:val="3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города Нефтеюганска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Ю.В.Чекунов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egoe UI">
    <w:panose1 w:val="020B0502040204020203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5340709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0"/>
    <w:next w:val="860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0"/>
    <w:next w:val="8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1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1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1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1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1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1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1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1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1"/>
    <w:link w:val="867"/>
    <w:uiPriority w:val="99"/>
  </w:style>
  <w:style w:type="character" w:styleId="714">
    <w:name w:val="Footer Char"/>
    <w:basedOn w:val="861"/>
    <w:link w:val="869"/>
    <w:uiPriority w:val="99"/>
  </w:style>
  <w:style w:type="paragraph" w:styleId="715">
    <w:name w:val="Caption"/>
    <w:basedOn w:val="860"/>
    <w:next w:val="86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61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contextualSpacing/>
      <w:ind w:left="0" w:right="0" w:firstLine="708"/>
      <w:jc w:val="both"/>
      <w:spacing w:before="0" w:after="0" w:line="283" w:lineRule="atLeast"/>
      <w:shd w:val="clear" w:color="ffffff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uppressLineNumbers w:val="0"/>
    </w:pPr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basedOn w:val="861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Header"/>
    <w:basedOn w:val="860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61"/>
    <w:link w:val="867"/>
    <w:uiPriority w:val="99"/>
  </w:style>
  <w:style w:type="paragraph" w:styleId="869">
    <w:name w:val="Footer"/>
    <w:basedOn w:val="860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61"/>
    <w:link w:val="869"/>
    <w:uiPriority w:val="99"/>
  </w:style>
  <w:style w:type="table" w:styleId="871">
    <w:name w:val="Table Grid"/>
    <w:basedOn w:val="862"/>
    <w:uiPriority w:val="9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List Paragraph"/>
    <w:basedOn w:val="860"/>
    <w:uiPriority w:val="34"/>
    <w:qFormat/>
    <w:pPr>
      <w:contextualSpacing/>
      <w:ind w:left="720"/>
    </w:pPr>
  </w:style>
  <w:style w:type="paragraph" w:styleId="873" w:customStyle="1">
    <w:name w:val="Noeeu2"/>
    <w:basedOn w:val="860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4" w:customStyle="1">
    <w:name w:val="Основной текст 23"/>
    <w:basedOn w:val="86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Н К</dc:creator>
  <cp:keywords/>
  <dc:description/>
  <cp:lastModifiedBy>kadry9</cp:lastModifiedBy>
  <cp:revision>8</cp:revision>
  <dcterms:created xsi:type="dcterms:W3CDTF">2024-12-16T05:46:00Z</dcterms:created>
  <dcterms:modified xsi:type="dcterms:W3CDTF">2025-11-17T13:07:12Z</dcterms:modified>
</cp:coreProperties>
</file>