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04" w:rsidRDefault="00387C04">
      <w:pPr>
        <w:spacing w:after="0" w:line="240" w:lineRule="auto"/>
        <w:jc w:val="right"/>
        <w:rPr>
          <w:rFonts w:ascii="Times New Roman" w:hAnsi="Times New Roman" w:cs="Times New Roman"/>
        </w:rPr>
      </w:pPr>
    </w:p>
    <w:p w:rsidR="00387C04" w:rsidRDefault="00F26B0E">
      <w:pPr>
        <w:spacing w:after="0" w:line="240" w:lineRule="auto"/>
        <w:jc w:val="right"/>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simplePos x="0" y="0"/>
                <wp:positionH relativeFrom="column">
                  <wp:posOffset>2649220</wp:posOffset>
                </wp:positionH>
                <wp:positionV relativeFrom="paragraph">
                  <wp:posOffset>-113030</wp:posOffset>
                </wp:positionV>
                <wp:extent cx="685800" cy="828040"/>
                <wp:effectExtent l="19050" t="0" r="0" b="0"/>
                <wp:wrapTight wrapText="bothSides">
                  <wp:wrapPolygon edited="1">
                    <wp:start x="-600" y="0"/>
                    <wp:lineTo x="-600" y="20871"/>
                    <wp:lineTo x="21600" y="20871"/>
                    <wp:lineTo x="21600" y="0"/>
                    <wp:lineTo x="-600" y="0"/>
                  </wp:wrapPolygon>
                </wp:wrapTight>
                <wp:docPr id="1" name="Рисунок 2" descr="Герб%20Нефтеюганск%20small1"/>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a:picLocks noChangeArrowheads="1"/>
                        </pic:cNvPicPr>
                      </pic:nvPicPr>
                      <pic:blipFill>
                        <a:blip r:embed="rId8"/>
                        <a:stretch/>
                      </pic:blipFill>
                      <pic:spPr bwMode="auto">
                        <a:xfrm>
                          <a:off x="0" y="0"/>
                          <a:ext cx="685800" cy="828040"/>
                        </a:xfrm>
                        <a:prstGeom prst="rect">
                          <a:avLst/>
                        </a:prstGeom>
                        <a:noFill/>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08.60pt;mso-position-horizontal:absolute;mso-position-vertical-relative:text;margin-top:-8.90pt;mso-position-vertical:absolute;width:54.00pt;height:65.20pt;mso-wrap-distance-left:9.00pt;mso-wrap-distance-top:0.00pt;mso-wrap-distance-right:9.00pt;mso-wrap-distance-bottom:0.00pt;" wrapcoords="-2777 0 -2777 96625 100000 96625 100000 0 -2777 0" stroked="false">
                <v:path textboxrect="0,0,0,0"/>
                <w10:wrap type="tight"/>
                <v:imagedata r:id="rId13" o:title=""/>
              </v:shape>
            </w:pict>
          </mc:Fallback>
        </mc:AlternateContent>
      </w: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rPr>
          <w:rFonts w:ascii="Times New Roman" w:hAnsi="Times New Roman" w:cs="Times New Roman"/>
          <w:sz w:val="28"/>
          <w:szCs w:val="28"/>
        </w:rPr>
      </w:pPr>
    </w:p>
    <w:p w:rsidR="00387C04" w:rsidRDefault="00F26B0E">
      <w:pPr>
        <w:pStyle w:val="1"/>
        <w:rPr>
          <w:bCs/>
          <w:sz w:val="36"/>
          <w:szCs w:val="36"/>
        </w:rPr>
      </w:pPr>
      <w:proofErr w:type="gramStart"/>
      <w:r>
        <w:rPr>
          <w:bCs/>
          <w:sz w:val="36"/>
          <w:szCs w:val="36"/>
        </w:rPr>
        <w:t>ДУМА  ГОРОДА</w:t>
      </w:r>
      <w:proofErr w:type="gramEnd"/>
      <w:r>
        <w:rPr>
          <w:bCs/>
          <w:sz w:val="36"/>
          <w:szCs w:val="36"/>
        </w:rPr>
        <w:t xml:space="preserve">  НЕФТЕЮГАНСКА</w:t>
      </w:r>
    </w:p>
    <w:p w:rsidR="00387C04" w:rsidRDefault="00F26B0E">
      <w:pPr>
        <w:spacing w:after="0" w:line="240" w:lineRule="auto"/>
        <w:jc w:val="right"/>
        <w:rPr>
          <w:rFonts w:ascii="Times New Roman" w:hAnsi="Times New Roman" w:cs="Times New Roman"/>
          <w:b/>
          <w:sz w:val="36"/>
          <w:szCs w:val="36"/>
        </w:rPr>
      </w:pPr>
      <w:r>
        <w:rPr>
          <w:rFonts w:ascii="Times New Roman" w:hAnsi="Times New Roman" w:cs="Times New Roman"/>
          <w:b/>
          <w:sz w:val="28"/>
          <w:szCs w:val="28"/>
        </w:rPr>
        <w:t xml:space="preserve"> </w:t>
      </w:r>
    </w:p>
    <w:p w:rsidR="00387C04" w:rsidRDefault="00F26B0E">
      <w:pPr>
        <w:spacing w:after="0" w:line="240" w:lineRule="auto"/>
        <w:jc w:val="center"/>
        <w:rPr>
          <w:rFonts w:ascii="Times New Roman" w:hAnsi="Times New Roman" w:cs="Times New Roman"/>
          <w:b/>
          <w:sz w:val="28"/>
          <w:szCs w:val="28"/>
        </w:rPr>
      </w:pPr>
      <w:r>
        <w:rPr>
          <w:rFonts w:ascii="Times New Roman" w:hAnsi="Times New Roman" w:cs="Times New Roman"/>
          <w:b/>
          <w:sz w:val="36"/>
          <w:szCs w:val="36"/>
        </w:rPr>
        <w:t>Р Е Ш Е Н И Е</w:t>
      </w:r>
    </w:p>
    <w:p w:rsidR="00387C04" w:rsidRDefault="00387C04">
      <w:pPr>
        <w:spacing w:after="0" w:line="240" w:lineRule="auto"/>
        <w:rPr>
          <w:rFonts w:ascii="Times New Roman" w:hAnsi="Times New Roman" w:cs="Times New Roman"/>
          <w:sz w:val="28"/>
          <w:szCs w:val="28"/>
        </w:rPr>
      </w:pPr>
    </w:p>
    <w:p w:rsidR="00387C04" w:rsidRDefault="00F26B0E">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решения Думы города Нефтеюганска </w:t>
      </w:r>
    </w:p>
    <w:p w:rsidR="00387C04" w:rsidRDefault="00F26B0E">
      <w:pPr>
        <w:pStyle w:val="ConsPlusNonformat"/>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«Об утверждении Порядка выдвижения, внесения, обсуждения, </w:t>
      </w:r>
    </w:p>
    <w:p w:rsidR="00387C04" w:rsidRDefault="00F26B0E">
      <w:pPr>
        <w:pStyle w:val="ConsPlusNonformat"/>
        <w:jc w:val="both"/>
        <w:rPr>
          <w:rFonts w:ascii="Times New Roman" w:hAnsi="Times New Roman" w:cs="Times New Roman"/>
          <w:sz w:val="28"/>
          <w:szCs w:val="28"/>
        </w:rPr>
      </w:pPr>
      <w:r>
        <w:rPr>
          <w:rFonts w:ascii="Times New Roman" w:hAnsi="Times New Roman" w:cs="Times New Roman"/>
          <w:b/>
          <w:bCs/>
          <w:sz w:val="28"/>
          <w:szCs w:val="28"/>
        </w:rPr>
        <w:t xml:space="preserve">рассмотрения инициативных проектов, а также проведения их </w:t>
      </w:r>
    </w:p>
    <w:p w:rsidR="00387C04" w:rsidRDefault="00F26B0E">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конкурсного отбора в городе Нефтеюганске»</w:t>
      </w:r>
    </w:p>
    <w:p w:rsidR="00387C04" w:rsidRDefault="00387C04">
      <w:pPr>
        <w:spacing w:after="0" w:line="240" w:lineRule="auto"/>
        <w:jc w:val="center"/>
        <w:rPr>
          <w:rFonts w:ascii="Times New Roman" w:hAnsi="Times New Roman" w:cs="Times New Roman"/>
          <w:b/>
          <w:sz w:val="28"/>
          <w:szCs w:val="28"/>
        </w:rPr>
      </w:pPr>
    </w:p>
    <w:p w:rsidR="00387C04" w:rsidRDefault="00F26B0E">
      <w:pPr>
        <w:keepNext/>
        <w:spacing w:after="0" w:line="240" w:lineRule="auto"/>
        <w:ind w:right="-8"/>
        <w:jc w:val="right"/>
        <w:outlineLvl w:val="0"/>
        <w:rPr>
          <w:rFonts w:ascii="Times New Roman" w:hAnsi="Times New Roman" w:cs="Times New Roman"/>
          <w:sz w:val="28"/>
          <w:szCs w:val="28"/>
        </w:rPr>
      </w:pPr>
      <w:r>
        <w:rPr>
          <w:rFonts w:ascii="Times New Roman" w:hAnsi="Times New Roman" w:cs="Times New Roman"/>
          <w:sz w:val="28"/>
          <w:szCs w:val="28"/>
        </w:rPr>
        <w:t xml:space="preserve">Принято Думой города </w:t>
      </w:r>
    </w:p>
    <w:p w:rsidR="00387C04" w:rsidRDefault="00F26B0E">
      <w:pPr>
        <w:keepNext/>
        <w:spacing w:after="0" w:line="240" w:lineRule="auto"/>
        <w:ind w:right="-8"/>
        <w:jc w:val="right"/>
        <w:outlineLvl w:val="0"/>
        <w:rPr>
          <w:rFonts w:ascii="Times New Roman" w:hAnsi="Times New Roman" w:cs="Times New Roman"/>
          <w:sz w:val="28"/>
          <w:szCs w:val="28"/>
        </w:rPr>
      </w:pPr>
      <w:r>
        <w:rPr>
          <w:rFonts w:ascii="Times New Roman" w:hAnsi="Times New Roman" w:cs="Times New Roman"/>
          <w:sz w:val="28"/>
          <w:szCs w:val="28"/>
        </w:rPr>
        <w:t>«__» ______ 2025 года</w:t>
      </w:r>
    </w:p>
    <w:p w:rsidR="00387C04" w:rsidRDefault="00387C04">
      <w:pPr>
        <w:keepNext/>
        <w:spacing w:after="0" w:line="240" w:lineRule="auto"/>
        <w:ind w:right="283"/>
        <w:jc w:val="right"/>
        <w:outlineLvl w:val="0"/>
        <w:rPr>
          <w:rFonts w:ascii="Times New Roman" w:hAnsi="Times New Roman" w:cs="Times New Roman"/>
          <w:sz w:val="28"/>
          <w:szCs w:val="28"/>
        </w:rPr>
      </w:pPr>
    </w:p>
    <w:p w:rsidR="00387C04" w:rsidRDefault="00F26B0E">
      <w:pPr>
        <w:pStyle w:val="ConsPlusNormal"/>
        <w:ind w:firstLine="709"/>
        <w:jc w:val="both"/>
      </w:pPr>
      <w: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города Нефтеюганска, заслушав решение комиссии по экономическому развитию и вопросам местного самоуправления, Дума города Нефтеюганска решила:</w:t>
      </w:r>
    </w:p>
    <w:p w:rsidR="00387C04" w:rsidRDefault="00F26B0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1.Внести в решение Думы города от 28.06.2023 № 375-VII «Об утверждении Порядка выдвижения, внесения, обсуждения, рассмотрения инициативных проектов, а также проведения их конкурсного отбора в городе Нефтеюганске» следующие изменения:</w:t>
      </w:r>
    </w:p>
    <w:p w:rsidR="00387C04" w:rsidRDefault="00F26B0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1)в преамбуле решения слова «</w:t>
      </w:r>
      <w:r>
        <w:rPr>
          <w:rFonts w:ascii="Times New Roman" w:hAnsi="Times New Roman" w:cs="Times New Roman"/>
          <w:color w:val="000000"/>
          <w:sz w:val="28"/>
        </w:rPr>
        <w:t>от 06.10.2003 № 131-ФЗ «Об общих принципах организации местного самоуправления в Российской Федерации»» заменить словами «от 20.03.2025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387C04" w:rsidRDefault="00F26B0E">
      <w:pPr>
        <w:spacing w:after="0" w:line="240" w:lineRule="auto"/>
        <w:ind w:firstLine="709"/>
        <w:jc w:val="both"/>
        <w:rPr>
          <w:rFonts w:ascii="Times New Roman" w:hAnsi="Times New Roman" w:cs="Times New Roman"/>
          <w:sz w:val="28"/>
          <w:szCs w:val="28"/>
        </w:rPr>
      </w:pPr>
      <w:bookmarkStart w:id="0" w:name="sub_10"/>
      <w:r>
        <w:rPr>
          <w:rFonts w:ascii="Times New Roman" w:eastAsia="Times New Roman" w:hAnsi="Times New Roman" w:cs="Times New Roman"/>
          <w:sz w:val="28"/>
          <w:szCs w:val="28"/>
        </w:rPr>
        <w:t>2)Поря</w:t>
      </w:r>
      <w:r>
        <w:rPr>
          <w:rFonts w:ascii="Times New Roman" w:hAnsi="Times New Roman" w:cs="Times New Roman"/>
          <w:sz w:val="28"/>
          <w:szCs w:val="28"/>
        </w:rPr>
        <w:t>док выдвижения, внесения, обсуждения, рассмотрения инициативных проектов, а также проведения их конкурсного отбора в городе Нефтеюганске изложить согласно приложению к настоящему решению.</w:t>
      </w:r>
    </w:p>
    <w:p w:rsidR="00387C04" w:rsidRDefault="00F26B0E">
      <w:pPr>
        <w:spacing w:after="0" w:line="240" w:lineRule="auto"/>
        <w:ind w:firstLine="709"/>
        <w:jc w:val="both"/>
        <w:rPr>
          <w:rFonts w:ascii="Times New Roman" w:hAnsi="Times New Roman" w:cs="Times New Roman"/>
        </w:rPr>
      </w:pPr>
      <w:r>
        <w:rPr>
          <w:rFonts w:ascii="Times New Roman" w:hAnsi="Times New Roman" w:cs="Times New Roman"/>
          <w:sz w:val="28"/>
          <w:szCs w:val="28"/>
        </w:rPr>
        <w:t xml:space="preserve">2.Опубликовать решение в газете «Здравствуйте, </w:t>
      </w:r>
      <w:proofErr w:type="spellStart"/>
      <w:r>
        <w:rPr>
          <w:rFonts w:ascii="Times New Roman" w:hAnsi="Times New Roman" w:cs="Times New Roman"/>
          <w:sz w:val="28"/>
          <w:szCs w:val="28"/>
        </w:rPr>
        <w:t>нефтеюганцы</w:t>
      </w:r>
      <w:proofErr w:type="spellEnd"/>
      <w:r>
        <w:rPr>
          <w:rFonts w:ascii="Times New Roman" w:hAnsi="Times New Roman" w:cs="Times New Roman"/>
          <w:sz w:val="28"/>
          <w:szCs w:val="28"/>
        </w:rPr>
        <w:t xml:space="preserve">!» и разместить на официальном сайте органов местного самоуправления города Нефтеюганска. </w:t>
      </w:r>
    </w:p>
    <w:p w:rsidR="00387C04" w:rsidRDefault="00F26B0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3.Настоящее решение вступает в силу </w:t>
      </w:r>
      <w:r w:rsidR="007360D3">
        <w:rPr>
          <w:rFonts w:ascii="Times New Roman" w:hAnsi="Times New Roman" w:cs="Times New Roman"/>
          <w:sz w:val="28"/>
          <w:szCs w:val="28"/>
        </w:rPr>
        <w:t>с 01.01.2026</w:t>
      </w:r>
      <w:r>
        <w:rPr>
          <w:rFonts w:ascii="Times New Roman" w:hAnsi="Times New Roman" w:cs="Times New Roman"/>
          <w:sz w:val="28"/>
          <w:szCs w:val="28"/>
        </w:rPr>
        <w:t>.</w:t>
      </w: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города Нефтеюганска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Председатель Думы </w:t>
      </w: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города Нефтеюганска</w:t>
      </w:r>
      <w:r>
        <w:rPr>
          <w:rFonts w:ascii="Times New Roman" w:hAnsi="Times New Roman" w:cs="Times New Roman"/>
          <w:sz w:val="28"/>
          <w:szCs w:val="28"/>
        </w:rPr>
        <w:tab/>
      </w: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w:t>
      </w:r>
      <w:proofErr w:type="spellStart"/>
      <w:r>
        <w:rPr>
          <w:rFonts w:ascii="Times New Roman" w:hAnsi="Times New Roman" w:cs="Times New Roman"/>
          <w:sz w:val="28"/>
          <w:szCs w:val="28"/>
        </w:rPr>
        <w:t>Ю.В.Чекунов</w:t>
      </w:r>
      <w:proofErr w:type="spellEnd"/>
      <w:r>
        <w:rPr>
          <w:rFonts w:ascii="Times New Roman" w:hAnsi="Times New Roman" w:cs="Times New Roman"/>
          <w:sz w:val="28"/>
          <w:szCs w:val="28"/>
        </w:rPr>
        <w:tab/>
        <w:t xml:space="preserve">          __________</w:t>
      </w:r>
      <w:r>
        <w:rPr>
          <w:rFonts w:ascii="Times New Roman" w:hAnsi="Times New Roman" w:cs="Times New Roman"/>
          <w:sz w:val="28"/>
          <w:szCs w:val="28"/>
        </w:rPr>
        <w:tab/>
      </w:r>
      <w:proofErr w:type="spellStart"/>
      <w:r>
        <w:rPr>
          <w:rFonts w:ascii="Times New Roman" w:hAnsi="Times New Roman" w:cs="Times New Roman"/>
          <w:sz w:val="28"/>
          <w:szCs w:val="28"/>
        </w:rPr>
        <w:t>А.А.Никитин</w:t>
      </w:r>
      <w:proofErr w:type="spellEnd"/>
    </w:p>
    <w:p w:rsidR="00387C04" w:rsidRDefault="00387C04">
      <w:pPr>
        <w:rPr>
          <w:rFonts w:ascii="Times New Roman" w:eastAsia="Times New Roman" w:hAnsi="Times New Roman" w:cs="Times New Roman"/>
          <w:sz w:val="28"/>
          <w:szCs w:val="28"/>
        </w:rPr>
      </w:pPr>
    </w:p>
    <w:p w:rsidR="00387C04" w:rsidRDefault="00F26B0E">
      <w:pPr>
        <w:pStyle w:val="ConsPlusNormal"/>
        <w:ind w:left="4236" w:firstLine="12"/>
        <w:jc w:val="right"/>
        <w:outlineLvl w:val="1"/>
      </w:pPr>
      <w:r>
        <w:lastRenderedPageBreak/>
        <w:t xml:space="preserve">Приложение </w:t>
      </w:r>
    </w:p>
    <w:p w:rsidR="00387C04" w:rsidRDefault="00F26B0E">
      <w:pPr>
        <w:pStyle w:val="ConsPlusNormal"/>
        <w:ind w:left="4236" w:firstLine="12"/>
        <w:jc w:val="right"/>
        <w:outlineLvl w:val="1"/>
      </w:pPr>
      <w:r>
        <w:t xml:space="preserve">к решению Думы </w:t>
      </w:r>
    </w:p>
    <w:p w:rsidR="00387C04" w:rsidRDefault="00F26B0E">
      <w:pPr>
        <w:pStyle w:val="ConsPlusNormal"/>
        <w:ind w:left="4236" w:firstLine="12"/>
        <w:jc w:val="right"/>
        <w:outlineLvl w:val="1"/>
      </w:pPr>
      <w:r>
        <w:t>города Нефтеюганска</w:t>
      </w:r>
    </w:p>
    <w:p w:rsidR="00387C04" w:rsidRDefault="00F26B0E">
      <w:pPr>
        <w:pStyle w:val="ConsPlusNonformat"/>
        <w:jc w:val="right"/>
        <w:rPr>
          <w:rFonts w:ascii="Times New Roman" w:hAnsi="Times New Roman" w:cs="Times New Roman"/>
          <w:sz w:val="28"/>
          <w:szCs w:val="28"/>
        </w:rPr>
      </w:pPr>
      <w:bookmarkStart w:id="1" w:name="P434"/>
      <w:bookmarkEnd w:id="1"/>
      <w:r>
        <w:rPr>
          <w:rFonts w:ascii="Times New Roman" w:hAnsi="Times New Roman" w:cs="Times New Roman"/>
          <w:sz w:val="28"/>
          <w:szCs w:val="28"/>
        </w:rPr>
        <w:t xml:space="preserve">                                                                  от ________ № ________</w:t>
      </w:r>
    </w:p>
    <w:p w:rsidR="00387C04" w:rsidRDefault="00387C04">
      <w:pPr>
        <w:spacing w:line="240" w:lineRule="auto"/>
        <w:jc w:val="center"/>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r>
        <w:rPr>
          <w:rFonts w:ascii="Times New Roman" w:hAnsi="Times New Roman" w:cs="Times New Roman"/>
          <w:sz w:val="28"/>
          <w:szCs w:val="28"/>
        </w:rPr>
        <w:br/>
        <w:t xml:space="preserve">выдвижения, внесения, обсуждения, рассмотрения инициативных проектов, </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проведения их конкурсного отбора в городе Нефтеюганске</w:t>
      </w:r>
    </w:p>
    <w:p w:rsidR="00387C04" w:rsidRDefault="00387C04">
      <w:pPr>
        <w:spacing w:after="0" w:line="240" w:lineRule="auto"/>
        <w:jc w:val="center"/>
        <w:rPr>
          <w:rFonts w:ascii="Times New Roman" w:hAnsi="Times New Roman" w:cs="Times New Roman"/>
          <w:sz w:val="28"/>
          <w:szCs w:val="28"/>
        </w:rPr>
      </w:pPr>
    </w:p>
    <w:p w:rsidR="00387C04" w:rsidRDefault="00F26B0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  Общие положения</w:t>
      </w:r>
      <w:bookmarkEnd w:id="0"/>
    </w:p>
    <w:p w:rsidR="00387C04" w:rsidRDefault="00F26B0E">
      <w:pPr>
        <w:spacing w:after="0" w:line="240" w:lineRule="auto"/>
        <w:ind w:firstLine="709"/>
        <w:jc w:val="both"/>
        <w:rPr>
          <w:rFonts w:ascii="Times New Roman" w:hAnsi="Times New Roman" w:cs="Times New Roman"/>
          <w:sz w:val="28"/>
          <w:szCs w:val="28"/>
        </w:rPr>
      </w:pPr>
      <w:bookmarkStart w:id="2" w:name="sub_1003"/>
      <w:r>
        <w:rPr>
          <w:rFonts w:ascii="Times New Roman" w:hAnsi="Times New Roman" w:cs="Times New Roman"/>
          <w:sz w:val="28"/>
          <w:szCs w:val="28"/>
        </w:rPr>
        <w:t>1.1. Настоящий Порядок выдвижения, внесения, обсуждения, рассмотрения инициативных проектов, а также проведения их конкурсного отбора в городе Нефтеюганске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городе Нефтеюганске.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Основные понятия, используемые в настоящем Порядке:</w:t>
      </w:r>
    </w:p>
    <w:p w:rsidR="00387C04" w:rsidRDefault="00F26B0E">
      <w:pPr>
        <w:spacing w:after="0" w:line="240" w:lineRule="auto"/>
        <w:ind w:firstLine="709"/>
        <w:jc w:val="both"/>
        <w:rPr>
          <w:rFonts w:ascii="Times New Roman" w:hAnsi="Times New Roman" w:cs="Times New Roman"/>
          <w:sz w:val="28"/>
          <w:szCs w:val="28"/>
        </w:rPr>
      </w:pPr>
      <w:bookmarkStart w:id="3" w:name="sub_2113"/>
      <w:r>
        <w:rPr>
          <w:rFonts w:ascii="Times New Roman" w:hAnsi="Times New Roman" w:cs="Times New Roman"/>
          <w:sz w:val="28"/>
          <w:szCs w:val="28"/>
        </w:rPr>
        <w:t xml:space="preserve">1) </w:t>
      </w:r>
      <w:r>
        <w:rPr>
          <w:rStyle w:val="af4"/>
          <w:rFonts w:ascii="Times New Roman" w:hAnsi="Times New Roman" w:cs="Times New Roman"/>
          <w:b w:val="0"/>
          <w:color w:val="auto"/>
          <w:sz w:val="28"/>
          <w:szCs w:val="28"/>
        </w:rPr>
        <w:t>инициативные проекты</w:t>
      </w:r>
      <w:r>
        <w:rPr>
          <w:rFonts w:ascii="Times New Roman" w:hAnsi="Times New Roman" w:cs="Times New Roman"/>
          <w:sz w:val="28"/>
          <w:szCs w:val="28"/>
        </w:rPr>
        <w:t xml:space="preserve"> - проекты, разработанные и выдвинутые в соответствии с настоящим Порядком инициаторами проектов в целях реализации на территории, части территории города Нефтеюганска мероприятий, имеющих приоритетное значение для жителей города Нефтеюганска,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инициатор проекта – лица (органы), имеющие право выступать с инициативой о внесении инициативного проекта в соответствии с настоящим Порядком;</w:t>
      </w:r>
    </w:p>
    <w:p w:rsidR="00387C04" w:rsidRDefault="00F26B0E">
      <w:pPr>
        <w:spacing w:after="0" w:line="240" w:lineRule="auto"/>
        <w:ind w:firstLine="709"/>
        <w:jc w:val="both"/>
        <w:rPr>
          <w:rFonts w:ascii="Times New Roman" w:hAnsi="Times New Roman" w:cs="Times New Roman"/>
          <w:sz w:val="28"/>
          <w:szCs w:val="28"/>
        </w:rPr>
      </w:pPr>
      <w:bookmarkStart w:id="4" w:name="sub_2114"/>
      <w:bookmarkEnd w:id="3"/>
      <w:r>
        <w:rPr>
          <w:rFonts w:ascii="Times New Roman" w:hAnsi="Times New Roman" w:cs="Times New Roman"/>
          <w:sz w:val="28"/>
          <w:szCs w:val="28"/>
        </w:rPr>
        <w:t xml:space="preserve">3) </w:t>
      </w:r>
      <w:r>
        <w:rPr>
          <w:rStyle w:val="af4"/>
          <w:rFonts w:ascii="Times New Roman" w:hAnsi="Times New Roman" w:cs="Times New Roman"/>
          <w:b w:val="0"/>
          <w:color w:val="auto"/>
          <w:sz w:val="28"/>
          <w:szCs w:val="28"/>
        </w:rPr>
        <w:t>инициативные платежи</w:t>
      </w:r>
      <w:r>
        <w:rPr>
          <w:rFonts w:ascii="Times New Roman" w:hAnsi="Times New Roman" w:cs="Times New Roman"/>
          <w:sz w:val="28"/>
          <w:szCs w:val="28"/>
        </w:rPr>
        <w:t xml:space="preserve">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Pr>
          <w:rStyle w:val="af5"/>
          <w:rFonts w:ascii="Times New Roman" w:hAnsi="Times New Roman"/>
          <w:color w:val="auto"/>
          <w:sz w:val="28"/>
          <w:szCs w:val="28"/>
        </w:rPr>
        <w:t>Бюджетным кодексом</w:t>
      </w:r>
      <w:r>
        <w:rPr>
          <w:rFonts w:ascii="Times New Roman" w:hAnsi="Times New Roman" w:cs="Times New Roman"/>
          <w:sz w:val="28"/>
          <w:szCs w:val="28"/>
        </w:rPr>
        <w:t xml:space="preserve"> Российской Федерации в бюджет города Нефтеюганска в целях реализации конкретных инициативных проектов;</w:t>
      </w:r>
    </w:p>
    <w:p w:rsidR="00387C04" w:rsidRDefault="00F26B0E">
      <w:pPr>
        <w:spacing w:after="0" w:line="240" w:lineRule="auto"/>
        <w:ind w:firstLine="709"/>
        <w:jc w:val="both"/>
        <w:rPr>
          <w:rFonts w:ascii="Times New Roman" w:hAnsi="Times New Roman" w:cs="Times New Roman"/>
          <w:sz w:val="28"/>
          <w:szCs w:val="28"/>
        </w:rPr>
      </w:pPr>
      <w:bookmarkStart w:id="5" w:name="sub_2115"/>
      <w:bookmarkEnd w:id="4"/>
      <w:r>
        <w:rPr>
          <w:rFonts w:ascii="Times New Roman" w:hAnsi="Times New Roman" w:cs="Times New Roman"/>
          <w:sz w:val="28"/>
          <w:szCs w:val="28"/>
        </w:rPr>
        <w:t xml:space="preserve">4) </w:t>
      </w:r>
      <w:r>
        <w:rPr>
          <w:rStyle w:val="af4"/>
          <w:rFonts w:ascii="Times New Roman" w:hAnsi="Times New Roman" w:cs="Times New Roman"/>
          <w:b w:val="0"/>
          <w:color w:val="auto"/>
          <w:sz w:val="28"/>
          <w:szCs w:val="28"/>
        </w:rPr>
        <w:t>комиссия</w:t>
      </w:r>
      <w:r>
        <w:rPr>
          <w:rFonts w:ascii="Times New Roman" w:hAnsi="Times New Roman" w:cs="Times New Roman"/>
          <w:sz w:val="28"/>
          <w:szCs w:val="28"/>
        </w:rPr>
        <w:t xml:space="preserve"> - постоянно действующий коллегиальный орган администрации города Нефтеюганска, созданный в целях рассмотрения и проведения конкурсного отбора инициативных проектов;</w:t>
      </w:r>
      <w:bookmarkEnd w:id="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участники деятельности по выдвижению, внесению, обсуждению, рассмотрению инициативных проектов, а также проведению их конкурсного отбора в городе Нефтеюганске (далее - участники инициативной деятельности):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инициаторы проекта;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органы администрации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Дума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6" w:name="sub_1212"/>
      <w:r>
        <w:rPr>
          <w:rFonts w:ascii="Times New Roman" w:hAnsi="Times New Roman" w:cs="Times New Roman"/>
          <w:sz w:val="28"/>
          <w:szCs w:val="28"/>
        </w:rPr>
        <w:t>органы местного самоуправления иных муниципальных образований, государственные органы в соответствии с их компетенцией;</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ответственный исполнитель муниципальной программы – администрация города и (или) орган администрации города Нефтеюганска, определенный в соответствии с перечнем муниципальных программ и обладающий полномочиями, установленными Порядком принятия решения о разработке муниципальных программ города Нефтеюганска, их формирования, утверждения и реализации, утвержденным постановлением администрации города Нефтеюганска;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уполномоченный орган - орган администрации города Нефтеюганска, ответственный за </w:t>
      </w:r>
      <w:r>
        <w:rPr>
          <w:rFonts w:ascii="Times New Roman" w:hAnsi="Times New Roman" w:cs="Times New Roman"/>
          <w:iCs/>
          <w:sz w:val="28"/>
          <w:szCs w:val="28"/>
        </w:rPr>
        <w:t>организацию работы по рассмотрению инициативных проектов в городе Нефтеюганске, а также за организацию проведения конкурсного отбора инициативных проектов в городе Нефтеюганске, утвержденный постановлением администрации города Нефтеюганска.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Иные понятия, используемые в настоящем Порядке, применяются в значениях, используемых в федеральном законодательстве и законодательстве Ханты-Мансийского автономного округа – Югры.</w:t>
      </w:r>
      <w:bookmarkEnd w:id="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Инициативные проекты реализуются на территории города Нефтеюганска в соответствии с настоящим Порядком, в срок не превышающий одного финансового года, за исключением инициативных проектов, требующих разработки проектной документации в соответствии с законодательством Российской Федерации, при этом срок их реализации не должен превышать двух финансовых лет</w:t>
      </w:r>
      <w:bookmarkEnd w:id="2"/>
      <w:r>
        <w:rPr>
          <w:rFonts w:ascii="Times New Roman" w:hAnsi="Times New Roman" w:cs="Times New Roman"/>
          <w:sz w:val="28"/>
          <w:szCs w:val="28"/>
        </w:rPr>
        <w:t>.</w:t>
      </w:r>
    </w:p>
    <w:p w:rsidR="00387C04" w:rsidRDefault="00387C04">
      <w:pPr>
        <w:spacing w:after="0" w:line="240" w:lineRule="auto"/>
        <w:ind w:firstLine="709"/>
        <w:jc w:val="both"/>
        <w:rPr>
          <w:rFonts w:ascii="Times New Roman" w:hAnsi="Times New Roman" w:cs="Times New Roman"/>
          <w:sz w:val="28"/>
          <w:szCs w:val="28"/>
        </w:rPr>
      </w:pPr>
      <w:bookmarkStart w:id="7" w:name="sub_10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Порядок определения части территории города Нефтеюганска, на которой может реализовываться инициативный проект</w:t>
      </w:r>
      <w:bookmarkEnd w:id="7"/>
    </w:p>
    <w:p w:rsidR="00387C04" w:rsidRDefault="00F26B0E">
      <w:pPr>
        <w:spacing w:after="0" w:line="240" w:lineRule="auto"/>
        <w:ind w:firstLine="709"/>
        <w:jc w:val="both"/>
        <w:rPr>
          <w:rFonts w:ascii="Times New Roman" w:hAnsi="Times New Roman" w:cs="Times New Roman"/>
          <w:sz w:val="28"/>
          <w:szCs w:val="28"/>
        </w:rPr>
      </w:pPr>
      <w:bookmarkStart w:id="8" w:name="sub_1005"/>
      <w:r>
        <w:rPr>
          <w:rFonts w:ascii="Times New Roman" w:hAnsi="Times New Roman" w:cs="Times New Roman"/>
          <w:sz w:val="28"/>
          <w:szCs w:val="28"/>
        </w:rPr>
        <w:t>2.1. Инициативные проекты могут реализовываться в границах муниципального образования город Нефтеюганск в пределах следующих территорий: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границах территорий территориального общественного самоуправления;</w:t>
      </w:r>
    </w:p>
    <w:p w:rsidR="00387C04" w:rsidRDefault="00F26B0E">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2) жилого микрорайона;</w:t>
      </w:r>
    </w:p>
    <w:p w:rsidR="00387C04" w:rsidRDefault="00F26B0E">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3) группы жилых домов, в том числе многоквартирных;</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иных территорий города, обозначенных в инициативном проекте, расположенных в пределах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территории города, на которой может реализовываться инициативный проект в соответствии с подпунктами 2 - 4 пункта 2.1 настоящего Порядка, устанавливается постановлением администрации города в порядке, установленном пунктами 2.2 - 2.8 настоящего Порядка.</w:t>
      </w:r>
    </w:p>
    <w:p w:rsidR="00387C04" w:rsidRDefault="00F26B0E">
      <w:pPr>
        <w:spacing w:after="0" w:line="240" w:lineRule="auto"/>
        <w:ind w:firstLine="709"/>
        <w:jc w:val="both"/>
        <w:rPr>
          <w:rFonts w:ascii="Times New Roman" w:hAnsi="Times New Roman" w:cs="Times New Roman"/>
          <w:sz w:val="28"/>
          <w:szCs w:val="28"/>
        </w:rPr>
      </w:pPr>
      <w:bookmarkStart w:id="9" w:name="sub_1202"/>
      <w:bookmarkStart w:id="10" w:name="sub_22"/>
      <w:bookmarkEnd w:id="8"/>
      <w:r>
        <w:rPr>
          <w:rFonts w:ascii="Times New Roman" w:hAnsi="Times New Roman" w:cs="Times New Roman"/>
          <w:sz w:val="28"/>
          <w:szCs w:val="28"/>
        </w:rPr>
        <w:t xml:space="preserve">2.2. Для установления части территории города, на которой может реализовываться инициативный проект в соответствии с подпунктами 2 - 4 пункта 2.1 настоящего Порядка, инициатор проекта до его выдвижения и </w:t>
      </w:r>
      <w:r>
        <w:rPr>
          <w:rFonts w:ascii="Times New Roman" w:hAnsi="Times New Roman" w:cs="Times New Roman"/>
          <w:sz w:val="28"/>
          <w:szCs w:val="28"/>
        </w:rPr>
        <w:lastRenderedPageBreak/>
        <w:t>внесения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(далее - заявление).</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администрации города, ответственный за организацию работы по рассмотрению инициативных проектов в городе Нефтеюганске, ежегодно, не позднее 1 мая года, предшествующего году начала реализации инициативных проектов, размещает информацию о сроках и месте подачи заявления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органов местного самоуправления города Нефтеюганска (далее - официальный сайт).</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включает в себя:</w:t>
      </w:r>
    </w:p>
    <w:p w:rsidR="00387C04" w:rsidRDefault="00F26B0E">
      <w:pPr>
        <w:spacing w:after="0" w:line="240" w:lineRule="auto"/>
        <w:ind w:firstLine="709"/>
        <w:jc w:val="both"/>
        <w:rPr>
          <w:rFonts w:ascii="Times New Roman" w:hAnsi="Times New Roman" w:cs="Times New Roman"/>
          <w:sz w:val="28"/>
          <w:szCs w:val="28"/>
        </w:rPr>
      </w:pPr>
      <w:bookmarkStart w:id="11" w:name="sub_1870"/>
      <w:bookmarkEnd w:id="9"/>
      <w:r>
        <w:rPr>
          <w:rFonts w:ascii="Times New Roman" w:hAnsi="Times New Roman" w:cs="Times New Roman"/>
          <w:sz w:val="28"/>
          <w:szCs w:val="28"/>
        </w:rPr>
        <w:t>1) наименование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12" w:name="sub_1871"/>
      <w:bookmarkEnd w:id="11"/>
      <w:r>
        <w:rPr>
          <w:rFonts w:ascii="Times New Roman" w:hAnsi="Times New Roman" w:cs="Times New Roman"/>
          <w:sz w:val="28"/>
          <w:szCs w:val="28"/>
        </w:rPr>
        <w:t xml:space="preserve">2) вопросы непосредственного обеспечения жизнедеятельности населения города Нефтеюганска, на исполнение которых направлен инициативный проект, или иные вопросы,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13" w:name="sub_1872"/>
      <w:bookmarkEnd w:id="12"/>
      <w:r>
        <w:rPr>
          <w:rFonts w:ascii="Times New Roman" w:hAnsi="Times New Roman" w:cs="Times New Roman"/>
          <w:sz w:val="28"/>
          <w:szCs w:val="28"/>
        </w:rPr>
        <w:t>3) описание инициативного проекта, обоснование его актуальности, мероприятия по его реализации;</w:t>
      </w:r>
    </w:p>
    <w:p w:rsidR="00387C04" w:rsidRDefault="00F26B0E">
      <w:pPr>
        <w:spacing w:after="0" w:line="240" w:lineRule="auto"/>
        <w:ind w:firstLine="709"/>
        <w:jc w:val="both"/>
        <w:rPr>
          <w:rFonts w:ascii="Times New Roman" w:hAnsi="Times New Roman" w:cs="Times New Roman"/>
          <w:sz w:val="28"/>
          <w:szCs w:val="28"/>
        </w:rPr>
      </w:pPr>
      <w:bookmarkStart w:id="14" w:name="sub_1873"/>
      <w:bookmarkEnd w:id="13"/>
      <w:r>
        <w:rPr>
          <w:rFonts w:ascii="Times New Roman" w:hAnsi="Times New Roman" w:cs="Times New Roman"/>
          <w:sz w:val="28"/>
          <w:szCs w:val="28"/>
        </w:rPr>
        <w:t>4) сведения о предложенной части территории города Нефтеюганска, на которой предполагается реализация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15" w:name="sub_1874"/>
      <w:bookmarkEnd w:id="14"/>
      <w:r>
        <w:rPr>
          <w:rFonts w:ascii="Times New Roman" w:hAnsi="Times New Roman" w:cs="Times New Roman"/>
          <w:sz w:val="28"/>
          <w:szCs w:val="28"/>
        </w:rPr>
        <w:t>5) контактные данные лица (представителя инициатора), ответственного за инициативный проект (фамилия, имя, отчество (последнее - при наличии), номер телефона, адрес электронной почты).</w:t>
      </w:r>
      <w:bookmarkEnd w:id="10"/>
      <w:bookmarkEnd w:id="1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Нефтеюганска о границах территории соответствующего территориального общественного самоуправления.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Если инициатором проекта является инициативная группа, к заявлению прилагается копия протокола собрания инициативной группы по форме согласно </w:t>
      </w:r>
      <w:r>
        <w:rPr>
          <w:rStyle w:val="af5"/>
          <w:rFonts w:ascii="Times New Roman" w:hAnsi="Times New Roman"/>
          <w:color w:val="auto"/>
          <w:sz w:val="28"/>
          <w:szCs w:val="28"/>
        </w:rPr>
        <w:t>приложению 1</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инициатором проекта является юридическое лицо, в том числе некоммерческая организация, к заявлению прилагается Устав.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инициативный проект планируется реализовать на земельном участке, состоящем на государственном кадастровом учете и являющемся общей долевой собственностью собственников помещений в многоквартирном доме (далее – придомовая территория), к заявлению прикладывается решение собрания собственников помещений о согласии на реализацию инициативного проекта на придомовой территории.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Заявление подписывается:</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руководителем юридического лица или иным лицом, имеющим право действовать от имени юридического лица, выступающего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руководителем органа территориального общественного самоуправления, выступающего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индивидуальным предпринимателем, выступающим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представителем инициативной группы граждан в случае, если инициатором проекта выступает инициативная группа граждан.</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Администрация города в течение 20 рабочих дней со дня поступления заявления принимает решение: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определении части территории города, в границах которой может реализовываться инициативный проект, о чем издается постановление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заявителю направляется письменный ответ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Копия указанного постановления администрации города или письменный ответ администрации города направляется инициатору проекта лично, либо на адрес электронной почты, указанный в заявлении, в течение двух рабочих дней после подписания.</w:t>
      </w:r>
    </w:p>
    <w:p w:rsidR="00387C04" w:rsidRDefault="00F26B0E">
      <w:pPr>
        <w:spacing w:after="0" w:line="240" w:lineRule="auto"/>
        <w:ind w:firstLine="709"/>
        <w:jc w:val="both"/>
        <w:rPr>
          <w:rFonts w:ascii="Times New Roman" w:hAnsi="Times New Roman" w:cs="Times New Roman"/>
          <w:sz w:val="28"/>
          <w:szCs w:val="28"/>
        </w:rPr>
      </w:pPr>
      <w:bookmarkStart w:id="16" w:name="sub_1011"/>
      <w:r>
        <w:rPr>
          <w:rFonts w:ascii="Times New Roman" w:hAnsi="Times New Roman" w:cs="Times New Roman"/>
          <w:sz w:val="28"/>
          <w:szCs w:val="28"/>
        </w:rPr>
        <w:t>2.7. Решение об отказе в определении части территории города принимается в следующих случаях:</w:t>
      </w:r>
      <w:bookmarkEnd w:id="1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заявление не соответствует требованиям, предусмотренным </w:t>
      </w:r>
      <w:r>
        <w:rPr>
          <w:rStyle w:val="af5"/>
          <w:rFonts w:ascii="Times New Roman" w:hAnsi="Times New Roman"/>
          <w:color w:val="auto"/>
          <w:sz w:val="28"/>
          <w:szCs w:val="28"/>
        </w:rPr>
        <w:t>пунктами 2.2</w:t>
      </w:r>
      <w:r>
        <w:rPr>
          <w:rFonts w:ascii="Times New Roman" w:hAnsi="Times New Roman" w:cs="Times New Roman"/>
          <w:sz w:val="28"/>
          <w:szCs w:val="28"/>
        </w:rPr>
        <w:t>, 2.</w:t>
      </w:r>
      <w:r>
        <w:rPr>
          <w:rStyle w:val="af5"/>
          <w:rFonts w:ascii="Times New Roman" w:hAnsi="Times New Roman"/>
          <w:color w:val="auto"/>
          <w:sz w:val="28"/>
          <w:szCs w:val="28"/>
        </w:rPr>
        <w:t>4</w:t>
      </w:r>
      <w:r>
        <w:rPr>
          <w:rFonts w:ascii="Times New Roman" w:hAnsi="Times New Roman" w:cs="Times New Roman"/>
          <w:sz w:val="28"/>
          <w:szCs w:val="28"/>
        </w:rPr>
        <w:t>, 2.</w:t>
      </w:r>
      <w:r>
        <w:rPr>
          <w:rStyle w:val="af5"/>
          <w:rFonts w:ascii="Times New Roman" w:hAnsi="Times New Roman"/>
          <w:color w:val="auto"/>
          <w:sz w:val="28"/>
          <w:szCs w:val="28"/>
        </w:rPr>
        <w:t>5</w:t>
      </w:r>
      <w:r>
        <w:rPr>
          <w:rFonts w:ascii="Times New Roman" w:hAnsi="Times New Roman" w:cs="Times New Roman"/>
          <w:sz w:val="28"/>
          <w:szCs w:val="28"/>
        </w:rPr>
        <w:t xml:space="preserve">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границах запрашиваемой территории города запланирована реализация иного или аналогичного инициативного проекта или мероприятия (части мероприятия) в рамках муниципальных программ; </w:t>
      </w:r>
    </w:p>
    <w:p w:rsidR="00387C04" w:rsidRDefault="00F26B0E">
      <w:pPr>
        <w:spacing w:after="0" w:line="240" w:lineRule="auto"/>
        <w:ind w:firstLine="709"/>
        <w:jc w:val="both"/>
        <w:rPr>
          <w:rFonts w:ascii="Times New Roman" w:hAnsi="Times New Roman" w:cs="Times New Roman"/>
          <w:sz w:val="28"/>
          <w:szCs w:val="28"/>
        </w:rPr>
      </w:pPr>
      <w:bookmarkStart w:id="17" w:name="sub_74"/>
      <w:r>
        <w:rPr>
          <w:rFonts w:ascii="Times New Roman" w:hAnsi="Times New Roman" w:cs="Times New Roman"/>
          <w:sz w:val="28"/>
          <w:szCs w:val="28"/>
        </w:rPr>
        <w:t>3) реализация инициативного проекта на запрашиваемой территории города противоречит нормам законодательства и муниципальным правовым актам города Нефтеюганска;</w:t>
      </w:r>
      <w:bookmarkEnd w:id="1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r>
        <w:rPr>
          <w:rStyle w:val="af5"/>
          <w:rFonts w:ascii="Times New Roman" w:hAnsi="Times New Roman"/>
          <w:color w:val="auto"/>
          <w:sz w:val="28"/>
          <w:szCs w:val="28"/>
        </w:rPr>
        <w:t xml:space="preserve">пунктом 2.2 </w:t>
      </w:r>
      <w:r>
        <w:rPr>
          <w:rFonts w:ascii="Times New Roman" w:hAnsi="Times New Roman" w:cs="Times New Roman"/>
          <w:sz w:val="28"/>
          <w:szCs w:val="28"/>
        </w:rPr>
        <w:t>настоящего Порядка, при условии устранения препятствий, послуживших основанием для такого отказа.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Вопросы взаимодействия органов и структурных подразделений администрации города при определении части территории города, на которой может реализовываться инициативный проект, не урегулированные настоящим Порядком, регламентируются постановлением администрации города.</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18" w:name="sub_20"/>
      <w:r>
        <w:rPr>
          <w:rFonts w:ascii="Times New Roman" w:hAnsi="Times New Roman" w:cs="Times New Roman"/>
          <w:sz w:val="28"/>
          <w:szCs w:val="28"/>
        </w:rPr>
        <w:t>3. Порядок выдвижения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Выдвижение инициативных проектов осуществляется инициаторами проектов.</w:t>
      </w:r>
      <w:bookmarkEnd w:id="18"/>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Инициаторами проектов могут выступать:</w:t>
      </w:r>
    </w:p>
    <w:p w:rsidR="00387C04" w:rsidRDefault="00F26B0E">
      <w:pPr>
        <w:spacing w:after="0" w:line="240" w:lineRule="auto"/>
        <w:ind w:firstLine="709"/>
        <w:jc w:val="both"/>
        <w:rPr>
          <w:rFonts w:ascii="Times New Roman" w:hAnsi="Times New Roman" w:cs="Times New Roman"/>
          <w:sz w:val="28"/>
          <w:szCs w:val="28"/>
        </w:rPr>
      </w:pPr>
      <w:bookmarkStart w:id="19" w:name="sub_222"/>
      <w:r>
        <w:rPr>
          <w:rFonts w:ascii="Times New Roman" w:hAnsi="Times New Roman" w:cs="Times New Roman"/>
          <w:sz w:val="28"/>
          <w:szCs w:val="28"/>
        </w:rPr>
        <w:t>1) инициативные группы численностью не менее десяти граждан, достигших восемнадцатилетнего возраста и проживающих на территории города Нефтеюганска;</w:t>
      </w:r>
      <w:bookmarkEnd w:id="19"/>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органы территориального общественного самоуправления, осуществляющие свою деятельность на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индивидуальные предприниматели, осуществляющие свою деятельность на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юридические лица, осуществляющие свою деятельность на территории города Нефтеюганска, в том числе некоммерческие организации.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Инициативные проекты, выдвигаемые инициаторами проектов, составляются по форме согласно </w:t>
      </w:r>
      <w:r>
        <w:rPr>
          <w:rStyle w:val="af5"/>
          <w:rFonts w:ascii="Times New Roman" w:hAnsi="Times New Roman"/>
          <w:color w:val="auto"/>
          <w:sz w:val="28"/>
          <w:szCs w:val="28"/>
        </w:rPr>
        <w:t>приложению 2</w:t>
      </w:r>
      <w:r>
        <w:rPr>
          <w:rFonts w:ascii="Times New Roman" w:hAnsi="Times New Roman" w:cs="Times New Roman"/>
          <w:sz w:val="28"/>
          <w:szCs w:val="28"/>
        </w:rPr>
        <w:t xml:space="preserve"> к настоящему Порядку и должны содержать сведения, установленные статьей 49 Федерального закона от 20.03.2025 № 33-ФЗ «Об общих принципах организации местного самоуправления в единой системе публичной власти», а также настоящим Порядком.</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К инициативному проекту должно прилагаться согласие на обработку персональных данных граждан, входящих в состав инициативной группы (в случае, если инициатором является инициативная группа), индивидуального предпринимателя по форме согласно приложению 5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A85021">
        <w:rPr>
          <w:rFonts w:ascii="Times New Roman" w:hAnsi="Times New Roman" w:cs="Times New Roman"/>
          <w:sz w:val="28"/>
          <w:szCs w:val="28"/>
        </w:rPr>
        <w:t xml:space="preserve">Обязательным условием выдвижения инициативного проекта является </w:t>
      </w:r>
      <w:r w:rsidR="003928AB">
        <w:rPr>
          <w:rFonts w:ascii="Times New Roman" w:hAnsi="Times New Roman" w:cs="Times New Roman"/>
          <w:sz w:val="28"/>
          <w:szCs w:val="28"/>
        </w:rPr>
        <w:t>инициативный</w:t>
      </w:r>
      <w:r w:rsidR="00A85021" w:rsidRPr="00A85021">
        <w:rPr>
          <w:rFonts w:ascii="Times New Roman" w:hAnsi="Times New Roman" w:cs="Times New Roman"/>
          <w:sz w:val="28"/>
          <w:szCs w:val="28"/>
        </w:rPr>
        <w:t xml:space="preserve"> платеж</w:t>
      </w:r>
      <w:r w:rsidRPr="00A85021">
        <w:rPr>
          <w:rFonts w:ascii="Times New Roman" w:hAnsi="Times New Roman" w:cs="Times New Roman"/>
          <w:sz w:val="28"/>
          <w:szCs w:val="28"/>
        </w:rPr>
        <w:t xml:space="preserve"> из различных источников, не менее 5% от стоимости проекта.</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Порядок обсуждения инициативных проектов</w:t>
      </w:r>
    </w:p>
    <w:p w:rsidR="00387C04" w:rsidRDefault="00F26B0E">
      <w:pPr>
        <w:pStyle w:val="ConsPlusNormal"/>
        <w:ind w:firstLine="540"/>
        <w:jc w:val="both"/>
      </w:pPr>
      <w:r>
        <w:t>4.1.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Нефтеюганска, в целях обсуждения инициативного проекта, определения его соответствия интересам жителей города Нефтеюганска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rsidR="00387C04" w:rsidRDefault="00F26B0E">
      <w:pPr>
        <w:pStyle w:val="ConsPlusNormal"/>
        <w:ind w:firstLine="540"/>
        <w:jc w:val="both"/>
      </w:pPr>
      <w:r>
        <w:t>4.2. Помимо обязательной поддержки инициативного проекта, предусмотренной пунктом 4.1 настоящего раздела, инициатор вправе принять решение о дополнительном выявлении мнения граждан по вопросу о поддержке инициативного проекта в форме:</w:t>
      </w:r>
    </w:p>
    <w:p w:rsidR="00387C04" w:rsidRDefault="00F26B0E">
      <w:pPr>
        <w:pStyle w:val="ConsPlusNormal"/>
        <w:ind w:firstLine="540"/>
        <w:jc w:val="both"/>
      </w:pPr>
      <w:r>
        <w:lastRenderedPageBreak/>
        <w:t>1) проведения опроса граждан в соответствии с решением Думы города Нефтеюганска, определяющим порядок назначения и проведения опроса граждан в городе Нефтеюганске;</w:t>
      </w:r>
    </w:p>
    <w:p w:rsidR="00387C04" w:rsidRDefault="00F26B0E">
      <w:pPr>
        <w:pStyle w:val="ConsPlusNormal"/>
        <w:ind w:firstLine="540"/>
        <w:jc w:val="both"/>
      </w:pPr>
      <w:r>
        <w:t>2) сбора подписей граждан.</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Порядок выявления мнения граждан о поддержке инициативных проектов путем собрания граждан, в том числе собрания граждан по вопросам осуществления территориального общественного самоуправления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Собрание граждан, в том числе собрания граждан по вопросам осуществления территориального общественного самоуправления проводится в соответствии с решением Думы города Нефтеюганска, определяющим порядок назначения и проведения собраний граждан в городе Нефтеюганске.</w:t>
      </w:r>
    </w:p>
    <w:p w:rsidR="00387C04" w:rsidRDefault="00F26B0E">
      <w:pPr>
        <w:spacing w:after="0" w:line="240" w:lineRule="auto"/>
        <w:ind w:firstLine="709"/>
        <w:jc w:val="both"/>
        <w:rPr>
          <w:rFonts w:ascii="Times New Roman" w:hAnsi="Times New Roman" w:cs="Times New Roman"/>
          <w:sz w:val="28"/>
          <w:szCs w:val="28"/>
        </w:rPr>
      </w:pPr>
      <w:bookmarkStart w:id="20" w:name="sub_1021"/>
      <w:r>
        <w:rPr>
          <w:rFonts w:ascii="Times New Roman" w:hAnsi="Times New Roman" w:cs="Times New Roman"/>
          <w:sz w:val="28"/>
          <w:szCs w:val="28"/>
        </w:rPr>
        <w:t>5.2. Расходы, связанные с подготовкой и проведением собрания граждан, в том числе расходы по аренде помещения несет инициатор проекта.</w:t>
      </w:r>
      <w:bookmarkEnd w:id="2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В ходе собрания граждан проходит обсуждение инициативного проекта и голосование по нему.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Собрание граждан считается правомочным при числе участников, составляющем не менее 20 человек,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1" w:name="sub_72"/>
      <w:r>
        <w:rPr>
          <w:rFonts w:ascii="Times New Roman" w:hAnsi="Times New Roman" w:cs="Times New Roman"/>
          <w:sz w:val="28"/>
          <w:szCs w:val="28"/>
        </w:rPr>
        <w:t>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собрание граждан считается правомочным при числе участников, составляющем не менее 50 человек,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2" w:name="sub_1025"/>
      <w:bookmarkEnd w:id="21"/>
      <w:r>
        <w:rPr>
          <w:rFonts w:ascii="Times New Roman" w:hAnsi="Times New Roman" w:cs="Times New Roman"/>
          <w:sz w:val="28"/>
          <w:szCs w:val="28"/>
        </w:rPr>
        <w:t>5.5. Собрания граждан по вопросам осуществления территориального общественного самоуправления проводятся в соответствии с их Уставами.</w:t>
      </w:r>
      <w:bookmarkEnd w:id="2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Результаты собрания граждан, в том числе собрания граждан по вопросам осуществления территориального общественного самоуправления оформляются протоколом в соответствии с приложением 3 к настоящему Порядку.</w:t>
      </w:r>
    </w:p>
    <w:p w:rsidR="00387C04" w:rsidRDefault="00387C04">
      <w:pPr>
        <w:spacing w:after="0" w:line="240" w:lineRule="auto"/>
        <w:ind w:firstLine="709"/>
        <w:jc w:val="both"/>
        <w:rPr>
          <w:rFonts w:ascii="Times New Roman" w:hAnsi="Times New Roman" w:cs="Times New Roman"/>
          <w:sz w:val="28"/>
          <w:szCs w:val="28"/>
        </w:rPr>
      </w:pPr>
      <w:bookmarkStart w:id="23" w:name="sub_20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Сбор подписей граждан по вопросу о поддержке инициативного проекта</w:t>
      </w:r>
      <w:bookmarkEnd w:id="23"/>
    </w:p>
    <w:p w:rsidR="00387C04" w:rsidRDefault="00F26B0E">
      <w:pPr>
        <w:spacing w:after="0" w:line="240" w:lineRule="auto"/>
        <w:ind w:firstLine="709"/>
        <w:jc w:val="both"/>
        <w:rPr>
          <w:rFonts w:ascii="Times New Roman" w:hAnsi="Times New Roman" w:cs="Times New Roman"/>
          <w:sz w:val="28"/>
          <w:szCs w:val="28"/>
        </w:rPr>
      </w:pPr>
      <w:bookmarkStart w:id="24" w:name="sub_1027"/>
      <w:r>
        <w:rPr>
          <w:rFonts w:ascii="Times New Roman" w:hAnsi="Times New Roman" w:cs="Times New Roman"/>
          <w:sz w:val="28"/>
          <w:szCs w:val="28"/>
        </w:rPr>
        <w:t>6.1. Сбор подписей граждан по вопросу о поддержке инициативного проекта проводится инициатором проекта на территории города Нефтеюганска или его части.</w:t>
      </w:r>
    </w:p>
    <w:p w:rsidR="00387C04" w:rsidRDefault="00F26B0E">
      <w:pPr>
        <w:spacing w:after="0" w:line="240" w:lineRule="auto"/>
        <w:ind w:firstLine="709"/>
        <w:jc w:val="both"/>
        <w:rPr>
          <w:rFonts w:ascii="Times New Roman" w:hAnsi="Times New Roman" w:cs="Times New Roman"/>
          <w:sz w:val="28"/>
          <w:szCs w:val="28"/>
        </w:rPr>
      </w:pPr>
      <w:bookmarkStart w:id="25" w:name="sub_1028"/>
      <w:bookmarkEnd w:id="24"/>
      <w:r>
        <w:rPr>
          <w:rFonts w:ascii="Times New Roman" w:hAnsi="Times New Roman" w:cs="Times New Roman"/>
          <w:sz w:val="28"/>
          <w:szCs w:val="28"/>
        </w:rPr>
        <w:t>6.2. Расходы, связанные с подготовкой и проведением сбора подписей граждан, несет инициатор проекта.</w:t>
      </w:r>
      <w:bookmarkEnd w:id="2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Сбор подписей граждан осуществляется в форме подписного листа согласно </w:t>
      </w:r>
      <w:r>
        <w:rPr>
          <w:rStyle w:val="af5"/>
          <w:rFonts w:ascii="Times New Roman" w:hAnsi="Times New Roman"/>
          <w:color w:val="auto"/>
          <w:sz w:val="28"/>
          <w:szCs w:val="28"/>
        </w:rPr>
        <w:t>приложению</w:t>
      </w:r>
      <w:r>
        <w:rPr>
          <w:rFonts w:ascii="Times New Roman" w:hAnsi="Times New Roman" w:cs="Times New Roman"/>
          <w:sz w:val="28"/>
          <w:szCs w:val="28"/>
        </w:rPr>
        <w:t xml:space="preserve"> 4 к настоящему Порядку. К подписному листу прилагаются согласия на обработку персональных данных граждан, </w:t>
      </w:r>
      <w:r>
        <w:rPr>
          <w:rFonts w:ascii="Times New Roman" w:hAnsi="Times New Roman" w:cs="Times New Roman"/>
          <w:sz w:val="28"/>
          <w:szCs w:val="28"/>
        </w:rPr>
        <w:lastRenderedPageBreak/>
        <w:t xml:space="preserve">подписавших подписной лист, согласно </w:t>
      </w:r>
      <w:r>
        <w:rPr>
          <w:rStyle w:val="af5"/>
          <w:rFonts w:ascii="Times New Roman" w:hAnsi="Times New Roman"/>
          <w:color w:val="auto"/>
          <w:sz w:val="28"/>
          <w:szCs w:val="28"/>
        </w:rPr>
        <w:t xml:space="preserve">приложению </w:t>
      </w:r>
      <w:r>
        <w:rPr>
          <w:rFonts w:ascii="Times New Roman" w:hAnsi="Times New Roman" w:cs="Times New Roman"/>
          <w:sz w:val="28"/>
          <w:szCs w:val="28"/>
        </w:rPr>
        <w:t>5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сборе подписей граждан носит добровольный характер, осуществляется на равных основаниях на основе принципов законности, открытости и гласности.</w:t>
      </w:r>
    </w:p>
    <w:p w:rsidR="00387C04" w:rsidRDefault="00F26B0E">
      <w:pPr>
        <w:spacing w:after="0" w:line="240" w:lineRule="auto"/>
        <w:ind w:firstLine="709"/>
        <w:jc w:val="both"/>
        <w:rPr>
          <w:rFonts w:ascii="Times New Roman" w:hAnsi="Times New Roman" w:cs="Times New Roman"/>
          <w:sz w:val="28"/>
          <w:szCs w:val="28"/>
        </w:rPr>
      </w:pPr>
      <w:bookmarkStart w:id="26" w:name="sub_404"/>
      <w:r>
        <w:rPr>
          <w:rFonts w:ascii="Times New Roman" w:hAnsi="Times New Roman" w:cs="Times New Roman"/>
          <w:sz w:val="28"/>
          <w:szCs w:val="28"/>
        </w:rPr>
        <w:t>6.4. Данные о гражданине в подписной лист вносятся только лично гражданином ручкой с чернилами синего цвета.</w:t>
      </w:r>
      <w:bookmarkEnd w:id="2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 вправе поставить подпись в поддержку одного инициативного проекта только один раз.</w:t>
      </w:r>
    </w:p>
    <w:p w:rsidR="00387C04" w:rsidRDefault="00F26B0E">
      <w:pPr>
        <w:spacing w:after="0" w:line="240" w:lineRule="auto"/>
        <w:ind w:firstLine="709"/>
        <w:jc w:val="both"/>
        <w:rPr>
          <w:rFonts w:ascii="Times New Roman" w:hAnsi="Times New Roman" w:cs="Times New Roman"/>
          <w:sz w:val="28"/>
          <w:szCs w:val="28"/>
        </w:rPr>
      </w:pPr>
      <w:bookmarkStart w:id="27" w:name="sub_405"/>
      <w:r>
        <w:rPr>
          <w:rFonts w:ascii="Times New Roman" w:hAnsi="Times New Roman" w:cs="Times New Roman"/>
          <w:sz w:val="28"/>
          <w:szCs w:val="28"/>
        </w:rPr>
        <w:t>6.5. Каждый подписной лист с подписями граждан должен быть заверен инициатором проекта. В случае, если инициатором проекта выступает инициативная группа, подписной лист заверяется любым из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8" w:name="sub_407"/>
      <w:bookmarkEnd w:id="27"/>
      <w:r>
        <w:rPr>
          <w:rFonts w:ascii="Times New Roman" w:hAnsi="Times New Roman" w:cs="Times New Roman"/>
          <w:sz w:val="28"/>
          <w:szCs w:val="28"/>
        </w:rPr>
        <w:t xml:space="preserve">6.6. В течение трех рабочих дней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w:t>
      </w:r>
      <w:r>
        <w:rPr>
          <w:rStyle w:val="af5"/>
          <w:rFonts w:ascii="Times New Roman" w:hAnsi="Times New Roman"/>
          <w:color w:val="auto"/>
          <w:sz w:val="28"/>
          <w:szCs w:val="28"/>
        </w:rPr>
        <w:t>приложению 6</w:t>
      </w:r>
      <w:r>
        <w:rPr>
          <w:rFonts w:ascii="Times New Roman" w:hAnsi="Times New Roman" w:cs="Times New Roman"/>
          <w:sz w:val="28"/>
          <w:szCs w:val="28"/>
        </w:rPr>
        <w:t xml:space="preserve"> к настоящему Порядку.</w:t>
      </w:r>
      <w:bookmarkEnd w:id="28"/>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 подписывается инициатором проекта. </w:t>
      </w:r>
    </w:p>
    <w:p w:rsidR="00387C04" w:rsidRDefault="00F26B0E">
      <w:pPr>
        <w:spacing w:line="240" w:lineRule="auto"/>
        <w:ind w:firstLine="709"/>
        <w:jc w:val="both"/>
        <w:rPr>
          <w:rFonts w:ascii="Times New Roman" w:hAnsi="Times New Roman" w:cs="Times New Roman"/>
          <w:sz w:val="28"/>
          <w:szCs w:val="28"/>
        </w:rPr>
      </w:pPr>
      <w:bookmarkStart w:id="29" w:name="sub_408"/>
      <w:r>
        <w:rPr>
          <w:rFonts w:ascii="Times New Roman" w:hAnsi="Times New Roman" w:cs="Times New Roman"/>
          <w:sz w:val="28"/>
          <w:szCs w:val="28"/>
        </w:rPr>
        <w:t xml:space="preserve">6.7. Протокол и подписные листы направляются вместе с инициативным проектом в </w:t>
      </w:r>
      <w:bookmarkEnd w:id="29"/>
      <w:r>
        <w:rPr>
          <w:rFonts w:ascii="Times New Roman" w:hAnsi="Times New Roman" w:cs="Times New Roman"/>
          <w:sz w:val="28"/>
          <w:szCs w:val="28"/>
        </w:rPr>
        <w:t>уполномоченный орган администрации города, ответственный за организацию работы по рассмотрению инициативных проектов в городе Нефтеюганске.</w:t>
      </w:r>
    </w:p>
    <w:p w:rsidR="00387C04" w:rsidRDefault="00F26B0E">
      <w:pPr>
        <w:spacing w:after="0" w:line="240" w:lineRule="auto"/>
        <w:ind w:firstLine="709"/>
        <w:jc w:val="both"/>
        <w:rPr>
          <w:rFonts w:ascii="Times New Roman" w:hAnsi="Times New Roman" w:cs="Times New Roman"/>
          <w:sz w:val="28"/>
          <w:szCs w:val="28"/>
        </w:rPr>
      </w:pPr>
      <w:bookmarkStart w:id="30" w:name="sub_204"/>
      <w:r>
        <w:rPr>
          <w:rFonts w:ascii="Times New Roman" w:hAnsi="Times New Roman" w:cs="Times New Roman"/>
          <w:sz w:val="28"/>
          <w:szCs w:val="28"/>
        </w:rPr>
        <w:t>7. Порядок внесения инициативных проектов</w:t>
      </w:r>
      <w:bookmarkEnd w:id="30"/>
      <w:r>
        <w:rPr>
          <w:rFonts w:ascii="Times New Roman" w:hAnsi="Times New Roman" w:cs="Times New Roman"/>
          <w:sz w:val="28"/>
          <w:szCs w:val="28"/>
        </w:rPr>
        <w:t xml:space="preserve">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Уполномоченный орган администрации города, ответственный за организацию работы по рассмотрению инициативных проектов в городе Нефтеюганске, не позднее 1 октября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Извещение должно содержать адрес, сроки внесения инициативных проектов, объем финансирования инициативных проектов из бюджета города.</w:t>
      </w:r>
    </w:p>
    <w:p w:rsidR="00387C04" w:rsidRDefault="00F26B0E">
      <w:pPr>
        <w:spacing w:after="0" w:line="240" w:lineRule="auto"/>
        <w:ind w:firstLine="709"/>
        <w:jc w:val="both"/>
        <w:rPr>
          <w:rFonts w:ascii="Times New Roman" w:hAnsi="Times New Roman" w:cs="Times New Roman"/>
          <w:sz w:val="28"/>
          <w:szCs w:val="28"/>
        </w:rPr>
      </w:pPr>
      <w:bookmarkStart w:id="31" w:name="sub_1033"/>
      <w:r>
        <w:rPr>
          <w:rFonts w:ascii="Times New Roman" w:hAnsi="Times New Roman" w:cs="Times New Roman"/>
          <w:sz w:val="28"/>
          <w:szCs w:val="28"/>
        </w:rPr>
        <w:t xml:space="preserve">7.2. Инициативный проект, выдвинутый и обсужденный в соответствии с требованиями </w:t>
      </w:r>
      <w:r>
        <w:rPr>
          <w:rStyle w:val="af5"/>
          <w:rFonts w:ascii="Times New Roman" w:hAnsi="Times New Roman"/>
          <w:color w:val="auto"/>
          <w:sz w:val="28"/>
          <w:szCs w:val="28"/>
        </w:rPr>
        <w:t>разделов 1 - 6</w:t>
      </w:r>
      <w:r>
        <w:rPr>
          <w:rFonts w:ascii="Times New Roman" w:hAnsi="Times New Roman" w:cs="Times New Roman"/>
          <w:sz w:val="28"/>
          <w:szCs w:val="28"/>
        </w:rPr>
        <w:t xml:space="preserve"> настоящего Порядка, вносится инициатором проекта в администрацию города в срок, установленный в извещении.</w:t>
      </w:r>
      <w:bookmarkEnd w:id="31"/>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bookmarkStart w:id="32" w:name="sub_1035"/>
      <w:r>
        <w:rPr>
          <w:rFonts w:ascii="Times New Roman" w:hAnsi="Times New Roman" w:cs="Times New Roman"/>
          <w:sz w:val="28"/>
          <w:szCs w:val="28"/>
        </w:rPr>
        <w:t xml:space="preserve">Инициатор проекта вносит в администрацию города инициативный проект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и с приложением документов согласно </w:t>
      </w:r>
      <w:r>
        <w:rPr>
          <w:rStyle w:val="af5"/>
          <w:rFonts w:ascii="Times New Roman" w:hAnsi="Times New Roman"/>
          <w:color w:val="auto"/>
          <w:sz w:val="28"/>
          <w:szCs w:val="28"/>
        </w:rPr>
        <w:t>приложению 2</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bookmarkStart w:id="33" w:name="sub_1036"/>
      <w:bookmarkEnd w:id="32"/>
      <w:r>
        <w:rPr>
          <w:rFonts w:ascii="Times New Roman" w:hAnsi="Times New Roman" w:cs="Times New Roman"/>
          <w:sz w:val="28"/>
          <w:szCs w:val="28"/>
        </w:rPr>
        <w:t>7.4.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bookmarkEnd w:id="33"/>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34" w:name="sub_205"/>
      <w:r>
        <w:rPr>
          <w:rFonts w:ascii="Times New Roman" w:hAnsi="Times New Roman" w:cs="Times New Roman"/>
          <w:sz w:val="28"/>
          <w:szCs w:val="28"/>
        </w:rPr>
        <w:lastRenderedPageBreak/>
        <w:t xml:space="preserve">8. Порядок рассмотрения инициативных проектов </w:t>
      </w:r>
      <w:bookmarkEnd w:id="34"/>
    </w:p>
    <w:p w:rsidR="00387C04" w:rsidRDefault="00F26B0E">
      <w:pPr>
        <w:spacing w:after="0" w:line="240" w:lineRule="auto"/>
        <w:ind w:firstLine="709"/>
        <w:jc w:val="both"/>
        <w:rPr>
          <w:rFonts w:ascii="Times New Roman" w:hAnsi="Times New Roman" w:cs="Times New Roman"/>
          <w:sz w:val="28"/>
          <w:szCs w:val="28"/>
        </w:rPr>
      </w:pPr>
      <w:bookmarkStart w:id="35" w:name="sub_1037"/>
      <w:r>
        <w:rPr>
          <w:rFonts w:ascii="Times New Roman" w:hAnsi="Times New Roman" w:cs="Times New Roman"/>
          <w:sz w:val="28"/>
          <w:szCs w:val="28"/>
        </w:rPr>
        <w:t>8.1. Порядок взаимодействия органов и структурных подразделений администрации города Нефтеюганска по рассмотрению и реализации инициативных проектов утверждается постановлением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Инициативный проект, внесенный в администрацию города, подлежит обязательному рассмотрению в течение 30 календарных дней со дня его внесения.</w:t>
      </w:r>
      <w:bookmarkEnd w:id="3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Уполномоченный орган администрации города, ответственный за организацию работы по рассмотрению инициативных проектов в городе Нефтеюганске, в течение трех рабочих дней со дня внесения инициативного проекта размещает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в разделе «Бюджет для граждан» / «Инициативное бюджетирование» (далее - раздел «Инициативное бюджетирование») информацию о внесении инициативного проекта в администрацию города с указанием сведений, содержащихся в </w:t>
      </w:r>
      <w:r>
        <w:rPr>
          <w:rStyle w:val="af5"/>
          <w:rFonts w:ascii="Times New Roman" w:hAnsi="Times New Roman"/>
          <w:color w:val="auto"/>
          <w:sz w:val="28"/>
          <w:szCs w:val="28"/>
        </w:rPr>
        <w:t>приложении 2</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десяти рабочих дней со дня опубликования и размещения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в разделе «Инициативное бюджетирование». </w:t>
      </w:r>
    </w:p>
    <w:p w:rsidR="00387C04" w:rsidRDefault="00F26B0E">
      <w:pPr>
        <w:pStyle w:val="ConsPlusNormal"/>
        <w:ind w:firstLine="709"/>
        <w:jc w:val="both"/>
        <w:rPr>
          <w:rStyle w:val="af5"/>
          <w:rFonts w:eastAsiaTheme="minorEastAsia"/>
          <w:color w:val="auto"/>
        </w:rPr>
      </w:pPr>
      <w:r>
        <w:rPr>
          <w:rStyle w:val="af5"/>
          <w:rFonts w:eastAsiaTheme="minorEastAsia"/>
          <w:color w:val="auto"/>
        </w:rPr>
        <w:t>Свои замечания и предложения вправе направлять жители города Нефтеюганска, достигшие восемнадцатилетнего возраста.</w:t>
      </w:r>
    </w:p>
    <w:p w:rsidR="00387C04" w:rsidRDefault="00F26B0E">
      <w:pPr>
        <w:pStyle w:val="ConsPlusNormal"/>
        <w:ind w:firstLine="709"/>
        <w:jc w:val="both"/>
        <w:rPr>
          <w:rStyle w:val="af5"/>
          <w:rFonts w:eastAsiaTheme="minorEastAsia"/>
          <w:color w:val="auto"/>
        </w:rPr>
      </w:pPr>
      <w:r>
        <w:rPr>
          <w:rStyle w:val="af5"/>
          <w:rFonts w:eastAsiaTheme="minorEastAsia"/>
          <w:color w:val="auto"/>
        </w:rPr>
        <w:t>При направлении замечаний и предложений указываются фамилия, имя, отчество (при наличии), контактные данные (телефон, адрес электронной почты) автора замечаний (предложений).</w:t>
      </w:r>
    </w:p>
    <w:p w:rsidR="00387C04" w:rsidRDefault="00F26B0E">
      <w:pPr>
        <w:spacing w:after="0" w:line="240" w:lineRule="auto"/>
        <w:ind w:firstLine="709"/>
        <w:jc w:val="both"/>
        <w:rPr>
          <w:rStyle w:val="af5"/>
          <w:rFonts w:ascii="Times New Roman" w:hAnsi="Times New Roman"/>
          <w:color w:val="auto"/>
          <w:sz w:val="28"/>
          <w:szCs w:val="28"/>
        </w:rPr>
      </w:pPr>
      <w:r>
        <w:rPr>
          <w:rStyle w:val="af5"/>
          <w:rFonts w:ascii="Times New Roman" w:hAnsi="Times New Roman"/>
          <w:color w:val="auto"/>
          <w:sz w:val="28"/>
          <w:szCs w:val="28"/>
        </w:rPr>
        <w:t>Замечания и предложения должны быть обоснованы и содержать конкретные предложения по доработке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36" w:name="sub_1039"/>
      <w:r>
        <w:rPr>
          <w:rFonts w:ascii="Times New Roman" w:hAnsi="Times New Roman" w:cs="Times New Roman"/>
          <w:sz w:val="28"/>
          <w:szCs w:val="28"/>
        </w:rPr>
        <w:t>8.5. Администрация города по результатам рассмотрения инициативного проекта принимает одно из следующих решений:</w:t>
      </w:r>
      <w:bookmarkEnd w:id="3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37" w:name="sub_1040"/>
      <w:r>
        <w:rPr>
          <w:rFonts w:ascii="Times New Roman" w:hAnsi="Times New Roman" w:cs="Times New Roman"/>
          <w:sz w:val="28"/>
          <w:szCs w:val="28"/>
        </w:rPr>
        <w:t>8.6. Администрация города принимает решение об отказе в поддержке инициативного проекта в одном из следующих случаев:</w:t>
      </w:r>
    </w:p>
    <w:p w:rsidR="00387C04" w:rsidRDefault="00F26B0E">
      <w:pPr>
        <w:spacing w:after="0" w:line="240" w:lineRule="auto"/>
        <w:ind w:firstLine="709"/>
        <w:jc w:val="both"/>
        <w:rPr>
          <w:rFonts w:ascii="Times New Roman" w:hAnsi="Times New Roman" w:cs="Times New Roman"/>
          <w:sz w:val="28"/>
          <w:szCs w:val="28"/>
        </w:rPr>
      </w:pPr>
      <w:bookmarkStart w:id="38" w:name="sub_4993"/>
      <w:bookmarkEnd w:id="37"/>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7C04" w:rsidRDefault="00F26B0E">
      <w:pPr>
        <w:spacing w:after="0" w:line="240" w:lineRule="auto"/>
        <w:ind w:firstLine="709"/>
        <w:jc w:val="both"/>
        <w:rPr>
          <w:rFonts w:ascii="Times New Roman" w:hAnsi="Times New Roman" w:cs="Times New Roman"/>
          <w:sz w:val="28"/>
          <w:szCs w:val="28"/>
        </w:rPr>
      </w:pPr>
      <w:bookmarkStart w:id="39" w:name="sub_4994"/>
      <w:bookmarkEnd w:id="38"/>
      <w:r>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Pr>
          <w:rFonts w:ascii="Times New Roman" w:hAnsi="Times New Roman" w:cs="Times New Roman"/>
          <w:sz w:val="28"/>
          <w:szCs w:val="28"/>
        </w:rPr>
        <w:lastRenderedPageBreak/>
        <w:t xml:space="preserve">и иных нормативных правовых актов Ханты-Мансийского автономного </w:t>
      </w:r>
      <w:proofErr w:type="gramStart"/>
      <w:r>
        <w:rPr>
          <w:rFonts w:ascii="Times New Roman" w:hAnsi="Times New Roman" w:cs="Times New Roman"/>
          <w:sz w:val="28"/>
          <w:szCs w:val="28"/>
        </w:rPr>
        <w:t>округа  -</w:t>
      </w:r>
      <w:proofErr w:type="gramEnd"/>
      <w:r>
        <w:rPr>
          <w:rFonts w:ascii="Times New Roman" w:hAnsi="Times New Roman" w:cs="Times New Roman"/>
          <w:sz w:val="28"/>
          <w:szCs w:val="28"/>
        </w:rPr>
        <w:t xml:space="preserve"> Югры, Устава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40" w:name="sub_4995"/>
      <w:bookmarkEnd w:id="39"/>
      <w:r>
        <w:rPr>
          <w:rFonts w:ascii="Times New Roman" w:hAnsi="Times New Roman" w:cs="Times New Roman"/>
          <w:sz w:val="28"/>
          <w:szCs w:val="28"/>
        </w:rPr>
        <w:t>3) невозможность реализации инициативного проекта ввиду отсутствия у администрации города Нефтеюганска необходимых полномочий и прав на осуществление полномочий, не отнесенных к полномочиям органов местного самоуправления;</w:t>
      </w:r>
    </w:p>
    <w:p w:rsidR="00387C04" w:rsidRDefault="00F26B0E">
      <w:pPr>
        <w:spacing w:after="0" w:line="240" w:lineRule="auto"/>
        <w:ind w:firstLine="709"/>
        <w:jc w:val="both"/>
        <w:rPr>
          <w:rFonts w:ascii="Times New Roman" w:hAnsi="Times New Roman" w:cs="Times New Roman"/>
          <w:sz w:val="28"/>
          <w:szCs w:val="28"/>
        </w:rPr>
      </w:pPr>
      <w:bookmarkStart w:id="41" w:name="sub_4996"/>
      <w:bookmarkEnd w:id="40"/>
      <w:r>
        <w:rPr>
          <w:rFonts w:ascii="Times New Roman" w:hAnsi="Times New Roman" w:cs="Times New Roman"/>
          <w:sz w:val="28"/>
          <w:szCs w:val="28"/>
        </w:rPr>
        <w:t>4) отсутствие средств бюджета города Нефтеюганска в объеме средств, необходимом для реализации инициативного проекта, источником формирования которых не являются инициативные платежи;</w:t>
      </w:r>
    </w:p>
    <w:p w:rsidR="00387C04" w:rsidRDefault="00F26B0E">
      <w:pPr>
        <w:spacing w:after="0" w:line="240" w:lineRule="auto"/>
        <w:ind w:firstLine="709"/>
        <w:jc w:val="both"/>
        <w:rPr>
          <w:rFonts w:ascii="Times New Roman" w:hAnsi="Times New Roman" w:cs="Times New Roman"/>
          <w:sz w:val="28"/>
          <w:szCs w:val="28"/>
        </w:rPr>
      </w:pPr>
      <w:bookmarkStart w:id="42" w:name="sub_4997"/>
      <w:bookmarkEnd w:id="41"/>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bookmarkEnd w:id="4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 (в случае его проведения).</w:t>
      </w:r>
    </w:p>
    <w:p w:rsidR="00387C04" w:rsidRDefault="00F26B0E">
      <w:pPr>
        <w:spacing w:after="0" w:line="240" w:lineRule="auto"/>
        <w:ind w:firstLine="709"/>
        <w:jc w:val="both"/>
        <w:rPr>
          <w:rFonts w:ascii="Times New Roman" w:hAnsi="Times New Roman" w:cs="Times New Roman"/>
          <w:sz w:val="28"/>
          <w:szCs w:val="28"/>
        </w:rPr>
      </w:pPr>
      <w:bookmarkStart w:id="43" w:name="sub_1042"/>
      <w:r>
        <w:rPr>
          <w:rFonts w:ascii="Times New Roman" w:hAnsi="Times New Roman" w:cs="Times New Roman"/>
          <w:sz w:val="28"/>
          <w:szCs w:val="28"/>
        </w:rPr>
        <w:t>8.7. Решение о поддержке инициативного проекта и продолжении работы над ним утверждается распоряжением администрации города в пределах срока, указанного в пункте 8.2 настоящего Порядка.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Копия решения о поддержке инициативного проекта и продолжении работы над ним направляется в адрес инициатора проекта в течение десяти рабочих дней после подписания распоряжения администрации города.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Решение об отказе в поддержке инициативного проекта с указанием причин отказа оформляется сопроводительным письмом администрации города, которое направляется в адрес инициатора проекта в течение десяти рабочих дней после принятия такого решения.</w:t>
      </w:r>
    </w:p>
    <w:p w:rsidR="00387C04" w:rsidRDefault="00F26B0E">
      <w:pPr>
        <w:spacing w:after="0" w:line="240" w:lineRule="auto"/>
        <w:ind w:firstLine="709"/>
        <w:jc w:val="both"/>
        <w:rPr>
          <w:rFonts w:ascii="Times New Roman" w:hAnsi="Times New Roman" w:cs="Times New Roman"/>
          <w:sz w:val="28"/>
          <w:szCs w:val="28"/>
        </w:rPr>
      </w:pPr>
      <w:bookmarkStart w:id="44" w:name="sub_1043"/>
      <w:r>
        <w:rPr>
          <w:rFonts w:ascii="Times New Roman" w:hAnsi="Times New Roman" w:cs="Times New Roman"/>
          <w:sz w:val="28"/>
          <w:szCs w:val="28"/>
        </w:rPr>
        <w:t xml:space="preserve">8.8. Администрация города вправе, а в случае, предусмотренном </w:t>
      </w:r>
      <w:r>
        <w:rPr>
          <w:rStyle w:val="af5"/>
          <w:rFonts w:ascii="Times New Roman" w:hAnsi="Times New Roman"/>
          <w:color w:val="auto"/>
          <w:sz w:val="28"/>
          <w:szCs w:val="28"/>
        </w:rPr>
        <w:t>подпунктом 5 пункта 8.6</w:t>
      </w:r>
      <w:r>
        <w:rPr>
          <w:rFonts w:ascii="Times New Roman" w:hAnsi="Times New Roman" w:cs="Times New Roman"/>
          <w:sz w:val="28"/>
          <w:szCs w:val="28"/>
        </w:rPr>
        <w:t xml:space="preserve">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bookmarkEnd w:id="44"/>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Соответствующие предложения и рекомендации указываются в сопроводительном письме администрации города, содержащем решение об отказе в поддержке инициативного проекта.</w:t>
      </w:r>
    </w:p>
    <w:p w:rsidR="00387C04" w:rsidRDefault="00F26B0E">
      <w:pPr>
        <w:spacing w:after="0" w:line="240" w:lineRule="auto"/>
        <w:ind w:firstLine="708"/>
        <w:jc w:val="both"/>
        <w:rPr>
          <w:rFonts w:ascii="Times New Roman" w:hAnsi="Times New Roman" w:cs="Times New Roman"/>
          <w:sz w:val="28"/>
          <w:szCs w:val="28"/>
        </w:rPr>
      </w:pPr>
      <w:bookmarkStart w:id="45" w:name="sub_1044"/>
      <w:bookmarkEnd w:id="43"/>
      <w:r>
        <w:rPr>
          <w:rFonts w:ascii="Times New Roman" w:hAnsi="Times New Roman" w:cs="Times New Roman"/>
          <w:sz w:val="28"/>
          <w:szCs w:val="28"/>
        </w:rPr>
        <w:t>8.9. В случае, если в администрацию города внесено несколько инициативных проектов, в том числе с описанием аналогичных по содержанию приоритетных проблем, уполномоченный орган, ответственный за организацию проведения конкурсного отбора инициативных проектов в городе Нефтеюганске, организует проведение конкурсного отбора и информирует об этом инициаторов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конкурсному отбору не допускаются инициативные проекты в случаях, указанных в подпунктах 1-5 пункта 8.6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8.10. Отбор инициативных проектов осуществляется в соответствии с методикой и критериями оценки инициативных проектов, установленными </w:t>
      </w:r>
      <w:r>
        <w:rPr>
          <w:rStyle w:val="af5"/>
          <w:rFonts w:ascii="Times New Roman" w:hAnsi="Times New Roman"/>
          <w:color w:val="auto"/>
          <w:sz w:val="28"/>
          <w:szCs w:val="28"/>
        </w:rPr>
        <w:t>разделом 9</w:t>
      </w:r>
      <w:r>
        <w:rPr>
          <w:rFonts w:ascii="Times New Roman" w:hAnsi="Times New Roman" w:cs="Times New Roman"/>
          <w:sz w:val="28"/>
          <w:szCs w:val="28"/>
        </w:rPr>
        <w:t xml:space="preserve">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8.11. Комиссия по результатам проведения конкурсного отбора присваивает рейтинговый балл, исходя из полученного итогового балла по критериям отбора, и принимает одно из следующих решений: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 признании инициативного проекта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признании инициативного проекта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8.12. Решение комиссией принимается по каждому представленному инициативному проекту.</w:t>
      </w:r>
    </w:p>
    <w:p w:rsidR="00387C04" w:rsidRDefault="00387C04">
      <w:pPr>
        <w:spacing w:after="0" w:line="240" w:lineRule="auto"/>
        <w:ind w:firstLine="709"/>
        <w:jc w:val="both"/>
        <w:rPr>
          <w:rFonts w:ascii="Times New Roman" w:hAnsi="Times New Roman" w:cs="Times New Roman"/>
          <w:sz w:val="28"/>
          <w:szCs w:val="28"/>
        </w:rPr>
      </w:pPr>
      <w:bookmarkStart w:id="46" w:name="sub_30"/>
      <w:bookmarkEnd w:id="4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Методика и критерии оценки инициативных проектов</w:t>
      </w:r>
      <w:bookmarkEnd w:id="4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Перечень критериев оценки инициативных проектов и их балльное значение устанавливается </w:t>
      </w:r>
      <w:r>
        <w:rPr>
          <w:rStyle w:val="af5"/>
          <w:rFonts w:ascii="Times New Roman" w:hAnsi="Times New Roman"/>
          <w:color w:val="auto"/>
          <w:sz w:val="28"/>
          <w:szCs w:val="28"/>
        </w:rPr>
        <w:t xml:space="preserve">приложением </w:t>
      </w:r>
      <w:r>
        <w:rPr>
          <w:rFonts w:ascii="Times New Roman" w:hAnsi="Times New Roman" w:cs="Times New Roman"/>
          <w:sz w:val="28"/>
          <w:szCs w:val="28"/>
        </w:rPr>
        <w:t>7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 Оценка инициативного проекта осуществляется отдельно по каждому инициативному проекту.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Оценка инициативного проекта по каждому критерию определяется в баллах.</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недостаточности бюджетных ассигнований, предусмотренных в бюджете города Нефтеюганска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города Нефтеюганска возможна в пределах объемов бюджетных ассигнований, предусмотренных в бюджете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 Итоговая оценка инициативного проекта рассчитывается по следующей формуле: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Ик = (П)ПКО </w:t>
      </w: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 (</w:t>
      </w:r>
      <w:r>
        <w:rPr>
          <w:rFonts w:ascii="Times New Roman" w:hAnsi="Times New Roman" w:cs="Times New Roman"/>
          <w:noProof/>
          <w:sz w:val="28"/>
          <w:szCs w:val="28"/>
        </w:rPr>
        <mc:AlternateContent>
          <mc:Choice Requires="wpg">
            <w:drawing>
              <wp:inline distT="0" distB="0" distL="0" distR="0">
                <wp:extent cx="114300" cy="180975"/>
                <wp:effectExtent l="0" t="0" r="0"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15"/>
                            </a:ext>
                          </a:extLst>
                        </a:blip>
                        <a:stretch/>
                      </pic:blipFill>
                      <pic:spPr bwMode="auto">
                        <a:xfrm>
                          <a:off x="0" y="0"/>
                          <a:ext cx="114300"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00pt;height:14.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8"/>
          <w:szCs w:val="28"/>
        </w:rPr>
        <w:t>(</w:t>
      </w:r>
      <w:proofErr w:type="spellStart"/>
      <w:r>
        <w:rPr>
          <w:rFonts w:ascii="Times New Roman" w:hAnsi="Times New Roman" w:cs="Times New Roman"/>
          <w:sz w:val="28"/>
          <w:szCs w:val="28"/>
        </w:rPr>
        <w:t>Pkg</w:t>
      </w:r>
      <w:proofErr w:type="spellEnd"/>
      <w:r>
        <w:rPr>
          <w:rFonts w:ascii="Times New Roman" w:hAnsi="Times New Roman" w:cs="Times New Roman"/>
          <w:sz w:val="28"/>
          <w:szCs w:val="28"/>
        </w:rPr>
        <w:t>)), где: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Ик - итоговая оценка инициативного проекта, рассчитанная с учетом выполнения критериев, указанных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xml:space="preserve"> - критерии, входящие в группу «Критерии прохождения конкурсного отбора», указанные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ПКО </w:t>
      </w:r>
      <w:proofErr w:type="spellStart"/>
      <w:r>
        <w:rPr>
          <w:rFonts w:ascii="Times New Roman" w:hAnsi="Times New Roman" w:cs="Times New Roman"/>
          <w:sz w:val="28"/>
          <w:szCs w:val="28"/>
        </w:rPr>
        <w:t>кi</w:t>
      </w:r>
      <w:proofErr w:type="spellEnd"/>
      <w:r>
        <w:rPr>
          <w:rFonts w:ascii="Times New Roman" w:hAnsi="Times New Roman" w:cs="Times New Roman"/>
          <w:sz w:val="28"/>
          <w:szCs w:val="28"/>
        </w:rPr>
        <w:t>) - произведение баллов, присвоенных проекту по каждому из критериев, входящих в группу «Критерии прохождения конкурсного отбора»;</w:t>
      </w:r>
    </w:p>
    <w:p w:rsidR="00387C04" w:rsidRDefault="00F26B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kg</w:t>
      </w:r>
      <w:proofErr w:type="spellEnd"/>
      <w:r>
        <w:rPr>
          <w:rFonts w:ascii="Times New Roman" w:hAnsi="Times New Roman" w:cs="Times New Roman"/>
          <w:sz w:val="28"/>
          <w:szCs w:val="28"/>
        </w:rPr>
        <w:t xml:space="preserve"> - критерии, входящие в группу «Рейтинговые критерии», указанные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523875" cy="2190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7">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18"/>
                            </a:ext>
                          </a:extLst>
                        </a:blip>
                        <a:stretch/>
                      </pic:blipFill>
                      <pic:spPr bwMode="auto">
                        <a:xfrm>
                          <a:off x="0" y="0"/>
                          <a:ext cx="523875" cy="21907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1.25pt;height:17.2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8"/>
          <w:szCs w:val="28"/>
        </w:rPr>
        <w:t xml:space="preserve"> - сумма баллов, присвоенных инициативному проекту по каждому из критериев, входящих в группу «Рейтинговые критерии».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из критериев </w:t>
      </w:r>
      <w:proofErr w:type="spellStart"/>
      <w:r>
        <w:rPr>
          <w:rFonts w:ascii="Times New Roman" w:hAnsi="Times New Roman" w:cs="Times New Roman"/>
          <w:sz w:val="28"/>
          <w:szCs w:val="28"/>
        </w:rPr>
        <w:t>kg</w:t>
      </w:r>
      <w:proofErr w:type="spellEnd"/>
      <w:r>
        <w:rPr>
          <w:rFonts w:ascii="Times New Roman" w:hAnsi="Times New Roman" w:cs="Times New Roman"/>
          <w:sz w:val="28"/>
          <w:szCs w:val="28"/>
        </w:rPr>
        <w:t xml:space="preserve"> может принимать значение, соответствующее уровню выполнения критерия в пределах значений, указанных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387C04">
      <w:pPr>
        <w:spacing w:after="0" w:line="240" w:lineRule="auto"/>
        <w:ind w:firstLine="709"/>
        <w:jc w:val="both"/>
        <w:rPr>
          <w:rFonts w:ascii="Times New Roman" w:hAnsi="Times New Roman" w:cs="Times New Roman"/>
          <w:sz w:val="28"/>
          <w:szCs w:val="28"/>
        </w:rPr>
      </w:pPr>
      <w:bookmarkStart w:id="47" w:name="sub_180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Порядок формирования и деятельности комиссии по проведению конкурсного отбора инициативных проектов</w:t>
      </w:r>
      <w:bookmarkEnd w:id="4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 Персональный состав комиссии утверждается распоряжением администрации города Нефтеюганска в количестве 10 человек. При этом половина от общего числа членов комиссии утверждается на основе предложений Думы города Нефтеюганска, направленных официальным письмом в администрацию города.</w:t>
      </w:r>
    </w:p>
    <w:p w:rsidR="00387C04" w:rsidRDefault="00F26B0E">
      <w:pPr>
        <w:spacing w:after="0" w:line="240" w:lineRule="auto"/>
        <w:ind w:firstLine="709"/>
        <w:jc w:val="both"/>
        <w:rPr>
          <w:rFonts w:ascii="Times New Roman" w:hAnsi="Times New Roman" w:cs="Times New Roman"/>
          <w:sz w:val="28"/>
          <w:szCs w:val="28"/>
        </w:rPr>
      </w:pPr>
      <w:bookmarkStart w:id="48" w:name="sub_1082"/>
      <w:r>
        <w:rPr>
          <w:rFonts w:ascii="Times New Roman" w:hAnsi="Times New Roman" w:cs="Times New Roman"/>
          <w:sz w:val="28"/>
          <w:szCs w:val="28"/>
        </w:rPr>
        <w:t>10.2. В заседаниях комиссии могут участвовать приглашенные лица, не являющиеся членами комиссии.</w:t>
      </w:r>
    </w:p>
    <w:p w:rsidR="00387C04" w:rsidRDefault="00F26B0E">
      <w:pPr>
        <w:spacing w:after="0" w:line="240" w:lineRule="auto"/>
        <w:ind w:firstLine="709"/>
        <w:jc w:val="both"/>
        <w:rPr>
          <w:rFonts w:ascii="Times New Roman" w:hAnsi="Times New Roman" w:cs="Times New Roman"/>
          <w:sz w:val="28"/>
          <w:szCs w:val="28"/>
        </w:rPr>
      </w:pPr>
      <w:bookmarkStart w:id="49" w:name="sub_1083"/>
      <w:bookmarkEnd w:id="48"/>
      <w:r>
        <w:rPr>
          <w:rFonts w:ascii="Times New Roman" w:hAnsi="Times New Roman" w:cs="Times New Roman"/>
          <w:sz w:val="28"/>
          <w:szCs w:val="28"/>
        </w:rPr>
        <w:t>10.3. Инициаторы проектов и их представители могут принять участие в заседании комиссии в качестве приглашенных лиц без права голоса.</w:t>
      </w:r>
    </w:p>
    <w:p w:rsidR="00387C04" w:rsidRDefault="00F26B0E">
      <w:pPr>
        <w:spacing w:after="0" w:line="240" w:lineRule="auto"/>
        <w:ind w:firstLine="709"/>
        <w:jc w:val="both"/>
        <w:rPr>
          <w:rFonts w:ascii="Times New Roman" w:hAnsi="Times New Roman" w:cs="Times New Roman"/>
          <w:sz w:val="28"/>
          <w:szCs w:val="28"/>
        </w:rPr>
      </w:pPr>
      <w:bookmarkStart w:id="50" w:name="sub_1084"/>
      <w:bookmarkEnd w:id="49"/>
      <w:r>
        <w:rPr>
          <w:rFonts w:ascii="Times New Roman" w:hAnsi="Times New Roman" w:cs="Times New Roman"/>
          <w:sz w:val="28"/>
          <w:szCs w:val="28"/>
        </w:rPr>
        <w:t>10.4. Комиссия осуществляет следующие функции:</w:t>
      </w:r>
      <w:bookmarkEnd w:id="5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w:t>
      </w:r>
      <w:r>
        <w:rPr>
          <w:rStyle w:val="af5"/>
          <w:rFonts w:ascii="Times New Roman" w:hAnsi="Times New Roman"/>
          <w:color w:val="auto"/>
          <w:sz w:val="28"/>
          <w:szCs w:val="28"/>
        </w:rPr>
        <w:t>приложению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итоговую оценку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принимает решения о признании инициативного проекта прошедшим или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победителя (победителей) конкурсного отбора.</w:t>
      </w:r>
    </w:p>
    <w:p w:rsidR="00387C04" w:rsidRDefault="00F26B0E">
      <w:pPr>
        <w:spacing w:after="0" w:line="240" w:lineRule="auto"/>
        <w:ind w:firstLine="709"/>
        <w:jc w:val="both"/>
        <w:rPr>
          <w:rFonts w:ascii="Times New Roman" w:hAnsi="Times New Roman" w:cs="Times New Roman"/>
          <w:sz w:val="28"/>
          <w:szCs w:val="28"/>
        </w:rPr>
      </w:pPr>
      <w:bookmarkStart w:id="51" w:name="sub_1085"/>
      <w:r>
        <w:rPr>
          <w:rFonts w:ascii="Times New Roman" w:hAnsi="Times New Roman" w:cs="Times New Roman"/>
          <w:sz w:val="28"/>
          <w:szCs w:val="28"/>
        </w:rPr>
        <w:t>10.5. Комиссия состоит из председателя комиссии, заместителя председателя комиссии, секретаря комиссии и членов комиссии.</w:t>
      </w:r>
    </w:p>
    <w:p w:rsidR="00387C04" w:rsidRDefault="00F26B0E">
      <w:pPr>
        <w:spacing w:after="0" w:line="240" w:lineRule="auto"/>
        <w:ind w:firstLine="709"/>
        <w:jc w:val="both"/>
        <w:rPr>
          <w:rFonts w:ascii="Times New Roman" w:hAnsi="Times New Roman" w:cs="Times New Roman"/>
          <w:sz w:val="28"/>
          <w:szCs w:val="28"/>
        </w:rPr>
      </w:pPr>
      <w:bookmarkStart w:id="52" w:name="sub_1086"/>
      <w:bookmarkEnd w:id="51"/>
      <w:r>
        <w:rPr>
          <w:rFonts w:ascii="Times New Roman" w:hAnsi="Times New Roman" w:cs="Times New Roman"/>
          <w:sz w:val="28"/>
          <w:szCs w:val="28"/>
        </w:rPr>
        <w:t>10.6. Полномочия членов комиссии:</w:t>
      </w:r>
    </w:p>
    <w:p w:rsidR="00387C04" w:rsidRDefault="00F26B0E">
      <w:pPr>
        <w:spacing w:after="0" w:line="240" w:lineRule="auto"/>
        <w:ind w:firstLine="709"/>
        <w:jc w:val="both"/>
        <w:rPr>
          <w:rFonts w:ascii="Times New Roman" w:hAnsi="Times New Roman" w:cs="Times New Roman"/>
          <w:sz w:val="28"/>
          <w:szCs w:val="28"/>
        </w:rPr>
      </w:pPr>
      <w:bookmarkStart w:id="53" w:name="sub_2126"/>
      <w:bookmarkEnd w:id="52"/>
      <w:r>
        <w:rPr>
          <w:rFonts w:ascii="Times New Roman" w:hAnsi="Times New Roman" w:cs="Times New Roman"/>
          <w:sz w:val="28"/>
          <w:szCs w:val="28"/>
        </w:rPr>
        <w:t>1) председатель комиссии:</w:t>
      </w:r>
      <w:bookmarkEnd w:id="5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 деятельностью комиссии, организует ее работу;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ведет заседания комиссии, подписывает протоколы заседаний;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общий контроль за реализацией принятых комиссией решений;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перечень приглашенных лиц;</w:t>
      </w:r>
    </w:p>
    <w:p w:rsidR="00387C04" w:rsidRDefault="00F26B0E">
      <w:pPr>
        <w:spacing w:after="0" w:line="240" w:lineRule="auto"/>
        <w:ind w:firstLine="709"/>
        <w:jc w:val="both"/>
        <w:rPr>
          <w:rFonts w:ascii="Times New Roman" w:hAnsi="Times New Roman" w:cs="Times New Roman"/>
          <w:sz w:val="28"/>
          <w:szCs w:val="28"/>
        </w:rPr>
      </w:pPr>
      <w:bookmarkStart w:id="54" w:name="sub_2127"/>
      <w:r>
        <w:rPr>
          <w:rFonts w:ascii="Times New Roman" w:hAnsi="Times New Roman" w:cs="Times New Roman"/>
          <w:sz w:val="28"/>
          <w:szCs w:val="28"/>
        </w:rPr>
        <w:t>2) заместитель председателя комиссии:</w:t>
      </w:r>
      <w:bookmarkEnd w:id="54"/>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исполняет полномочия председателя комиссии в отсутствие председателя;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bookmarkStart w:id="55" w:name="sub_2128"/>
      <w:r>
        <w:rPr>
          <w:rFonts w:ascii="Times New Roman" w:hAnsi="Times New Roman" w:cs="Times New Roman"/>
          <w:sz w:val="28"/>
          <w:szCs w:val="28"/>
        </w:rPr>
        <w:t>3) секретарь комиссии:</w:t>
      </w:r>
      <w:bookmarkEnd w:id="5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проект повестки очередного заседания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подготовку материалов к заседанию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оповещает членов комиссии об очередных заседаниях и направляет им материалы к заседанию комиссии не позднее чем за 3 календарных дня до дня заседания;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оповещает приглашенных лиц о дате, времени и месте заседания конкурсной комиссии не позднее чем за 3 календарных дня до дня заседания;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ведет и подписывает протоколы заседаний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bookmarkStart w:id="56" w:name="sub_2129"/>
      <w:r>
        <w:rPr>
          <w:rFonts w:ascii="Times New Roman" w:hAnsi="Times New Roman" w:cs="Times New Roman"/>
          <w:sz w:val="28"/>
          <w:szCs w:val="28"/>
        </w:rPr>
        <w:t>4) члены комиссии:</w:t>
      </w:r>
      <w:bookmarkEnd w:id="5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осуществляют рассмотрение и оценку представленных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голосовании и принятии решений о признании инициативного проекта прошедшим или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bookmarkStart w:id="57" w:name="sub_1087"/>
      <w:r>
        <w:rPr>
          <w:rFonts w:ascii="Times New Roman" w:hAnsi="Times New Roman" w:cs="Times New Roman"/>
          <w:sz w:val="28"/>
          <w:szCs w:val="28"/>
        </w:rPr>
        <w:t>10.7. Комиссия вправе принимать решения, если в заседании участвует не менее половины от утвержденного состава ее членов.</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10.8. При проведении конкурсного отбора комиссия осуществляет ранжирование инициативных проектов по набранному количеству баллов в соответствии с методикой и критериями оценки инициативных проектов.</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10.9. Победителем конкурсного отбора признаётся инициативный проект, набравший наибольшее количество баллов по отношению к остальным инициативным проектам.</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10.10. В случае, если два или более инициативных проекта получили равную оценку, более высокий рейтинг присваивается инициативному проекту, имеющему больший объём привлекаемых средств из внебюджетных источников финансирования.</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10.11. В случае одинакового объёма привлекаемых средств из внебюджетных источников финансирования, более высокий рейтинг присваивается участнику с более ранней датой внесения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58" w:name="sub_1088"/>
      <w:bookmarkEnd w:id="57"/>
      <w:r>
        <w:rPr>
          <w:rFonts w:ascii="Times New Roman" w:hAnsi="Times New Roman" w:cs="Times New Roman"/>
          <w:sz w:val="28"/>
          <w:szCs w:val="28"/>
        </w:rPr>
        <w:t>10.12. По решению конкурсной комиссии победителями конкурсного отбора могут быть также признаны инициативные проекты, занимающие следующие после проекта-победителя позиции в рейтинге (по мере их убывания), реализация которых возможна в пределах бюджетных ассигнований, предусмотренных решением о бюджете города на соответствующие цели.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10.13. Решения комиссии об инициативных проектах, прошедших конкурсный отбор, принимается открытым голосованием простым большинством голосов присутствующих членов комиссии, входящих в состав комиссии. В случае равенства голосов решающим является голос председательствующего на заседании комиссии.</w:t>
      </w:r>
    </w:p>
    <w:p w:rsidR="00387C04" w:rsidRDefault="00F26B0E">
      <w:pPr>
        <w:spacing w:after="0" w:line="240" w:lineRule="auto"/>
        <w:ind w:firstLine="709"/>
        <w:jc w:val="both"/>
        <w:rPr>
          <w:rFonts w:ascii="Times New Roman" w:hAnsi="Times New Roman" w:cs="Times New Roman"/>
          <w:sz w:val="28"/>
          <w:szCs w:val="28"/>
        </w:rPr>
      </w:pPr>
      <w:bookmarkStart w:id="59" w:name="sub_1089"/>
      <w:bookmarkEnd w:id="58"/>
      <w:r>
        <w:rPr>
          <w:rFonts w:ascii="Times New Roman" w:hAnsi="Times New Roman" w:cs="Times New Roman"/>
          <w:sz w:val="28"/>
          <w:szCs w:val="28"/>
        </w:rPr>
        <w:t>10.14. Решение комиссии оформляется протоколом в течение 4 рабочих дней со дня заседания комиссии, подписывается председателем и секретарем комиссии и направляется членам комиссии в течение 3 рабочих дней со дня подписания протокола.</w:t>
      </w:r>
      <w:bookmarkEnd w:id="59"/>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протоколе указывается список участвующих лиц, перечень рассмотренных на заседании вопросов и решения по ним.</w:t>
      </w:r>
    </w:p>
    <w:p w:rsidR="00387C04" w:rsidRDefault="00387C04">
      <w:pPr>
        <w:spacing w:after="0" w:line="240" w:lineRule="auto"/>
        <w:ind w:firstLine="709"/>
        <w:jc w:val="both"/>
        <w:rPr>
          <w:rFonts w:ascii="Times New Roman" w:hAnsi="Times New Roman" w:cs="Times New Roman"/>
          <w:sz w:val="28"/>
          <w:szCs w:val="28"/>
        </w:rPr>
      </w:pPr>
      <w:bookmarkStart w:id="60" w:name="sub_190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Порядок реализации инициативных проектов</w:t>
      </w:r>
    </w:p>
    <w:p w:rsidR="00387C04" w:rsidRDefault="00F26B0E">
      <w:pPr>
        <w:spacing w:after="0" w:line="240" w:lineRule="auto"/>
        <w:ind w:firstLine="708"/>
        <w:jc w:val="both"/>
        <w:rPr>
          <w:rFonts w:ascii="Times New Roman" w:hAnsi="Times New Roman" w:cs="Times New Roman"/>
          <w:sz w:val="28"/>
          <w:szCs w:val="28"/>
        </w:rPr>
      </w:pPr>
      <w:bookmarkStart w:id="61" w:name="sub_1091"/>
      <w:bookmarkEnd w:id="60"/>
      <w:r>
        <w:rPr>
          <w:rFonts w:ascii="Times New Roman" w:hAnsi="Times New Roman" w:cs="Times New Roman"/>
          <w:sz w:val="28"/>
          <w:szCs w:val="28"/>
        </w:rPr>
        <w:t>11.1. На основании протокола заседания комиссии уполномоченный орган администрации города, ответственный за организацию проведения конкурсного отбора инициативных проектов в городе Нефтеюганске, разрабатывает проект распоряжения администрации города о признании инициативных проектов, прошедших конкурсный отбор.</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Орган администрации города Нефтеюганска, курирующий направление деятельности, которому соответствует реализуемый инициативный проект (далее – куратор проекта) инициирует включение мероприятия по реализации инициативного проекта в состав муниципальной программы города Нефтеюганска (далее – муниципальная программа).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 вносит изменения в муниципальную программу.</w:t>
      </w:r>
    </w:p>
    <w:p w:rsidR="00387C04" w:rsidRDefault="00F26B0E">
      <w:pPr>
        <w:spacing w:after="0" w:line="240" w:lineRule="auto"/>
        <w:ind w:firstLine="709"/>
        <w:jc w:val="both"/>
        <w:rPr>
          <w:rFonts w:ascii="Times New Roman" w:hAnsi="Times New Roman" w:cs="Times New Roman"/>
          <w:sz w:val="28"/>
          <w:szCs w:val="28"/>
        </w:rPr>
      </w:pPr>
      <w:bookmarkStart w:id="62" w:name="sub_1092"/>
      <w:bookmarkEnd w:id="61"/>
      <w:r>
        <w:rPr>
          <w:rFonts w:ascii="Times New Roman" w:hAnsi="Times New Roman" w:cs="Times New Roman"/>
          <w:sz w:val="28"/>
          <w:szCs w:val="28"/>
        </w:rPr>
        <w:t>11.2. Источником финансового обеспечения реализации инициативных проектов являются предусмотренные решением Думы города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bookmarkEnd w:id="6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Инициатор проекта до начала его реализации обеспечивает внесение инициативных платежей в доход бюджета города на основании договора пожертвования, заключенного с администрацией города, и (или) заключает с администрацией города договор безвозмездной передачи имущества в муниципальную собственность и (или) договор на безвозмездное оказание услуг (выполнение работ) по реализации инициативного проекта. </w:t>
      </w:r>
    </w:p>
    <w:p w:rsidR="00387C04" w:rsidRDefault="00F26B0E">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качестве имущества рассматриваются исключительно новые товары, материалы, оборудование и комплектующие изделия, </w:t>
      </w:r>
      <w:r>
        <w:rPr>
          <w:rFonts w:ascii="Times New Roman" w:eastAsia="Times New Roman" w:hAnsi="Times New Roman" w:cs="Times New Roman"/>
          <w:sz w:val="28"/>
          <w:szCs w:val="28"/>
        </w:rPr>
        <w:t>которые не были в употреблении, ранее не использованные, свободные от любых притязаний третьих лиц, не находящиеся под запретом (арестом), в залоге.</w:t>
      </w:r>
    </w:p>
    <w:p w:rsidR="00387C04" w:rsidRDefault="00F26B0E">
      <w:pPr>
        <w:spacing w:after="0" w:line="240" w:lineRule="auto"/>
        <w:ind w:firstLine="708"/>
        <w:jc w:val="both"/>
        <w:rPr>
          <w:rFonts w:ascii="Times New Roman" w:hAnsi="Times New Roman" w:cs="Times New Roman"/>
          <w:sz w:val="28"/>
          <w:szCs w:val="28"/>
        </w:rPr>
      </w:pPr>
      <w:bookmarkStart w:id="63" w:name="sub_1094"/>
      <w:r>
        <w:rPr>
          <w:rFonts w:ascii="Times New Roman" w:hAnsi="Times New Roman" w:cs="Times New Roman"/>
          <w:sz w:val="28"/>
          <w:szCs w:val="28"/>
        </w:rPr>
        <w:t xml:space="preserve">11.4. В случае </w:t>
      </w:r>
      <w:proofErr w:type="spellStart"/>
      <w:r>
        <w:rPr>
          <w:rFonts w:ascii="Times New Roman" w:hAnsi="Times New Roman" w:cs="Times New Roman"/>
          <w:sz w:val="28"/>
          <w:szCs w:val="28"/>
        </w:rPr>
        <w:t>неподписания</w:t>
      </w:r>
      <w:proofErr w:type="spellEnd"/>
      <w:r>
        <w:rPr>
          <w:rFonts w:ascii="Times New Roman" w:hAnsi="Times New Roman" w:cs="Times New Roman"/>
          <w:sz w:val="28"/>
          <w:szCs w:val="28"/>
        </w:rPr>
        <w:t xml:space="preserve"> договора пожертвования инициативных платежей лицами, указанными в пункте 11.3 настоящего Порядка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указанные в договоре пожертвования инициативного платежа сроки, уполномоченный орган администрации города, ответственный за организацию работы по рассмотрению инициативных проектов в городе Нефтеюганске, разрабатывает проект распоряжения об отмене распоряжения, указанного в пункте 11.1 настоящего Порядка.</w:t>
      </w:r>
    </w:p>
    <w:p w:rsidR="00387C04" w:rsidRDefault="00F26B0E">
      <w:pPr>
        <w:spacing w:after="0" w:line="240" w:lineRule="auto"/>
        <w:ind w:firstLine="709"/>
        <w:jc w:val="both"/>
        <w:rPr>
          <w:rFonts w:ascii="Times New Roman" w:hAnsi="Times New Roman" w:cs="Times New Roman"/>
          <w:sz w:val="28"/>
          <w:szCs w:val="28"/>
        </w:rPr>
      </w:pPr>
      <w:bookmarkStart w:id="64" w:name="sub_1070"/>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неподписания</w:t>
      </w:r>
      <w:proofErr w:type="spellEnd"/>
      <w:r>
        <w:rPr>
          <w:rFonts w:ascii="Times New Roman" w:hAnsi="Times New Roman" w:cs="Times New Roman"/>
          <w:sz w:val="28"/>
          <w:szCs w:val="28"/>
        </w:rPr>
        <w:t xml:space="preserve"> договора безвозмездной передачи имущества в муниципальную собственность и (или) договора на безвозмездное оказание услуг/выполнение работ по реализации инициативного проекта лицами, указанными в подпункте 11.3 настоящего Порядка, в течение пяти дней с даты вручения, уполномоченный орган администрации города, ответственный за организацию работы по рассмотрению инициативных проектов в городе Нефтеюганске, разрабатывает проект распоряжения об отмене распоряжения, указанного в пункте 11.1 настоящего Порядка.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 Учет инициативных платежей осуществляется отдельно по каждому проекту.</w:t>
      </w:r>
    </w:p>
    <w:p w:rsidR="00387C04" w:rsidRDefault="00F26B0E">
      <w:pPr>
        <w:spacing w:after="0" w:line="240" w:lineRule="auto"/>
        <w:ind w:firstLine="709"/>
        <w:jc w:val="both"/>
        <w:rPr>
          <w:rFonts w:ascii="Times New Roman" w:hAnsi="Times New Roman" w:cs="Times New Roman"/>
          <w:sz w:val="28"/>
          <w:szCs w:val="28"/>
        </w:rPr>
      </w:pPr>
      <w:bookmarkStart w:id="65" w:name="sub_1095"/>
      <w:bookmarkEnd w:id="63"/>
      <w:bookmarkEnd w:id="64"/>
      <w:r>
        <w:rPr>
          <w:rFonts w:ascii="Times New Roman" w:hAnsi="Times New Roman" w:cs="Times New Roman"/>
          <w:sz w:val="28"/>
          <w:szCs w:val="28"/>
        </w:rPr>
        <w:lastRenderedPageBreak/>
        <w:t>11.6.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bookmarkEnd w:id="6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 Куратор проекта обеспечивает реализацию инициативного проекта, в том числе разработку или доработку технической документации и (или) проектно-сметной документации (в случаях, предусмотренных законодательством), дизайн-проектов и (или) сметной документации (в случаях, когда законодательством разработка проектно-сметной документации не предусмотрена) в соответствии с условиями муниципальных контрактов на выполнение необходимых видов работ (оказание услуг, закупок товаров) для реализации инициативного проекта в порядке, предусмотренном законодательством  Российской Федерации о контрактной системе в сфере закупок товаров, работ, услуг для государственных и муниципальных нужд, и контроль за ходом его реализации.</w:t>
      </w:r>
    </w:p>
    <w:p w:rsidR="00387C04" w:rsidRDefault="00F26B0E">
      <w:pPr>
        <w:spacing w:after="0" w:line="240" w:lineRule="auto"/>
        <w:ind w:firstLine="709"/>
        <w:jc w:val="both"/>
        <w:rPr>
          <w:rFonts w:ascii="Times New Roman" w:hAnsi="Times New Roman" w:cs="Times New Roman"/>
          <w:sz w:val="28"/>
          <w:szCs w:val="28"/>
        </w:rPr>
      </w:pPr>
      <w:bookmarkStart w:id="66" w:name="sub_962"/>
      <w:r>
        <w:rPr>
          <w:rFonts w:ascii="Times New Roman" w:hAnsi="Times New Roman" w:cs="Times New Roman"/>
          <w:sz w:val="28"/>
          <w:szCs w:val="28"/>
        </w:rPr>
        <w:t>11.8. Инициаторы проекта, другие граждане, проживающие на территории города Нефтеюганска,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7C04" w:rsidRDefault="00F26B0E">
      <w:pPr>
        <w:spacing w:after="0" w:line="240" w:lineRule="auto"/>
        <w:ind w:firstLine="709"/>
        <w:jc w:val="both"/>
        <w:rPr>
          <w:rFonts w:ascii="Times New Roman" w:hAnsi="Times New Roman" w:cs="Times New Roman"/>
          <w:sz w:val="28"/>
          <w:szCs w:val="28"/>
        </w:rPr>
      </w:pPr>
      <w:bookmarkStart w:id="67" w:name="sub_1097"/>
      <w:bookmarkEnd w:id="66"/>
      <w:r>
        <w:rPr>
          <w:rFonts w:ascii="Times New Roman" w:hAnsi="Times New Roman" w:cs="Times New Roman"/>
          <w:sz w:val="28"/>
          <w:szCs w:val="28"/>
        </w:rPr>
        <w:t>11.9. Инициаторы проекта или их представители принимают обязательное участие в приемке результатов поставки товаров, выполнения работ, оказания услуг.</w:t>
      </w:r>
      <w:bookmarkEnd w:id="6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имеют право на участие в приемке результатов поставки товаров, выполнения работ, оказания услуг.</w:t>
      </w:r>
    </w:p>
    <w:p w:rsidR="00387C04" w:rsidRDefault="00F26B0E">
      <w:pPr>
        <w:spacing w:after="0" w:line="240" w:lineRule="auto"/>
        <w:ind w:firstLine="709"/>
        <w:jc w:val="both"/>
        <w:rPr>
          <w:rFonts w:ascii="Times New Roman" w:hAnsi="Times New Roman" w:cs="Times New Roman"/>
          <w:sz w:val="28"/>
          <w:szCs w:val="28"/>
        </w:rPr>
      </w:pPr>
      <w:bookmarkStart w:id="68" w:name="sub_1098"/>
      <w:r>
        <w:rPr>
          <w:rFonts w:ascii="Times New Roman" w:hAnsi="Times New Roman" w:cs="Times New Roman"/>
          <w:sz w:val="28"/>
          <w:szCs w:val="28"/>
        </w:rPr>
        <w:t>11.10. Инициатор проекта, члены комиссии имеют право на доступ к информации о ходе принятого к реализации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69" w:name="sub_1099"/>
      <w:bookmarkEnd w:id="68"/>
      <w:r>
        <w:rPr>
          <w:rFonts w:ascii="Times New Roman" w:hAnsi="Times New Roman" w:cs="Times New Roman"/>
          <w:sz w:val="28"/>
          <w:szCs w:val="28"/>
        </w:rPr>
        <w:t xml:space="preserve">11.11. Куратор проекта ежемесячно в срок не позднее 5 числа месяца, следующего за отчетным, направляет </w:t>
      </w:r>
      <w:bookmarkStart w:id="70" w:name="_Hlk128407789"/>
      <w:r>
        <w:rPr>
          <w:rFonts w:ascii="Times New Roman" w:hAnsi="Times New Roman" w:cs="Times New Roman"/>
          <w:sz w:val="28"/>
          <w:szCs w:val="28"/>
        </w:rPr>
        <w:t>ответственному исполнителю муниципальной программы</w:t>
      </w:r>
      <w:bookmarkEnd w:id="70"/>
      <w:r>
        <w:rPr>
          <w:rFonts w:ascii="Times New Roman" w:hAnsi="Times New Roman" w:cs="Times New Roman"/>
          <w:sz w:val="28"/>
          <w:szCs w:val="28"/>
        </w:rPr>
        <w:t xml:space="preserve"> отчет о ходе реализации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71" w:name="sub_1910"/>
      <w:bookmarkEnd w:id="69"/>
      <w:r>
        <w:rPr>
          <w:rFonts w:ascii="Times New Roman" w:hAnsi="Times New Roman" w:cs="Times New Roman"/>
          <w:sz w:val="28"/>
          <w:szCs w:val="28"/>
        </w:rPr>
        <w:t xml:space="preserve">11.12. Куратор проекта в срок до 31 декабря года, в котором был реализован инициативный проект, обеспечивает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w:t>
      </w:r>
      <w:bookmarkEnd w:id="71"/>
      <w:r>
        <w:rPr>
          <w:rFonts w:ascii="Times New Roman" w:hAnsi="Times New Roman" w:cs="Times New Roman"/>
          <w:sz w:val="28"/>
          <w:szCs w:val="28"/>
        </w:rPr>
        <w:t xml:space="preserve">ответственному исполнителю муниципальной программы.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11.13. Информация о рассмотрении инициативного проекта администрацией города Нефтеюганска,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и размещению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w:t>
      </w:r>
    </w:p>
    <w:p w:rsidR="00387C04" w:rsidRDefault="00F26B0E">
      <w:pPr>
        <w:spacing w:after="0" w:line="240" w:lineRule="auto"/>
        <w:ind w:firstLine="709"/>
        <w:jc w:val="both"/>
        <w:rPr>
          <w:rFonts w:ascii="Times New Roman" w:hAnsi="Times New Roman" w:cs="Times New Roman"/>
          <w:sz w:val="28"/>
          <w:szCs w:val="28"/>
        </w:rPr>
      </w:pPr>
      <w:bookmarkStart w:id="72" w:name="sub_9112"/>
      <w:r>
        <w:rPr>
          <w:rFonts w:ascii="Times New Roman" w:hAnsi="Times New Roman" w:cs="Times New Roman"/>
          <w:sz w:val="28"/>
          <w:szCs w:val="28"/>
        </w:rPr>
        <w:t xml:space="preserve">При освещении деятельности, связанной с проведением конкурса инициативных проектов и их реализацией, используется единый </w:t>
      </w:r>
      <w:proofErr w:type="spellStart"/>
      <w:r>
        <w:rPr>
          <w:rFonts w:ascii="Times New Roman" w:hAnsi="Times New Roman" w:cs="Times New Roman"/>
          <w:sz w:val="28"/>
          <w:szCs w:val="28"/>
        </w:rPr>
        <w:t>брендбук</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разработанный автономным учреждением Ханты-Мансийского автономного округа - Югры «Центр «Открытый регион».</w:t>
      </w:r>
    </w:p>
    <w:p w:rsidR="00387C04" w:rsidRDefault="00F26B0E">
      <w:pPr>
        <w:spacing w:after="0" w:line="240" w:lineRule="auto"/>
        <w:ind w:firstLine="709"/>
        <w:jc w:val="both"/>
        <w:rPr>
          <w:rFonts w:ascii="Times New Roman" w:hAnsi="Times New Roman" w:cs="Times New Roman"/>
          <w:sz w:val="28"/>
          <w:szCs w:val="28"/>
        </w:rPr>
      </w:pPr>
      <w:bookmarkStart w:id="73" w:name="sub_1912"/>
      <w:bookmarkEnd w:id="72"/>
      <w:r>
        <w:rPr>
          <w:rFonts w:ascii="Times New Roman" w:hAnsi="Times New Roman" w:cs="Times New Roman"/>
          <w:sz w:val="28"/>
          <w:szCs w:val="28"/>
        </w:rPr>
        <w:t>11.14. Отчет об итогах реализации инициативного проекта подлежит опубликованию и размещению на официальном сайте в разделе «Инициативное бюджетирование» в течение 30 календарных дней со дня завершения реализации инициативного проекта.</w:t>
      </w:r>
      <w:bookmarkEnd w:id="7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11.15. Оборудование, иные материальные объекты, установленные в результате реализации мероприятий инициативного проекта на придомовой территории, подлежат включению в состав общего имущества в многоквартирном доме в целях осуществления последующего содержания указанных объектов в соответствии с требованиями законодательства Российской Федерации.</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74" w:name="sub_2100"/>
      <w:r>
        <w:rPr>
          <w:rFonts w:ascii="Times New Roman" w:hAnsi="Times New Roman" w:cs="Times New Roman"/>
          <w:sz w:val="28"/>
          <w:szCs w:val="28"/>
        </w:rPr>
        <w:t>12. Порядок расчета и возврата сумм инициативных платежей</w:t>
      </w:r>
    </w:p>
    <w:p w:rsidR="00387C04" w:rsidRDefault="00F26B0E">
      <w:pPr>
        <w:spacing w:after="0" w:line="240" w:lineRule="auto"/>
        <w:ind w:firstLine="708"/>
        <w:jc w:val="both"/>
        <w:rPr>
          <w:rFonts w:ascii="Times New Roman" w:hAnsi="Times New Roman" w:cs="Times New Roman"/>
          <w:sz w:val="28"/>
          <w:szCs w:val="28"/>
        </w:rPr>
      </w:pPr>
      <w:bookmarkStart w:id="75" w:name="sub_1101"/>
      <w:bookmarkEnd w:id="74"/>
      <w:r>
        <w:rPr>
          <w:rFonts w:ascii="Times New Roman" w:hAnsi="Times New Roman" w:cs="Times New Roman"/>
          <w:sz w:val="28"/>
          <w:szCs w:val="28"/>
        </w:rPr>
        <w:t>12.1.</w:t>
      </w:r>
      <w:r>
        <w:rPr>
          <w:rFonts w:ascii="Times New Roman" w:hAnsi="Times New Roman" w:cs="Times New Roman"/>
        </w:rPr>
        <w:t xml:space="preserve"> </w:t>
      </w:r>
      <w:r>
        <w:rPr>
          <w:rFonts w:ascii="Times New Roman" w:hAnsi="Times New Roman" w:cs="Times New Roman"/>
          <w:sz w:val="28"/>
          <w:szCs w:val="28"/>
        </w:rPr>
        <w:t>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rsidR="00387C04" w:rsidRDefault="00F26B0E">
      <w:pPr>
        <w:spacing w:after="0" w:line="240" w:lineRule="auto"/>
        <w:ind w:firstLine="708"/>
        <w:jc w:val="both"/>
        <w:rPr>
          <w:rFonts w:ascii="Times New Roman" w:hAnsi="Times New Roman" w:cs="Times New Roman"/>
          <w:sz w:val="28"/>
          <w:szCs w:val="28"/>
        </w:rPr>
      </w:pPr>
      <w:bookmarkStart w:id="76" w:name="sub_1072"/>
      <w:r>
        <w:rPr>
          <w:rFonts w:ascii="Times New Roman" w:hAnsi="Times New Roman" w:cs="Times New Roman"/>
          <w:sz w:val="28"/>
          <w:szCs w:val="28"/>
        </w:rPr>
        <w:t>12.2.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w:t>
      </w:r>
      <w:bookmarkEnd w:id="76"/>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позднее 31 декабря текущего года - по проектам, срок реализации которых не превышает одного финансового года;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позднее 31 декабря года завершения реализации инициативного проекта - по проектам, срок реализации которых не превышает двух финансовых лет.</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 Бюджетные ассигнования, не использованные в целях реализации инициативного проекта, в случае отказа инициатором от реализации инициативного проекта, в том числе по причинам, указанным в пункте 11.4 настоящего Порядка, по решению Комиссии по проведению конкурсного отбора направляются на другие инициативные проекты, в том числе стоимость которых увеличена по итогам доработки технической документации и (или) проектно-сметной документации, и (или) сметной документации инициативного проекта, в порядке, установленном бюджетным законодательством Российской Федерации, муниципальными правовыми актами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77" w:name="sub_1103"/>
      <w:bookmarkEnd w:id="75"/>
      <w:r>
        <w:rPr>
          <w:rFonts w:ascii="Times New Roman" w:hAnsi="Times New Roman" w:cs="Times New Roman"/>
          <w:sz w:val="28"/>
          <w:szCs w:val="28"/>
        </w:rPr>
        <w:lastRenderedPageBreak/>
        <w:t>12.4. Инициаторы проекта предоставляют заявление на возврат денежных средств с указанием банковских реквизитов в администрацию города в целях возврата инициативных платежей.</w:t>
      </w:r>
      <w:bookmarkEnd w:id="77"/>
    </w:p>
    <w:p w:rsidR="00387C04" w:rsidRDefault="00F26B0E">
      <w:pPr>
        <w:spacing w:after="0" w:line="240" w:lineRule="auto"/>
        <w:ind w:firstLine="709"/>
        <w:jc w:val="both"/>
        <w:rPr>
          <w:rStyle w:val="af4"/>
          <w:rFonts w:ascii="Times New Roman" w:hAnsi="Times New Roman" w:cs="Times New Roman"/>
          <w:b w:val="0"/>
          <w:bCs/>
          <w:color w:val="auto"/>
          <w:sz w:val="28"/>
          <w:szCs w:val="28"/>
        </w:rPr>
      </w:pPr>
      <w:r>
        <w:rPr>
          <w:rFonts w:ascii="Times New Roman" w:hAnsi="Times New Roman" w:cs="Times New Roman"/>
          <w:sz w:val="28"/>
          <w:szCs w:val="28"/>
        </w:rPr>
        <w:t>12.5. Администрация города в течение 5 рабочих дней со дня поступления заявления осуществляет возврат денежных средств.</w:t>
      </w:r>
      <w:bookmarkStart w:id="78" w:name="sub_1100"/>
    </w:p>
    <w:p w:rsidR="00387C04" w:rsidRDefault="00F26B0E">
      <w:pP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1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bookmarkEnd w:id="78"/>
    </w:p>
    <w:p w:rsidR="00387C04" w:rsidRDefault="00387C04">
      <w:pPr>
        <w:spacing w:line="240" w:lineRule="auto"/>
        <w:jc w:val="both"/>
        <w:rPr>
          <w:rFonts w:ascii="Times New Roman" w:hAnsi="Times New Roman" w:cs="Times New Roman"/>
          <w:sz w:val="28"/>
          <w:szCs w:val="28"/>
        </w:rPr>
      </w:pPr>
    </w:p>
    <w:p w:rsidR="00387C04" w:rsidRDefault="00F26B0E">
      <w:pPr>
        <w:spacing w:line="240"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Протокол (форма) </w:t>
      </w:r>
      <w:r>
        <w:rPr>
          <w:rFonts w:ascii="Times New Roman" w:hAnsi="Times New Roman" w:cs="Times New Roman"/>
          <w:sz w:val="28"/>
          <w:szCs w:val="28"/>
        </w:rPr>
        <w:br/>
        <w:t>собрания инициативной группы</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 20__ г.</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 час. ______ мин.</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Присутствовали: _________ чел.</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Собрание инициативной группы проводится по адресу: __________________ 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Собрание инициативной группы созвано по инициативе 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граждан (чел.), присутствующих на собрании (ФИО, дата рождения, место регистрации, контактный тел.): 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Повестка дня: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 выдвижении Инициативного проекта 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 определении части территории, в границах которой предлагается реализация Инициативного проекта.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 назначении представителя инициативной группы уполномоченного подписывать договоры, заявления, протоколы, иные документы в интересах инициативной группы и представлять интересы инициативной группы в органах местного самоуправления, иных органах, организациях.</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Решения по повестке дня: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 первому вопросу слушали ___________________________,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выдвинул(а) Инициативный проект 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По второму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часть территории __________________, в границах которой предлагается реализация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 третьему вопросу слушали 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назначить представителем инициативной группы уполномоченного подписывать договоры, заявления, протоколы, иные документы в интересах инициативной группы и представлять интересы инициативной группы в органах местного самоуправления, иных органах, организациях __________ (ФИО).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Члены инициативной группы:</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pPr>
        <w:spacing w:after="0" w:line="240" w:lineRule="auto"/>
        <w:jc w:val="both"/>
        <w:rPr>
          <w:rFonts w:ascii="Times New Roman" w:hAnsi="Times New Roman" w:cs="Times New Roman"/>
          <w:sz w:val="28"/>
          <w:szCs w:val="28"/>
        </w:rPr>
      </w:pP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pPr>
        <w:spacing w:after="0" w:line="240" w:lineRule="auto"/>
        <w:jc w:val="both"/>
        <w:rPr>
          <w:rFonts w:ascii="Times New Roman" w:hAnsi="Times New Roman" w:cs="Times New Roman"/>
          <w:sz w:val="28"/>
          <w:szCs w:val="28"/>
        </w:rPr>
      </w:pPr>
      <w:bookmarkStart w:id="79" w:name="_GoBack"/>
      <w:bookmarkEnd w:id="79"/>
    </w:p>
    <w:p w:rsidR="00387C04" w:rsidRDefault="00387C04">
      <w:pPr>
        <w:spacing w:line="240" w:lineRule="auto"/>
        <w:jc w:val="both"/>
        <w:rPr>
          <w:rFonts w:ascii="Times New Roman" w:hAnsi="Times New Roman" w:cs="Times New Roman"/>
          <w:sz w:val="28"/>
          <w:szCs w:val="28"/>
        </w:rPr>
      </w:pPr>
    </w:p>
    <w:p w:rsidR="00387C04" w:rsidRDefault="00387C04">
      <w:pPr>
        <w:spacing w:line="240" w:lineRule="auto"/>
        <w:jc w:val="both"/>
        <w:rPr>
          <w:rFonts w:ascii="Times New Roman" w:hAnsi="Times New Roman" w:cs="Times New Roman"/>
          <w:sz w:val="28"/>
          <w:szCs w:val="28"/>
        </w:rPr>
      </w:pPr>
    </w:p>
    <w:p w:rsidR="00387C04" w:rsidRDefault="00387C04">
      <w:pPr>
        <w:spacing w:after="160" w:line="240" w:lineRule="auto"/>
        <w:jc w:val="both"/>
        <w:rPr>
          <w:rStyle w:val="af4"/>
          <w:rFonts w:ascii="Times New Roman" w:hAnsi="Times New Roman" w:cs="Times New Roman"/>
          <w:b w:val="0"/>
          <w:bCs/>
          <w:color w:val="auto"/>
          <w:sz w:val="28"/>
          <w:szCs w:val="28"/>
        </w:rPr>
      </w:pPr>
    </w:p>
    <w:p w:rsidR="00387C04" w:rsidRDefault="00F26B0E">
      <w:pPr>
        <w:spacing w:after="16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2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cente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Инициативный проект</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«__</w:t>
      </w:r>
      <w:proofErr w:type="gramStart"/>
      <w:r>
        <w:rPr>
          <w:rStyle w:val="af4"/>
          <w:rFonts w:ascii="Times New Roman" w:hAnsi="Times New Roman" w:cs="Times New Roman"/>
          <w:b w:val="0"/>
          <w:bCs/>
          <w:color w:val="auto"/>
          <w:sz w:val="28"/>
          <w:szCs w:val="28"/>
        </w:rPr>
        <w:t>_»_</w:t>
      </w:r>
      <w:proofErr w:type="gramEnd"/>
      <w:r>
        <w:rPr>
          <w:rStyle w:val="af4"/>
          <w:rFonts w:ascii="Times New Roman" w:hAnsi="Times New Roman" w:cs="Times New Roman"/>
          <w:b w:val="0"/>
          <w:bCs/>
          <w:color w:val="auto"/>
          <w:sz w:val="28"/>
          <w:szCs w:val="28"/>
        </w:rPr>
        <w:t>__________20__г.</w:t>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t>город Нефтеюганск</w:t>
      </w:r>
    </w:p>
    <w:p w:rsidR="00387C04" w:rsidRDefault="00387C04">
      <w:pPr>
        <w:spacing w:after="0" w:line="240" w:lineRule="auto"/>
        <w:jc w:val="both"/>
        <w:rPr>
          <w:rStyle w:val="af4"/>
          <w:rFonts w:ascii="Times New Roman" w:hAnsi="Times New Roman" w:cs="Times New Roman"/>
          <w:b w:val="0"/>
          <w:bCs/>
          <w:color w:val="auto"/>
          <w:sz w:val="28"/>
          <w:szCs w:val="28"/>
        </w:rPr>
      </w:pPr>
    </w:p>
    <w:tbl>
      <w:tblPr>
        <w:tblW w:w="966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686"/>
        <w:gridCol w:w="5103"/>
      </w:tblGrid>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br/>
              <w:t>п/п</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Общая характеристика инициативного проекта</w:t>
            </w:r>
          </w:p>
        </w:tc>
        <w:tc>
          <w:tcPr>
            <w:tcW w:w="5103" w:type="dxa"/>
            <w:tcBorders>
              <w:top w:val="single" w:sz="4" w:space="0" w:color="auto"/>
              <w:left w:val="single" w:sz="4" w:space="0" w:color="auto"/>
              <w:bottom w:val="single" w:sz="4" w:space="0" w:color="auto"/>
            </w:tcBorders>
          </w:tcPr>
          <w:p w:rsidR="00387C04" w:rsidRDefault="00F26B0E">
            <w:pPr>
              <w:pStyle w:val="afb"/>
              <w:jc w:val="center"/>
              <w:rPr>
                <w:rFonts w:ascii="Times New Roman" w:hAnsi="Times New Roman" w:cs="Times New Roman"/>
                <w:sz w:val="28"/>
                <w:szCs w:val="28"/>
              </w:rPr>
            </w:pPr>
            <w:r>
              <w:rPr>
                <w:rFonts w:ascii="Times New Roman" w:hAnsi="Times New Roman" w:cs="Times New Roman"/>
                <w:sz w:val="28"/>
                <w:szCs w:val="28"/>
              </w:rPr>
              <w:t>Сведения</w:t>
            </w: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Наименование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Информация об инициаторе проекта:</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инициативная группа граждан (ФИО);</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юридическое лицо (наименование), индивидуальный предприниматель;</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территориальное общественное самоуправление (наименование).</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Контактный телефон, электронная почта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xml:space="preserve">Территория города Нефтеюганска или его часть, в границах которой будет реализовываться инициативный проект (указываются реквизиты постановления администрации города об определении части территории города, в границах которой может реализовываться </w:t>
            </w:r>
            <w:r>
              <w:rPr>
                <w:rFonts w:ascii="Times New Roman" w:hAnsi="Times New Roman" w:cs="Times New Roman"/>
                <w:sz w:val="28"/>
                <w:szCs w:val="28"/>
              </w:rPr>
              <w:lastRenderedPageBreak/>
              <w:t>инициативный проект/ решения Думы города о границах территории соответствующего территориального общественного самоуправления)</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Описание, цели и задачи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Описание проблемы, обоснование ее актуальности (остроты)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Ожидаемые результаты от реализации инициативного проекта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8.</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Описание дальнейшего развития инициативного проекта (необходимость осуществления дополнительных бюджетных расходов в последующих периодах в целях содержания/поддержания результатов проекта, «срок жизни»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9.</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Количество прямых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(человек) с указанием механизма определения количества прямых </w:t>
            </w:r>
            <w:proofErr w:type="spellStart"/>
            <w:r>
              <w:rPr>
                <w:rFonts w:ascii="Times New Roman" w:hAnsi="Times New Roman" w:cs="Times New Roman"/>
                <w:sz w:val="28"/>
                <w:szCs w:val="28"/>
              </w:rPr>
              <w:t>благополучателей</w:t>
            </w:r>
            <w:proofErr w:type="spellEnd"/>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10.</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Наличие оригинальности/необычности инициативного проекта (в случае применения при реализации инициативного проекта инновационных технологий, новых технических решений, концепций, способов и материалов)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Планируемые сроки реализации инициативного </w:t>
            </w:r>
            <w:r>
              <w:rPr>
                <w:rFonts w:ascii="Times New Roman" w:hAnsi="Times New Roman" w:cs="Times New Roman"/>
                <w:sz w:val="28"/>
                <w:szCs w:val="28"/>
              </w:rPr>
              <w:lastRenderedPageBreak/>
              <w:t>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Предварительный расчет необходимых расходов на реализацию инициативного проекта с указанием суммы и наименования документов, на основании которых произведен расчет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13.</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Объем средств бюджета города Нефтеюганска для реализации инициативного проекта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Объем инициативных платежей, в том числе:</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Денежные средства граждан</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Денежные средства индивидуальных предпринимателей, юридических лиц</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spacing w:line="240" w:lineRule="auto"/>
              <w:rPr>
                <w:rFonts w:ascii="Times New Roman" w:hAnsi="Times New Roman" w:cs="Times New Roman"/>
              </w:rPr>
            </w:pPr>
            <w:r>
              <w:rPr>
                <w:rFonts w:ascii="Times New Roman" w:hAnsi="Times New Roman" w:cs="Times New Roman"/>
                <w:sz w:val="28"/>
                <w:szCs w:val="28"/>
              </w:rPr>
              <w:t>15.</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Объем не денежного вклада, обеспечиваемый инициатором проекта, в том числе:</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15.1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Сведения об имущественном, трудовом участии граждан (наименование, количество имущества, краткая характеристика, вид и объем трудового участия, стоимость работ)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15.2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Сведения об имущественном, трудовом участии юридических лиц, индивидуальных предпринимателей (наименование, количество имущества, краткая характеристика, вид и объем трудового участия, стоимость работ)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16.</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средств массовой информации и других средств </w:t>
            </w:r>
            <w:r>
              <w:rPr>
                <w:rFonts w:ascii="Times New Roman" w:hAnsi="Times New Roman" w:cs="Times New Roman"/>
                <w:sz w:val="28"/>
                <w:szCs w:val="28"/>
              </w:rPr>
              <w:lastRenderedPageBreak/>
              <w:t>информирования граждан в процессе определения инициативного проекта (специальные информационные стенды, телепрограммы в региональных и (или) муниципальных телекомпаниях, публикации в региональных и (или) городских газетах, социальные сети)</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bl>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Инициатор(ы) проекта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(представитель инициатора) _______________________ Ф.И.О.</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(подпись)</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Приложение:</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Протокол собрания инициативной группы в случае, если инициатором проекта является инициативная группа, либо копию Устава, если инициатором проекта является юридическое лицо, территориальное общественное самоуправление, некоммерческая организация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Протокол собрания граждан, в том числе собрания граждан по вопросам осуществления территориального общественного самоуправления на ____ л. в ____ экз. </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Протокол результатов опроса граждан и (или) протокол итогов сбора подписей граждан с приложением подписных листов в случае, если инициатор принял решение о дополнительном выявлении мнения граждан по вопросу о поддержке инициативного проекта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Фотоматериалы текущего состояния объекта(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и (или) земельного(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участка(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на котором(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Документы, подтверждающие предварительный расчет необходимых расходов на реализацию инициативного проекта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Схему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 Документы, подтверждающие обязательства по планируемому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 каналы (программы, сюжеты), социальные сети и </w:t>
      </w:r>
      <w:proofErr w:type="spellStart"/>
      <w:r>
        <w:rPr>
          <w:rFonts w:ascii="Times New Roman" w:hAnsi="Times New Roman" w:cs="Times New Roman"/>
          <w:sz w:val="28"/>
          <w:szCs w:val="28"/>
        </w:rPr>
        <w:t>видеохостинги</w:t>
      </w:r>
      <w:proofErr w:type="spellEnd"/>
      <w:r>
        <w:rPr>
          <w:rFonts w:ascii="Times New Roman" w:hAnsi="Times New Roman" w:cs="Times New Roman"/>
          <w:sz w:val="28"/>
          <w:szCs w:val="28"/>
        </w:rPr>
        <w:t xml:space="preserve"> в сети Интернет (посты, статьи, видеоролики, иллюстрации) (при наличии)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Документы, предусматривающие визуальное представление инициативного проекта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дизайн-проект, концепт, чертеж, эскиз, схема, программа мероприятия (сценарий) и другие) (при наличии)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пожертвования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Иные документы (на усмотрение инициатора проекта, если содержащиеся в них сведения имеют отношение к Инициативному проекту)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Согласие на обработку персональных данных (в случае, если инициаторами проекта выступают физические лица) на ____ л. в ____ экз</w:t>
      </w:r>
      <w:r>
        <w:rPr>
          <w:rStyle w:val="af4"/>
          <w:rFonts w:ascii="Times New Roman" w:hAnsi="Times New Roman" w:cs="Times New Roman"/>
          <w:b w:val="0"/>
          <w:bCs/>
          <w:color w:val="auto"/>
          <w:sz w:val="28"/>
          <w:szCs w:val="28"/>
        </w:rPr>
        <w:t>.</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3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right"/>
        <w:rPr>
          <w:rFonts w:ascii="Times New Roman" w:hAnsi="Times New Roman" w:cs="Times New Roman"/>
          <w:sz w:val="28"/>
          <w:szCs w:val="28"/>
        </w:rPr>
      </w:pPr>
    </w:p>
    <w:p w:rsidR="00387C04" w:rsidRDefault="00F26B0E">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w:t>
      </w:r>
    </w:p>
    <w:p w:rsidR="00387C04" w:rsidRDefault="00F26B0E">
      <w:pPr>
        <w:spacing w:line="240" w:lineRule="auto"/>
        <w:jc w:val="center"/>
        <w:rPr>
          <w:rFonts w:ascii="Times New Roman" w:hAnsi="Times New Roman" w:cs="Times New Roman"/>
          <w:sz w:val="28"/>
          <w:szCs w:val="28"/>
        </w:rPr>
      </w:pPr>
      <w:r>
        <w:rPr>
          <w:rFonts w:ascii="Times New Roman" w:hAnsi="Times New Roman" w:cs="Times New Roman"/>
          <w:sz w:val="28"/>
          <w:szCs w:val="28"/>
        </w:rPr>
        <w:t>собрания граждан по вопросу обсуждения и выявления мнения граждан об инициативном проекте</w:t>
      </w:r>
    </w:p>
    <w:p w:rsidR="00387C04" w:rsidRDefault="00387C04">
      <w:pPr>
        <w:spacing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проведения: «___» _____________ 20___ г.</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проведения: 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начала: ___ час. ____ мин.</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окончания: ____ час. ____ мин.</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присутствующих граждан ________________________ человек.</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Повестка собрания: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 поддержке инициативного проекта ______________________________, предварительной стоимостью _________________ рублей и сроком реализации _________ (лет, месяцев, дней).</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О размере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инициатора проекта и (или) заинтересованных лиц в реализации инициативного проекта. </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 первому вопросу слушали __________________________,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 второму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предложил(а) определить размер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 третьему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 четвертому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По пятому вопросу слушали 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2443"/>
        <w:gridCol w:w="7701"/>
      </w:tblGrid>
      <w:tr w:rsidR="00387C04">
        <w:tc>
          <w:tcPr>
            <w:tcW w:w="10144" w:type="dxa"/>
            <w:gridSpan w:val="2"/>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Инициатор проекта:</w:t>
            </w:r>
          </w:p>
        </w:tc>
      </w:tr>
      <w:tr w:rsidR="00387C04">
        <w:tc>
          <w:tcPr>
            <w:tcW w:w="2443" w:type="dxa"/>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      (подпись)</w:t>
            </w:r>
          </w:p>
        </w:tc>
        <w:tc>
          <w:tcPr>
            <w:tcW w:w="7701" w:type="dxa"/>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w:t>
            </w:r>
          </w:p>
        </w:tc>
      </w:tr>
    </w:tbl>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лист регистрации участников собрания граждан на ___ л. в ___ экз.</w:t>
      </w:r>
    </w:p>
    <w:p w:rsidR="00387C04" w:rsidRDefault="00387C04">
      <w:pPr>
        <w:spacing w:line="240" w:lineRule="auto"/>
        <w:jc w:val="both"/>
        <w:rPr>
          <w:rFonts w:ascii="Times New Roman" w:hAnsi="Times New Roman" w:cs="Times New Roman"/>
          <w:sz w:val="28"/>
          <w:szCs w:val="28"/>
        </w:rPr>
      </w:pPr>
    </w:p>
    <w:p w:rsidR="00387C04" w:rsidRDefault="00387C04">
      <w:pPr>
        <w:spacing w:after="160" w:line="240" w:lineRule="auto"/>
        <w:jc w:val="both"/>
        <w:rPr>
          <w:rFonts w:ascii="Times New Roman" w:hAnsi="Times New Roman" w:cs="Times New Roman"/>
          <w:sz w:val="28"/>
          <w:szCs w:val="28"/>
        </w:rPr>
        <w:sectPr w:rsidR="00387C04">
          <w:headerReference w:type="default" r:id="rId20"/>
          <w:pgSz w:w="11900" w:h="16800"/>
          <w:pgMar w:top="1134" w:right="851" w:bottom="1134" w:left="1701" w:header="720" w:footer="720" w:gutter="0"/>
          <w:cols w:space="720"/>
          <w:titlePg/>
          <w:docGrid w:linePitch="360"/>
        </w:sectPr>
      </w:pPr>
    </w:p>
    <w:p w:rsidR="00387C04" w:rsidRDefault="00387C04">
      <w:pPr>
        <w:spacing w:after="0" w:line="240" w:lineRule="auto"/>
        <w:jc w:val="center"/>
        <w:rPr>
          <w:rFonts w:ascii="Times New Roman" w:hAnsi="Times New Roman" w:cs="Times New Roman"/>
          <w:sz w:val="28"/>
          <w:szCs w:val="28"/>
        </w:rPr>
      </w:pP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Приложение 4 к Порядку выдвижения,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внесения, 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инициативных проектов, а также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проведения их конкурсного отбора </w:t>
      </w:r>
    </w:p>
    <w:p w:rsidR="00387C04" w:rsidRDefault="00F26B0E">
      <w:pPr>
        <w:spacing w:after="0" w:line="240" w:lineRule="auto"/>
        <w:jc w:val="right"/>
        <w:rPr>
          <w:rStyle w:val="af4"/>
          <w:rFonts w:ascii="Times New Roman" w:hAnsi="Times New Roman" w:cs="Times New Roman"/>
          <w:b w:val="0"/>
          <w:bCs/>
          <w:color w:val="auto"/>
          <w:sz w:val="24"/>
          <w:szCs w:val="24"/>
        </w:rPr>
      </w:pPr>
      <w:r>
        <w:rPr>
          <w:rStyle w:val="af4"/>
          <w:rFonts w:ascii="Times New Roman" w:hAnsi="Times New Roman" w:cs="Times New Roman"/>
          <w:b w:val="0"/>
          <w:bCs/>
          <w:color w:val="auto"/>
          <w:sz w:val="28"/>
          <w:szCs w:val="28"/>
        </w:rPr>
        <w:t>в городе Нефтеюганске</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нижеподписавшиеся жители города Нефтеюганска (части территории ___________________________________), поддерживаем инициативный проект____________________________________________________________________.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w:t>
      </w:r>
      <w:r>
        <w:rPr>
          <w:rFonts w:ascii="Times New Roman" w:hAnsi="Times New Roman" w:cs="Times New Roman"/>
          <w:sz w:val="24"/>
          <w:szCs w:val="24"/>
        </w:rPr>
        <w:t>(наименование инициативного проекта)</w:t>
      </w:r>
    </w:p>
    <w:tbl>
      <w:tblPr>
        <w:tblW w:w="13892"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
        <w:gridCol w:w="4574"/>
        <w:gridCol w:w="1276"/>
        <w:gridCol w:w="1984"/>
        <w:gridCol w:w="1701"/>
        <w:gridCol w:w="2410"/>
        <w:gridCol w:w="1276"/>
      </w:tblGrid>
      <w:tr w:rsidR="00387C04">
        <w:tc>
          <w:tcPr>
            <w:tcW w:w="671"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rPr>
            </w:pPr>
            <w:r>
              <w:rPr>
                <w:rFonts w:ascii="Times New Roman" w:hAnsi="Times New Roman" w:cs="Times New Roman"/>
              </w:rPr>
              <w:t>№</w:t>
            </w:r>
            <w:r>
              <w:rPr>
                <w:rFonts w:ascii="Times New Roman" w:hAnsi="Times New Roman" w:cs="Times New Roman"/>
              </w:rPr>
              <w:br/>
              <w:t>п/п</w:t>
            </w:r>
          </w:p>
        </w:tc>
        <w:tc>
          <w:tcPr>
            <w:tcW w:w="4574"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Фамилия,</w:t>
            </w:r>
          </w:p>
          <w:p w:rsidR="00387C04" w:rsidRDefault="00F26B0E">
            <w:pPr>
              <w:pStyle w:val="afb"/>
              <w:jc w:val="center"/>
              <w:rPr>
                <w:rFonts w:ascii="Times New Roman" w:hAnsi="Times New Roman" w:cs="Times New Roman"/>
              </w:rPr>
            </w:pPr>
            <w:r>
              <w:rPr>
                <w:rFonts w:ascii="Times New Roman" w:hAnsi="Times New Roman" w:cs="Times New Roman"/>
              </w:rPr>
              <w:t>имя, отчество</w:t>
            </w:r>
          </w:p>
        </w:tc>
        <w:tc>
          <w:tcPr>
            <w:tcW w:w="1276"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Дата</w:t>
            </w:r>
          </w:p>
          <w:p w:rsidR="00387C04" w:rsidRDefault="00F26B0E">
            <w:pPr>
              <w:pStyle w:val="afb"/>
              <w:jc w:val="center"/>
              <w:rPr>
                <w:rFonts w:ascii="Times New Roman" w:hAnsi="Times New Roman" w:cs="Times New Roman"/>
              </w:rPr>
            </w:pPr>
            <w:r>
              <w:rPr>
                <w:rFonts w:ascii="Times New Roman" w:hAnsi="Times New Roman" w:cs="Times New Roman"/>
              </w:rPr>
              <w:t>рождения</w:t>
            </w:r>
          </w:p>
        </w:tc>
        <w:tc>
          <w:tcPr>
            <w:tcW w:w="1984"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Адрес</w:t>
            </w:r>
          </w:p>
          <w:p w:rsidR="00387C04" w:rsidRDefault="00F26B0E">
            <w:pPr>
              <w:pStyle w:val="afb"/>
              <w:jc w:val="center"/>
              <w:rPr>
                <w:rFonts w:ascii="Times New Roman" w:hAnsi="Times New Roman" w:cs="Times New Roman"/>
              </w:rPr>
            </w:pPr>
            <w:r>
              <w:rPr>
                <w:rFonts w:ascii="Times New Roman" w:hAnsi="Times New Roman" w:cs="Times New Roman"/>
              </w:rPr>
              <w:t>места жительства</w:t>
            </w:r>
          </w:p>
        </w:tc>
        <w:tc>
          <w:tcPr>
            <w:tcW w:w="1701"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Дата подписания листа</w:t>
            </w:r>
          </w:p>
        </w:tc>
        <w:tc>
          <w:tcPr>
            <w:tcW w:w="2410" w:type="dxa"/>
            <w:tcBorders>
              <w:top w:val="single" w:sz="4" w:space="0" w:color="auto"/>
              <w:left w:val="single" w:sz="4" w:space="0" w:color="auto"/>
              <w:bottom w:val="single" w:sz="4" w:space="0" w:color="auto"/>
            </w:tcBorders>
          </w:tcPr>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Указание на планируемое (возможное) финансовое, имущественное и (или) трудовое участие в реализации данного Инициативного проекта</w:t>
            </w:r>
          </w:p>
          <w:p w:rsidR="00387C04" w:rsidRDefault="00F26B0E">
            <w:pPr>
              <w:pStyle w:val="afb"/>
              <w:jc w:val="center"/>
              <w:rPr>
                <w:rFonts w:ascii="Times New Roman" w:hAnsi="Times New Roman" w:cs="Times New Roman"/>
              </w:rPr>
            </w:pPr>
            <w:r>
              <w:rPr>
                <w:rFonts w:ascii="Times New Roman" w:hAnsi="Times New Roman" w:cs="Times New Roman"/>
              </w:rPr>
              <w:t>(да</w:t>
            </w:r>
            <w:r>
              <w:rPr>
                <w:rStyle w:val="af5"/>
                <w:rFonts w:ascii="Times New Roman" w:hAnsi="Times New Roman"/>
                <w:color w:val="auto"/>
              </w:rPr>
              <w:t>*</w:t>
            </w:r>
            <w:r>
              <w:rPr>
                <w:rFonts w:ascii="Times New Roman" w:hAnsi="Times New Roman" w:cs="Times New Roman"/>
              </w:rPr>
              <w:t>/ нет)</w:t>
            </w:r>
          </w:p>
        </w:tc>
        <w:tc>
          <w:tcPr>
            <w:tcW w:w="127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rPr>
            </w:pPr>
            <w:r>
              <w:rPr>
                <w:rFonts w:ascii="Times New Roman" w:hAnsi="Times New Roman" w:cs="Times New Roman"/>
              </w:rPr>
              <w:t>Подпись</w:t>
            </w: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bl>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Подписи заверяю____________________________________________________________________________________</w:t>
      </w:r>
    </w:p>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дата рождения, данные паспорта (или заменяющего его документа),</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w:t>
      </w:r>
    </w:p>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места жительства лица, осуществляющего сбор подписей)</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(подпись)</w:t>
      </w:r>
    </w:p>
    <w:p w:rsidR="00387C04" w:rsidRDefault="00387C04">
      <w:pPr>
        <w:spacing w:after="0" w:line="240" w:lineRule="auto"/>
        <w:jc w:val="both"/>
        <w:rPr>
          <w:rFonts w:ascii="Times New Roman" w:hAnsi="Times New Roman" w:cs="Times New Roman"/>
          <w:sz w:val="24"/>
          <w:szCs w:val="24"/>
        </w:rPr>
      </w:pPr>
    </w:p>
    <w:p w:rsidR="00387C04" w:rsidRDefault="00F26B0E">
      <w:pPr>
        <w:spacing w:after="0" w:line="240" w:lineRule="auto"/>
        <w:jc w:val="both"/>
        <w:rPr>
          <w:rFonts w:ascii="Times New Roman" w:hAnsi="Times New Roman" w:cs="Times New Roman"/>
          <w:sz w:val="20"/>
          <w:szCs w:val="20"/>
        </w:rPr>
        <w:sectPr w:rsidR="00387C04">
          <w:headerReference w:type="default" r:id="rId21"/>
          <w:footerReference w:type="default" r:id="rId22"/>
          <w:pgSz w:w="16800" w:h="11900" w:orient="landscape"/>
          <w:pgMar w:top="851" w:right="851" w:bottom="993" w:left="1701" w:header="720" w:footer="720" w:gutter="0"/>
          <w:cols w:space="720"/>
          <w:docGrid w:linePitch="360"/>
        </w:sectPr>
      </w:pPr>
      <w:r>
        <w:rPr>
          <w:rFonts w:ascii="Times New Roman" w:hAnsi="Times New Roman" w:cs="Times New Roman"/>
          <w:sz w:val="24"/>
          <w:szCs w:val="24"/>
        </w:rPr>
        <w:t>*Дополнительно указывается планируемый размер финансового участия, перечень и объем имущества и (или) работ (услуг)</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5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after="0" w:line="240" w:lineRule="auto"/>
        <w:jc w:val="right"/>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Согласие</w:t>
      </w:r>
      <w:r>
        <w:rPr>
          <w:rFonts w:ascii="Times New Roman" w:hAnsi="Times New Roman" w:cs="Times New Roman"/>
          <w:sz w:val="28"/>
          <w:szCs w:val="28"/>
        </w:rPr>
        <w:br/>
        <w:t>на обработку персональных данных</w:t>
      </w:r>
    </w:p>
    <w:p w:rsidR="00387C04" w:rsidRDefault="00387C04">
      <w:pPr>
        <w:spacing w:after="0" w:line="240" w:lineRule="auto"/>
        <w:jc w:val="both"/>
        <w:rPr>
          <w:rFonts w:ascii="Times New Roman" w:hAnsi="Times New Roman" w:cs="Times New Roman"/>
          <w:sz w:val="28"/>
          <w:szCs w:val="28"/>
        </w:rPr>
      </w:pPr>
    </w:p>
    <w:p w:rsidR="00387C04" w:rsidRDefault="00F26B0E">
      <w:pPr>
        <w:tabs>
          <w:tab w:val="left" w:pos="426"/>
        </w:tabs>
        <w:spacing w:after="0"/>
        <w:ind w:left="-567"/>
        <w:rPr>
          <w:rFonts w:ascii="Times New Roman" w:hAnsi="Times New Roman" w:cs="Times New Roman"/>
          <w:sz w:val="28"/>
          <w:szCs w:val="28"/>
        </w:rPr>
      </w:pPr>
      <w:r>
        <w:rPr>
          <w:rFonts w:ascii="Times New Roman" w:hAnsi="Times New Roman" w:cs="Times New Roman"/>
          <w:sz w:val="28"/>
          <w:szCs w:val="28"/>
        </w:rPr>
        <w:t>Я, __________________________________________________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 xml:space="preserve">___ _____г.р., </w:t>
      </w:r>
    </w:p>
    <w:p w:rsidR="00387C04" w:rsidRDefault="00F26B0E">
      <w:pPr>
        <w:tabs>
          <w:tab w:val="left" w:pos="1335"/>
        </w:tabs>
        <w:spacing w:after="0"/>
        <w:ind w:left="-567"/>
        <w:rPr>
          <w:rFonts w:ascii="Times New Roman" w:hAnsi="Times New Roman" w:cs="Times New Roman"/>
          <w:sz w:val="24"/>
          <w:szCs w:val="24"/>
        </w:rPr>
      </w:pPr>
      <w:r>
        <w:rPr>
          <w:rFonts w:ascii="Times New Roman" w:hAnsi="Times New Roman" w:cs="Times New Roman"/>
          <w:sz w:val="24"/>
          <w:szCs w:val="24"/>
        </w:rPr>
        <w:t xml:space="preserve">                                                      (ФИО, дата рождения субъекта персональных данных)</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в соответствии со ст.9,11 Федерального закона от 27.07.2006 № 152-ФЗ «О персональных данных», паспорт: серия _____________ № ________________ выданный ____________________________________________________________, дата выдачи: __________________________ зарегистрированный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______________________________________________________________________</w:t>
      </w:r>
    </w:p>
    <w:p w:rsidR="00387C04" w:rsidRDefault="00F26B0E">
      <w:pPr>
        <w:tabs>
          <w:tab w:val="left" w:pos="1335"/>
        </w:tabs>
        <w:spacing w:after="0"/>
        <w:ind w:left="-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387C04" w:rsidRDefault="00F26B0E">
      <w:pPr>
        <w:tabs>
          <w:tab w:val="left" w:pos="1335"/>
        </w:tabs>
        <w:spacing w:after="0"/>
        <w:ind w:left="-567"/>
        <w:rPr>
          <w:rFonts w:ascii="Times New Roman" w:hAnsi="Times New Roman" w:cs="Times New Roman"/>
          <w:sz w:val="28"/>
          <w:szCs w:val="28"/>
        </w:rPr>
      </w:pPr>
      <w:r>
        <w:rPr>
          <w:rFonts w:ascii="Times New Roman" w:hAnsi="Times New Roman" w:cs="Times New Roman"/>
          <w:sz w:val="28"/>
          <w:szCs w:val="28"/>
        </w:rPr>
        <w:t xml:space="preserve">фактический адрес </w:t>
      </w:r>
      <w:proofErr w:type="gramStart"/>
      <w:r>
        <w:rPr>
          <w:rFonts w:ascii="Times New Roman" w:hAnsi="Times New Roman" w:cs="Times New Roman"/>
          <w:sz w:val="28"/>
          <w:szCs w:val="28"/>
        </w:rPr>
        <w:t>проживания:_</w:t>
      </w:r>
      <w:proofErr w:type="gramEnd"/>
      <w:r>
        <w:rPr>
          <w:rFonts w:ascii="Times New Roman" w:hAnsi="Times New Roman" w:cs="Times New Roman"/>
          <w:sz w:val="28"/>
          <w:szCs w:val="28"/>
        </w:rPr>
        <w:t>_________________________________________ ______________________________________________________________________ИНН__________________________________________________________________</w:t>
      </w: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в целях: использования при рассмотрении инициативных проектов предоставляю свои персональные данные: </w:t>
      </w: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фамилия, имя, отчество;</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дата, месяц, год рождения;</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паспортные данные;</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ИНН, контактный телефон;</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электронной почты;</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регистрации;</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фактического проживания;</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иные сведения.</w:t>
      </w:r>
    </w:p>
    <w:p w:rsidR="00387C04" w:rsidRDefault="00387C04">
      <w:pPr>
        <w:tabs>
          <w:tab w:val="left" w:pos="1335"/>
        </w:tabs>
        <w:spacing w:after="0"/>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и даю конкретное, предметное, информированное, сознательное и однозначное согласие на их обработку: администрации города Нефт</w:t>
      </w:r>
      <w:r w:rsidR="00411355">
        <w:rPr>
          <w:rFonts w:ascii="Times New Roman" w:hAnsi="Times New Roman" w:cs="Times New Roman"/>
          <w:sz w:val="28"/>
          <w:szCs w:val="28"/>
        </w:rPr>
        <w:t xml:space="preserve">еюганска ИНН 8604013215, </w:t>
      </w:r>
      <w:r>
        <w:rPr>
          <w:rFonts w:ascii="Times New Roman" w:hAnsi="Times New Roman" w:cs="Times New Roman"/>
          <w:sz w:val="28"/>
          <w:szCs w:val="28"/>
        </w:rPr>
        <w:t xml:space="preserve">расположенному по адресу: 628301, Ханты-Мансийский автономный округ - Югра, город Нефтеюганск, 2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д. 25, то есть на совершение действий, </w:t>
      </w:r>
      <w:r>
        <w:rPr>
          <w:rFonts w:ascii="Times New Roman" w:hAnsi="Times New Roman" w:cs="Times New Roman"/>
          <w:sz w:val="28"/>
          <w:szCs w:val="28"/>
        </w:rPr>
        <w:lastRenderedPageBreak/>
        <w:t xml:space="preserve">предусмотренных п.3 ст.3 Федерального закона от 27.07.2006 № 152-ФЗ «О персональных данных». </w:t>
      </w:r>
    </w:p>
    <w:p w:rsidR="00387C04" w:rsidRDefault="00F26B0E">
      <w:pPr>
        <w:ind w:left="-567"/>
        <w:jc w:val="both"/>
        <w:rPr>
          <w:rFonts w:ascii="Times New Roman" w:hAnsi="Times New Roman" w:cs="Times New Roman"/>
          <w:sz w:val="28"/>
          <w:szCs w:val="28"/>
        </w:rPr>
      </w:pPr>
      <w:r>
        <w:rPr>
          <w:rFonts w:ascii="Times New Roman" w:hAnsi="Times New Roman" w:cs="Times New Roman"/>
          <w:sz w:val="28"/>
          <w:szCs w:val="28"/>
        </w:rPr>
        <w:t>Настоящее согласие дано мной добровольно и действует со дня его подписания до дня отзыва согласия в письменной форме.</w:t>
      </w:r>
    </w:p>
    <w:tbl>
      <w:tblPr>
        <w:tblW w:w="9027" w:type="dxa"/>
        <w:tblCellMar>
          <w:top w:w="15" w:type="dxa"/>
          <w:left w:w="15" w:type="dxa"/>
          <w:bottom w:w="15" w:type="dxa"/>
          <w:right w:w="15" w:type="dxa"/>
        </w:tblCellMar>
        <w:tblLook w:val="0600" w:firstRow="0" w:lastRow="0" w:firstColumn="0" w:lastColumn="0" w:noHBand="1" w:noVBand="1"/>
      </w:tblPr>
      <w:tblGrid>
        <w:gridCol w:w="2303"/>
        <w:gridCol w:w="552"/>
        <w:gridCol w:w="2856"/>
        <w:gridCol w:w="460"/>
        <w:gridCol w:w="2856"/>
      </w:tblGrid>
      <w:tr w:rsidR="00387C04">
        <w:tc>
          <w:tcPr>
            <w:tcW w:w="23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c>
          <w:tcPr>
            <w:tcW w:w="552"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c>
          <w:tcPr>
            <w:tcW w:w="460"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r>
      <w:tr w:rsidR="00387C04">
        <w:tc>
          <w:tcPr>
            <w:tcW w:w="2303"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(дата)</w:t>
            </w:r>
          </w:p>
        </w:tc>
        <w:tc>
          <w:tcPr>
            <w:tcW w:w="552"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(подпись)</w:t>
            </w:r>
          </w:p>
        </w:tc>
        <w:tc>
          <w:tcPr>
            <w:tcW w:w="460"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387C04" w:rsidRDefault="00387C04">
      <w:pPr>
        <w:spacing w:after="0" w:line="240" w:lineRule="auto"/>
        <w:jc w:val="both"/>
        <w:rPr>
          <w:rFonts w:ascii="Times New Roman" w:hAnsi="Times New Roman" w:cs="Times New Roman"/>
          <w:sz w:val="28"/>
          <w:szCs w:val="28"/>
        </w:rPr>
      </w:pPr>
    </w:p>
    <w:p w:rsidR="00387C04" w:rsidRDefault="00F26B0E">
      <w:pP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6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right"/>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r>
        <w:rPr>
          <w:rFonts w:ascii="Times New Roman" w:hAnsi="Times New Roman" w:cs="Times New Roman"/>
          <w:sz w:val="28"/>
          <w:szCs w:val="28"/>
        </w:rPr>
        <w:br/>
        <w:t>об итогах сбора подписей граждан в поддержку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w:t>
      </w:r>
      <w:r>
        <w:rPr>
          <w:rFonts w:ascii="Times New Roman" w:hAnsi="Times New Roman" w:cs="Times New Roman"/>
          <w:sz w:val="24"/>
          <w:szCs w:val="24"/>
        </w:rPr>
        <w:t>(наименование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Территория, на которой осуществлялся сбор подписей, на которой может реализовываться инициативный проект - 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Общее количество жителей, проживающих на указанной территории, достигших восемнадцатилетнего возраста -_____________________________.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подписей, которое необходимо для учёта мнения по вопросу поддержки инициативного проекта - 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подписных листов - 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подписей в подписных листах в поддержку инициативного проекта___________________________________________________________.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387C04">
      <w:pPr>
        <w:spacing w:after="0" w:line="240" w:lineRule="auto"/>
        <w:jc w:val="both"/>
        <w:rPr>
          <w:rFonts w:ascii="Times New Roman" w:hAnsi="Times New Roman" w:cs="Times New Roman"/>
          <w:sz w:val="28"/>
          <w:szCs w:val="28"/>
        </w:rPr>
      </w:pPr>
    </w:p>
    <w:p w:rsidR="00387C04" w:rsidRDefault="00F26B0E">
      <w:pPr>
        <w:spacing w:line="240" w:lineRule="auto"/>
        <w:rPr>
          <w:rFonts w:ascii="Times New Roman" w:hAnsi="Times New Roman" w:cs="Times New Roman"/>
          <w:sz w:val="28"/>
          <w:szCs w:val="28"/>
        </w:rPr>
      </w:pPr>
      <w:r>
        <w:rPr>
          <w:rFonts w:ascii="Times New Roman" w:hAnsi="Times New Roman" w:cs="Times New Roman"/>
          <w:sz w:val="28"/>
          <w:szCs w:val="28"/>
        </w:rPr>
        <w:t>Инициатор проекта ___________________________________________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(расшифровка подписи)</w:t>
      </w:r>
    </w:p>
    <w:p w:rsidR="00387C04" w:rsidRDefault="00F26B0E">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7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F26B0E">
      <w:pPr>
        <w:jc w:val="center"/>
        <w:rPr>
          <w:rStyle w:val="af4"/>
          <w:rFonts w:ascii="Times New Roman" w:hAnsi="Times New Roman" w:cs="Times New Roman"/>
          <w:b w:val="0"/>
          <w:bCs/>
          <w:color w:val="auto"/>
          <w:sz w:val="28"/>
          <w:szCs w:val="28"/>
        </w:rPr>
      </w:pPr>
      <w:r>
        <w:rPr>
          <w:rFonts w:ascii="Times New Roman" w:hAnsi="Times New Roman" w:cs="Times New Roman"/>
          <w:sz w:val="28"/>
          <w:szCs w:val="28"/>
        </w:rPr>
        <w:t>КРИТЕРИИ</w:t>
      </w:r>
      <w:r>
        <w:rPr>
          <w:rFonts w:ascii="Times New Roman" w:hAnsi="Times New Roman" w:cs="Times New Roman"/>
          <w:sz w:val="28"/>
          <w:szCs w:val="28"/>
        </w:rPr>
        <w:br/>
        <w:t>ОЦЕНКИ ИНИЦИАТИВНОГО ПРОЕКТА</w:t>
      </w:r>
      <w:bookmarkStart w:id="80" w:name="sub_300"/>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3"/>
        <w:gridCol w:w="2346"/>
        <w:gridCol w:w="4958"/>
        <w:gridCol w:w="1026"/>
      </w:tblGrid>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br/>
              <w:t>п/п</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Наименование критерия/группы критериев</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Баллы по критерию</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Критерии прохождения конкурсного отбора (КПКО):</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 частной коммерческой деятельности; религиозных организаций; отдельных этнических групп</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Сумма бюджетных средств города Нефтеюганска</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превышает 1 500 тыс. руб.</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«Критерии прохождения конкурсного отбора»:</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Рейтинговые критерии (РК):</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Эффективность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2.1.1.</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Актуальность (острота) проблемы:</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высокая - решение проблемы способствует достижению национальных целей развития и социально-экономическому развитию города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средняя – решение проблемы способствует улучшению качества жизни отдельной группы населения </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низкая - не ведет к значительному улучшению качества жизни жителей города и социально-экономическому развитию города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2.1.2.</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Общественная полезность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6" w:space="0" w:color="000000"/>
              <w:bottom w:val="single" w:sz="6" w:space="0" w:color="000000"/>
              <w:right w:val="single" w:sz="6" w:space="0" w:color="000000"/>
            </w:tcBorders>
            <w:shd w:val="clear" w:color="auto" w:fill="FFFFFF"/>
          </w:tcPr>
          <w:p w:rsidR="00387C04" w:rsidRDefault="00F26B0E">
            <w:pPr>
              <w:pStyle w:val="s1"/>
              <w:spacing w:before="0" w:beforeAutospacing="0" w:after="0" w:afterAutospacing="0"/>
              <w:jc w:val="both"/>
              <w:rPr>
                <w:sz w:val="28"/>
                <w:szCs w:val="28"/>
              </w:rPr>
            </w:pPr>
            <w:r>
              <w:rPr>
                <w:sz w:val="28"/>
                <w:szCs w:val="28"/>
              </w:rPr>
              <w:t>Инициативный проект оценивается как имеющий высокую социальную, культурную, досуговую и иную общественную полезность для жителей города Нефтеюганска:</w:t>
            </w:r>
          </w:p>
          <w:p w:rsidR="00387C04" w:rsidRDefault="00F26B0E">
            <w:pPr>
              <w:pStyle w:val="s1"/>
              <w:spacing w:before="0" w:beforeAutospacing="0" w:after="0" w:afterAutospacing="0"/>
              <w:jc w:val="both"/>
              <w:rPr>
                <w:sz w:val="28"/>
                <w:szCs w:val="28"/>
              </w:rPr>
            </w:pPr>
            <w:r>
              <w:rPr>
                <w:sz w:val="28"/>
                <w:szCs w:val="28"/>
              </w:rPr>
              <w:t xml:space="preserve">-способствует формированию активной гражданской позиции, здоровому образу жизни, направлен на воспитание нравственности и других социально значимых качеств (мероприятия, акции, форумы); </w:t>
            </w:r>
          </w:p>
          <w:p w:rsidR="00387C04" w:rsidRDefault="00F26B0E">
            <w:pPr>
              <w:pStyle w:val="s1"/>
              <w:spacing w:before="0" w:beforeAutospacing="0" w:after="0" w:afterAutospacing="0"/>
              <w:jc w:val="both"/>
              <w:rPr>
                <w:sz w:val="28"/>
                <w:szCs w:val="28"/>
              </w:rPr>
            </w:pPr>
            <w:r>
              <w:rPr>
                <w:sz w:val="28"/>
                <w:szCs w:val="28"/>
              </w:rPr>
              <w:t>-направлен на создание, развитие и ремонт муниципальных объектов социальной сферы;</w:t>
            </w:r>
          </w:p>
          <w:p w:rsidR="00387C04" w:rsidRDefault="00F26B0E">
            <w:pPr>
              <w:pStyle w:val="s1"/>
              <w:spacing w:before="0" w:beforeAutospacing="0" w:after="0" w:afterAutospacing="0"/>
              <w:jc w:val="both"/>
              <w:rPr>
                <w:sz w:val="28"/>
                <w:szCs w:val="28"/>
              </w:rPr>
            </w:pPr>
            <w:r>
              <w:rPr>
                <w:sz w:val="28"/>
                <w:szCs w:val="28"/>
              </w:rPr>
              <w:t xml:space="preserve">-направлен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 </w:t>
            </w:r>
          </w:p>
          <w:p w:rsidR="00387C04" w:rsidRDefault="00F26B0E">
            <w:pPr>
              <w:pStyle w:val="s1"/>
              <w:spacing w:before="0" w:beforeAutospacing="0" w:after="0" w:afterAutospacing="0"/>
              <w:jc w:val="both"/>
              <w:rPr>
                <w:sz w:val="28"/>
                <w:szCs w:val="28"/>
              </w:rPr>
            </w:pPr>
            <w:r>
              <w:rPr>
                <w:sz w:val="28"/>
                <w:szCs w:val="28"/>
              </w:rPr>
              <w:t>-направлен на строительство (реконструкцию), капитальный ремонт и ремонт автомобильных дорог местного значения</w:t>
            </w:r>
          </w:p>
        </w:tc>
        <w:tc>
          <w:tcPr>
            <w:tcW w:w="1026" w:type="dxa"/>
            <w:tcBorders>
              <w:top w:val="single" w:sz="6" w:space="0" w:color="000000"/>
              <w:bottom w:val="single" w:sz="6" w:space="0" w:color="000000"/>
              <w:right w:val="single" w:sz="6" w:space="0" w:color="000000"/>
            </w:tcBorders>
            <w:shd w:val="clear" w:color="auto" w:fill="FFFFFF"/>
          </w:tcPr>
          <w:p w:rsidR="00387C04" w:rsidRDefault="00F26B0E">
            <w:pPr>
              <w:pStyle w:val="s1"/>
              <w:spacing w:before="0" w:beforeAutospacing="0" w:after="0" w:afterAutospacing="0"/>
              <w:jc w:val="center"/>
              <w:rPr>
                <w:sz w:val="28"/>
                <w:szCs w:val="28"/>
              </w:rPr>
            </w:pPr>
            <w:r>
              <w:rPr>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6" w:space="0" w:color="000000"/>
              <w:left w:val="single" w:sz="6" w:space="0" w:color="000000"/>
              <w:bottom w:val="single" w:sz="6" w:space="0" w:color="000000"/>
              <w:right w:val="single" w:sz="6" w:space="0" w:color="000000"/>
            </w:tcBorders>
            <w:shd w:val="clear" w:color="auto" w:fill="FFFFFF"/>
          </w:tcPr>
          <w:p w:rsidR="00387C04" w:rsidRDefault="00F26B0E">
            <w:pPr>
              <w:pStyle w:val="empty"/>
              <w:spacing w:before="0" w:beforeAutospacing="0" w:after="0" w:afterAutospacing="0"/>
              <w:jc w:val="both"/>
              <w:rPr>
                <w:sz w:val="28"/>
                <w:szCs w:val="28"/>
              </w:rPr>
            </w:pPr>
            <w:r>
              <w:rPr>
                <w:sz w:val="28"/>
                <w:szCs w:val="28"/>
              </w:rPr>
              <w:t>Инициативный проект оценивается как не имеющий общественной полезности</w:t>
            </w:r>
          </w:p>
        </w:tc>
        <w:tc>
          <w:tcPr>
            <w:tcW w:w="1026" w:type="dxa"/>
            <w:tcBorders>
              <w:bottom w:val="single" w:sz="6" w:space="0" w:color="000000"/>
              <w:right w:val="single" w:sz="6" w:space="0" w:color="000000"/>
            </w:tcBorders>
            <w:shd w:val="clear" w:color="auto" w:fill="FFFFFF"/>
          </w:tcPr>
          <w:p w:rsidR="00387C04" w:rsidRDefault="00F26B0E">
            <w:pPr>
              <w:pStyle w:val="s1"/>
              <w:spacing w:before="0" w:beforeAutospacing="0" w:after="0" w:afterAutospacing="0"/>
              <w:jc w:val="both"/>
              <w:rPr>
                <w:sz w:val="28"/>
                <w:szCs w:val="28"/>
              </w:rPr>
            </w:pPr>
            <w:r>
              <w:rPr>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2.1.3.</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Ожидаемые результаты от реализации инициативного проекта:</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способствует реализации целей национальных, региональных проектов, в том числе созданию рабочих мест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способствует достижению целевых показателей муниципальных программ</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Ожидаемые результаты не отражены в национальных, региональных проектах, государственных и муниципальных программах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2.1.4.</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Количество прямых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от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более 1001 человека</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501</w:t>
            </w:r>
            <w:r w:rsidR="00411355">
              <w:rPr>
                <w:rFonts w:ascii="Times New Roman" w:hAnsi="Times New Roman" w:cs="Times New Roman"/>
                <w:sz w:val="28"/>
                <w:szCs w:val="28"/>
              </w:rPr>
              <w:t xml:space="preserve"> человека</w:t>
            </w:r>
            <w:r>
              <w:rPr>
                <w:rFonts w:ascii="Times New Roman" w:hAnsi="Times New Roman" w:cs="Times New Roman"/>
                <w:sz w:val="28"/>
                <w:szCs w:val="28"/>
              </w:rPr>
              <w:t xml:space="preserve"> до 1000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251 человек</w:t>
            </w:r>
            <w:r w:rsidR="00411355">
              <w:rPr>
                <w:rFonts w:ascii="Times New Roman" w:hAnsi="Times New Roman" w:cs="Times New Roman"/>
                <w:sz w:val="28"/>
                <w:szCs w:val="28"/>
              </w:rPr>
              <w:t>а</w:t>
            </w:r>
            <w:r>
              <w:rPr>
                <w:rFonts w:ascii="Times New Roman" w:hAnsi="Times New Roman" w:cs="Times New Roman"/>
                <w:sz w:val="28"/>
                <w:szCs w:val="28"/>
              </w:rPr>
              <w:t xml:space="preserve"> до 500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51 человек</w:t>
            </w:r>
            <w:r w:rsidR="00411355">
              <w:rPr>
                <w:rFonts w:ascii="Times New Roman" w:hAnsi="Times New Roman" w:cs="Times New Roman"/>
                <w:sz w:val="28"/>
                <w:szCs w:val="28"/>
              </w:rPr>
              <w:t>а</w:t>
            </w:r>
            <w:r>
              <w:rPr>
                <w:rFonts w:ascii="Times New Roman" w:hAnsi="Times New Roman" w:cs="Times New Roman"/>
                <w:sz w:val="28"/>
                <w:szCs w:val="28"/>
              </w:rPr>
              <w:t xml:space="preserve"> до 250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до 50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2.1.5.</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Стоимость инициативного проекта в расчете на одного </w:t>
            </w:r>
            <w:proofErr w:type="spellStart"/>
            <w:r>
              <w:rPr>
                <w:rFonts w:ascii="Times New Roman" w:hAnsi="Times New Roman" w:cs="Times New Roman"/>
                <w:sz w:val="28"/>
                <w:szCs w:val="28"/>
              </w:rPr>
              <w:t>благополучателя</w:t>
            </w:r>
            <w:proofErr w:type="spellEnd"/>
            <w:r>
              <w:rPr>
                <w:rFonts w:ascii="Times New Roman" w:hAnsi="Times New Roman" w:cs="Times New Roman"/>
                <w:sz w:val="28"/>
                <w:szCs w:val="28"/>
              </w:rPr>
              <w:t>:</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до 250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251 рубля до 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9</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501 рубля до 750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8</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751 рубля до 1000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7</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1001 рубля до 1500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6</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1501 рубля до 2000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2001 рубля до 2500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2501 рубля до 3000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3001 рубля до 3500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3501 рубля</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w:t>
            </w:r>
          </w:p>
        </w:tc>
        <w:tc>
          <w:tcPr>
            <w:tcW w:w="8330" w:type="dxa"/>
            <w:gridSpan w:val="3"/>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имущественного и (или) трудового участия граждан, индивидуальных предпринимателей, юридических лиц в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2.2.1.</w:t>
            </w:r>
          </w:p>
        </w:tc>
        <w:tc>
          <w:tcPr>
            <w:tcW w:w="8330" w:type="dxa"/>
            <w:gridSpan w:val="3"/>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 гражданами, индивидуальными предпринимателями, юридическими лицами: </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5% до 6%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6,01% до 10%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20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11% и выше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30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Уровень имущественного и (или) трудового участия граждан, индивидуальных предпринимателей и юридических лиц в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(наличие в инициативном проекте информации о видах и стоимости работ, выполняемых населением)</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(наличие в инициативном проекте информации о видах работ)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(информация о видах и стоимости работ в инициативном проекте отсутствует)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 предусмотрено трудовое участие</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2.2.3.</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2.2.4.</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Расходы на обслуживание </w:t>
            </w:r>
            <w:r>
              <w:rPr>
                <w:rFonts w:ascii="Times New Roman" w:hAnsi="Times New Roman" w:cs="Times New Roman"/>
                <w:sz w:val="28"/>
                <w:szCs w:val="28"/>
                <w:shd w:val="clear" w:color="auto" w:fill="FFFFFF"/>
              </w:rPr>
              <w:t>в последующих периодах в целях содержания (поддержания) результатов инициативного проекта предусмотрены из внебюджетных источников</w:t>
            </w:r>
            <w:r>
              <w:rPr>
                <w:rStyle w:val="aff8"/>
                <w:rFonts w:ascii="Times New Roman" w:hAnsi="Times New Roman" w:cs="Times New Roman"/>
                <w:sz w:val="28"/>
                <w:szCs w:val="28"/>
                <w:shd w:val="clear" w:color="auto" w:fill="FFFFFF"/>
              </w:rPr>
              <w:footnoteReference w:id="1"/>
            </w:r>
            <w:r>
              <w:rPr>
                <w:rFonts w:ascii="Times New Roman" w:hAnsi="Times New Roman" w:cs="Times New Roman"/>
                <w:sz w:val="28"/>
                <w:szCs w:val="28"/>
                <w:shd w:val="clear" w:color="auto" w:fill="FFFFFF"/>
              </w:rPr>
              <w:t>:</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да </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2.2.5.</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«Срок жизни» результатов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5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3 до 5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1 до 3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до 1 года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Оригинальность, </w:t>
            </w:r>
            <w:proofErr w:type="spellStart"/>
            <w:r>
              <w:rPr>
                <w:rFonts w:ascii="Times New Roman" w:hAnsi="Times New Roman" w:cs="Times New Roman"/>
                <w:sz w:val="28"/>
                <w:szCs w:val="28"/>
                <w:shd w:val="clear" w:color="auto" w:fill="FFFFFF"/>
              </w:rPr>
              <w:t>инновационность</w:t>
            </w:r>
            <w:proofErr w:type="spellEnd"/>
            <w:r>
              <w:rPr>
                <w:rFonts w:ascii="Times New Roman" w:hAnsi="Times New Roman" w:cs="Times New Roman"/>
                <w:sz w:val="28"/>
                <w:szCs w:val="28"/>
                <w:shd w:val="clear" w:color="auto" w:fill="FFFFFF"/>
              </w:rPr>
              <w:t xml:space="preserve">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2.3.1</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Оригинальность, необычность идеи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2.3.2</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Использование инновационных технологий, новых технических решений:</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Участие общественности в подготовке и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Доля жителей муниципального образования, принявших участие в обсуждении и определении инициативного проекта, к численности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Рассчитывается по формуле: Доля = </w:t>
            </w:r>
            <w:r>
              <w:rPr>
                <w:rFonts w:ascii="Times New Roman" w:hAnsi="Times New Roman" w:cs="Times New Roman"/>
                <w:noProof/>
                <w:sz w:val="28"/>
                <w:szCs w:val="28"/>
              </w:rPr>
              <mc:AlternateContent>
                <mc:Choice Requires="wpg">
                  <w:drawing>
                    <wp:inline distT="0" distB="0" distL="0" distR="0">
                      <wp:extent cx="97155" cy="146050"/>
                      <wp:effectExtent l="0" t="0" r="0" b="635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pic:cNvPicPr>
                            </pic:nvPicPr>
                            <pic:blipFill>
                              <a:blip r:embed="rId23">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4"/>
                                  </a:ext>
                                </a:extLst>
                              </a:blip>
                              <a:stretch/>
                            </pic:blipFill>
                            <pic:spPr bwMode="auto">
                              <a:xfrm>
                                <a:off x="0" y="0"/>
                                <a:ext cx="9715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pt;height:11.50pt;mso-wrap-distance-left:0.00pt;mso-wrap-distance-top:0.00pt;mso-wrap-distance-right:0.00pt;mso-wrap-distance-bottom:0.00pt;" stroked="f">
                      <v:path textboxrect="0,0,0,0"/>
                      <v:imagedata r:id="rId25" o:title=""/>
                    </v:shape>
                  </w:pict>
                </mc:Fallback>
              </mc:AlternateContent>
            </w:r>
            <w:r>
              <w:rPr>
                <w:rFonts w:ascii="Times New Roman" w:hAnsi="Times New Roman" w:cs="Times New Roman"/>
                <w:sz w:val="28"/>
                <w:szCs w:val="28"/>
              </w:rPr>
              <w:t>ж/Кб*100, где</w:t>
            </w:r>
          </w:p>
          <w:p w:rsidR="00387C04" w:rsidRDefault="00F26B0E">
            <w:pPr>
              <w:pStyle w:val="afb"/>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97155" cy="146050"/>
                      <wp:effectExtent l="0" t="0" r="0" b="635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23">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6"/>
                                  </a:ext>
                                </a:extLst>
                              </a:blip>
                              <a:stretch/>
                            </pic:blipFill>
                            <pic:spPr bwMode="auto">
                              <a:xfrm>
                                <a:off x="0" y="0"/>
                                <a:ext cx="9715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65pt;height:11.50pt;mso-wrap-distance-left:0.00pt;mso-wrap-distance-top:0.00pt;mso-wrap-distance-right:0.00pt;mso-wrap-distance-bottom:0.00pt;" stroked="f">
                      <v:path textboxrect="0,0,0,0"/>
                      <v:imagedata r:id="rId27" o:title=""/>
                    </v:shape>
                  </w:pict>
                </mc:Fallback>
              </mc:AlternateContent>
            </w:r>
            <w:r>
              <w:rPr>
                <w:rFonts w:ascii="Times New Roman" w:hAnsi="Times New Roman" w:cs="Times New Roman"/>
                <w:sz w:val="28"/>
                <w:szCs w:val="28"/>
              </w:rPr>
              <w:t xml:space="preserve">ж </w:t>
            </w:r>
            <w:r>
              <w:rPr>
                <w:rFonts w:ascii="Times New Roman" w:hAnsi="Times New Roman" w:cs="Times New Roman"/>
                <w:noProof/>
                <w:sz w:val="28"/>
                <w:szCs w:val="28"/>
              </w:rPr>
              <mc:AlternateContent>
                <mc:Choice Requires="wpg">
                  <w:drawing>
                    <wp:inline distT="0" distB="0" distL="0" distR="0">
                      <wp:extent cx="78105" cy="14605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pic:cNvPicPr>
                            </pic:nvPicPr>
                            <pic:blipFill>
                              <a:blip r:embed="rId2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9"/>
                                  </a:ext>
                                </a:extLst>
                              </a:blip>
                              <a:stretch/>
                            </pic:blipFill>
                            <pic:spPr bwMode="auto">
                              <a:xfrm>
                                <a:off x="0" y="0"/>
                                <a:ext cx="7810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6.15pt;height:11.50pt;mso-wrap-distance-left:0.00pt;mso-wrap-distance-top:0.00pt;mso-wrap-distance-right:0.00pt;mso-wrap-distance-bottom:0.00pt;" stroked="f">
                      <v:path textboxrect="0,0,0,0"/>
                      <v:imagedata r:id="rId30" o:title=""/>
                    </v:shape>
                  </w:pict>
                </mc:Fallback>
              </mc:AlternateContent>
            </w:r>
            <w:r>
              <w:rPr>
                <w:rFonts w:ascii="Times New Roman" w:hAnsi="Times New Roman" w:cs="Times New Roman"/>
                <w:sz w:val="28"/>
                <w:szCs w:val="28"/>
              </w:rPr>
              <w:t xml:space="preserve"> количество жителей, поддержавших проект на собрании, принявших участие в голосовании, опросе граждан, в сборе подписей</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Кб - количество </w:t>
            </w:r>
            <w:proofErr w:type="spellStart"/>
            <w:r>
              <w:rPr>
                <w:rFonts w:ascii="Times New Roman" w:hAnsi="Times New Roman" w:cs="Times New Roman"/>
                <w:sz w:val="28"/>
                <w:szCs w:val="28"/>
              </w:rPr>
              <w:t>благополучателей</w:t>
            </w:r>
            <w:proofErr w:type="spellEnd"/>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менее 1 (не включительно)</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 до 10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10 до 20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20 до 30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30 до 40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40 и более</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2.4.2.</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Использование средств массовой информации и других средств информирования граждан в процессе определения инициативного проекта:</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на специализированных информационных стендах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телепрограммах региональных и (или) муниципальных телекомпаний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региональных и (или) городских газетах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информационно-телекоммуникационной сети «Интернет», в том числе в социальных сетях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 использованы</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«Рейтинговые критерии»:</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сумма баллов, присвоенных инициативному проекту по каждому из критериев, входящих в группу «Рейтинговые критерии»</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Оценка инициативного проекта</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«Критерии прохождения конкурсного отбора», итог «Рейтинговые критерии»</w:t>
            </w:r>
          </w:p>
        </w:tc>
      </w:tr>
      <w:bookmarkEnd w:id="80"/>
    </w:tbl>
    <w:p w:rsidR="00387C04" w:rsidRDefault="00387C04">
      <w:pPr>
        <w:rPr>
          <w:rStyle w:val="af4"/>
          <w:rFonts w:ascii="Times New Roman" w:hAnsi="Times New Roman" w:cs="Times New Roman"/>
          <w:b w:val="0"/>
          <w:bCs/>
          <w:color w:val="auto"/>
          <w:sz w:val="28"/>
          <w:szCs w:val="28"/>
        </w:rPr>
      </w:pPr>
    </w:p>
    <w:p w:rsidR="00387C04" w:rsidRDefault="00387C04">
      <w:pPr>
        <w:tabs>
          <w:tab w:val="left" w:pos="1335"/>
        </w:tabs>
        <w:spacing w:after="0"/>
        <w:ind w:left="-567"/>
        <w:jc w:val="both"/>
        <w:rPr>
          <w:rFonts w:ascii="Times New Roman" w:hAnsi="Times New Roman" w:cs="Times New Roman"/>
          <w:sz w:val="28"/>
          <w:szCs w:val="28"/>
        </w:rPr>
      </w:pP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rPr>
          <w:rFonts w:ascii="Times New Roman" w:hAnsi="Times New Roman" w:cs="Times New Roman"/>
          <w:sz w:val="24"/>
          <w:szCs w:val="24"/>
        </w:rPr>
      </w:pPr>
      <w:r>
        <w:rPr>
          <w:rFonts w:ascii="Times New Roman" w:hAnsi="Times New Roman" w:cs="Times New Roman"/>
          <w:sz w:val="24"/>
          <w:szCs w:val="24"/>
        </w:rPr>
        <w:t> </w:t>
      </w:r>
    </w:p>
    <w:p w:rsidR="00387C04" w:rsidRDefault="00387C04">
      <w:pPr>
        <w:rPr>
          <w:rFonts w:ascii="Times New Roman" w:hAnsi="Times New Roman" w:cs="Times New Roman"/>
          <w:sz w:val="28"/>
          <w:szCs w:val="28"/>
        </w:rPr>
      </w:pPr>
    </w:p>
    <w:p w:rsidR="00387C04" w:rsidRDefault="00387C04">
      <w:pPr>
        <w:spacing w:after="0" w:line="240" w:lineRule="auto"/>
        <w:jc w:val="right"/>
        <w:rPr>
          <w:rFonts w:ascii="Times New Roman" w:hAnsi="Times New Roman" w:cs="Times New Roman"/>
          <w:sz w:val="28"/>
          <w:szCs w:val="28"/>
        </w:rPr>
      </w:pPr>
    </w:p>
    <w:sectPr w:rsidR="00387C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55" w:rsidRDefault="00411355">
      <w:pPr>
        <w:spacing w:after="0" w:line="240" w:lineRule="auto"/>
      </w:pPr>
      <w:r>
        <w:separator/>
      </w:r>
    </w:p>
  </w:endnote>
  <w:endnote w:type="continuationSeparator" w:id="0">
    <w:p w:rsidR="00411355" w:rsidRDefault="0041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55" w:rsidRDefault="00411355">
    <w: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55" w:rsidRDefault="00411355">
      <w:pPr>
        <w:spacing w:after="0" w:line="240" w:lineRule="auto"/>
      </w:pPr>
      <w:r>
        <w:separator/>
      </w:r>
    </w:p>
  </w:footnote>
  <w:footnote w:type="continuationSeparator" w:id="0">
    <w:p w:rsidR="00411355" w:rsidRDefault="00411355">
      <w:pPr>
        <w:spacing w:after="0" w:line="240" w:lineRule="auto"/>
      </w:pPr>
      <w:r>
        <w:continuationSeparator/>
      </w:r>
    </w:p>
  </w:footnote>
  <w:footnote w:id="1">
    <w:p w:rsidR="00411355" w:rsidRDefault="00411355">
      <w:pPr>
        <w:pStyle w:val="aff6"/>
        <w:rPr>
          <w:sz w:val="24"/>
          <w:szCs w:val="24"/>
          <w:lang w:val="ru-RU"/>
        </w:rPr>
      </w:pPr>
      <w:r>
        <w:rPr>
          <w:rStyle w:val="aff8"/>
        </w:rPr>
        <w:footnoteRef/>
      </w:r>
      <w:r>
        <w:rPr>
          <w:lang w:val="ru-RU"/>
        </w:rPr>
        <w:t xml:space="preserve"> </w:t>
      </w:r>
      <w:r>
        <w:rPr>
          <w:i/>
          <w:sz w:val="24"/>
          <w:szCs w:val="24"/>
          <w:u w:val="single"/>
          <w:lang w:val="ru-RU"/>
        </w:rPr>
        <w:t>Наличие гарантийного письма (согласия) управляющей организации /иного юридического (физического) лица о содержании (поддержании) результатов инициативного проекта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26699"/>
      <w:docPartObj>
        <w:docPartGallery w:val="Page Numbers (Top of Page)"/>
        <w:docPartUnique/>
      </w:docPartObj>
    </w:sdtPr>
    <w:sdtContent>
      <w:p w:rsidR="00411355" w:rsidRDefault="00411355">
        <w:pPr>
          <w:pStyle w:val="aff"/>
          <w:jc w:val="center"/>
        </w:pPr>
        <w:r>
          <w:fldChar w:fldCharType="begin"/>
        </w:r>
        <w:r>
          <w:instrText>PAGE   \* MERGEFORMAT</w:instrText>
        </w:r>
        <w:r>
          <w:fldChar w:fldCharType="separate"/>
        </w:r>
        <w:r w:rsidR="00CB27C5">
          <w:rPr>
            <w:noProof/>
          </w:rPr>
          <w:t>27</w:t>
        </w:r>
        <w:r>
          <w:fldChar w:fldCharType="end"/>
        </w:r>
      </w:p>
    </w:sdtContent>
  </w:sdt>
  <w:p w:rsidR="00411355" w:rsidRDefault="00411355">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55" w:rsidRDefault="00411355">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5050"/>
    <w:multiLevelType w:val="hybridMultilevel"/>
    <w:tmpl w:val="8B20AF32"/>
    <w:lvl w:ilvl="0" w:tplc="A08A6E70">
      <w:start w:val="1"/>
      <w:numFmt w:val="decimal"/>
      <w:lvlText w:val="%1."/>
      <w:lvlJc w:val="left"/>
      <w:pPr>
        <w:ind w:left="720" w:hanging="360"/>
      </w:pPr>
      <w:rPr>
        <w:rFonts w:cs="Times New Roman" w:hint="default"/>
      </w:rPr>
    </w:lvl>
    <w:lvl w:ilvl="1" w:tplc="39DAC68A">
      <w:start w:val="1"/>
      <w:numFmt w:val="lowerLetter"/>
      <w:lvlText w:val="%2."/>
      <w:lvlJc w:val="left"/>
      <w:pPr>
        <w:ind w:left="1440" w:hanging="360"/>
      </w:pPr>
      <w:rPr>
        <w:rFonts w:cs="Times New Roman"/>
      </w:rPr>
    </w:lvl>
    <w:lvl w:ilvl="2" w:tplc="26EEBCDE">
      <w:start w:val="1"/>
      <w:numFmt w:val="lowerRoman"/>
      <w:lvlText w:val="%3."/>
      <w:lvlJc w:val="right"/>
      <w:pPr>
        <w:ind w:left="2160" w:hanging="180"/>
      </w:pPr>
      <w:rPr>
        <w:rFonts w:cs="Times New Roman"/>
      </w:rPr>
    </w:lvl>
    <w:lvl w:ilvl="3" w:tplc="0BDA2DDA">
      <w:start w:val="1"/>
      <w:numFmt w:val="decimal"/>
      <w:lvlText w:val="%4."/>
      <w:lvlJc w:val="left"/>
      <w:pPr>
        <w:ind w:left="2880" w:hanging="360"/>
      </w:pPr>
      <w:rPr>
        <w:rFonts w:cs="Times New Roman"/>
      </w:rPr>
    </w:lvl>
    <w:lvl w:ilvl="4" w:tplc="526ED18C">
      <w:start w:val="1"/>
      <w:numFmt w:val="lowerLetter"/>
      <w:lvlText w:val="%5."/>
      <w:lvlJc w:val="left"/>
      <w:pPr>
        <w:ind w:left="3600" w:hanging="360"/>
      </w:pPr>
      <w:rPr>
        <w:rFonts w:cs="Times New Roman"/>
      </w:rPr>
    </w:lvl>
    <w:lvl w:ilvl="5" w:tplc="A18AD912">
      <w:start w:val="1"/>
      <w:numFmt w:val="lowerRoman"/>
      <w:lvlText w:val="%6."/>
      <w:lvlJc w:val="right"/>
      <w:pPr>
        <w:ind w:left="4320" w:hanging="180"/>
      </w:pPr>
      <w:rPr>
        <w:rFonts w:cs="Times New Roman"/>
      </w:rPr>
    </w:lvl>
    <w:lvl w:ilvl="6" w:tplc="106AF89C">
      <w:start w:val="1"/>
      <w:numFmt w:val="decimal"/>
      <w:lvlText w:val="%7."/>
      <w:lvlJc w:val="left"/>
      <w:pPr>
        <w:ind w:left="5040" w:hanging="360"/>
      </w:pPr>
      <w:rPr>
        <w:rFonts w:cs="Times New Roman"/>
      </w:rPr>
    </w:lvl>
    <w:lvl w:ilvl="7" w:tplc="1EA276C0">
      <w:start w:val="1"/>
      <w:numFmt w:val="lowerLetter"/>
      <w:lvlText w:val="%8."/>
      <w:lvlJc w:val="left"/>
      <w:pPr>
        <w:ind w:left="5760" w:hanging="360"/>
      </w:pPr>
      <w:rPr>
        <w:rFonts w:cs="Times New Roman"/>
      </w:rPr>
    </w:lvl>
    <w:lvl w:ilvl="8" w:tplc="25F6BC5C">
      <w:start w:val="1"/>
      <w:numFmt w:val="lowerRoman"/>
      <w:lvlText w:val="%9."/>
      <w:lvlJc w:val="right"/>
      <w:pPr>
        <w:ind w:left="6480" w:hanging="180"/>
      </w:pPr>
      <w:rPr>
        <w:rFonts w:cs="Times New Roman"/>
      </w:rPr>
    </w:lvl>
  </w:abstractNum>
  <w:abstractNum w:abstractNumId="1" w15:restartNumberingAfterBreak="0">
    <w:nsid w:val="1C756552"/>
    <w:multiLevelType w:val="hybridMultilevel"/>
    <w:tmpl w:val="A3B83314"/>
    <w:lvl w:ilvl="0" w:tplc="1616B630">
      <w:start w:val="1"/>
      <w:numFmt w:val="bullet"/>
      <w:lvlText w:val=""/>
      <w:lvlJc w:val="left"/>
      <w:pPr>
        <w:ind w:left="720" w:hanging="360"/>
      </w:pPr>
      <w:rPr>
        <w:rFonts w:ascii="Symbol" w:hAnsi="Symbol"/>
      </w:rPr>
    </w:lvl>
    <w:lvl w:ilvl="1" w:tplc="F40E7FF8">
      <w:start w:val="1"/>
      <w:numFmt w:val="decimal"/>
      <w:lvlText w:val=""/>
      <w:lvlJc w:val="left"/>
      <w:rPr>
        <w:rFonts w:cs="Times New Roman"/>
      </w:rPr>
    </w:lvl>
    <w:lvl w:ilvl="2" w:tplc="B4606254">
      <w:start w:val="1"/>
      <w:numFmt w:val="decimal"/>
      <w:lvlText w:val=""/>
      <w:lvlJc w:val="left"/>
      <w:rPr>
        <w:rFonts w:cs="Times New Roman"/>
      </w:rPr>
    </w:lvl>
    <w:lvl w:ilvl="3" w:tplc="AEE87EF8">
      <w:start w:val="1"/>
      <w:numFmt w:val="decimal"/>
      <w:lvlText w:val=""/>
      <w:lvlJc w:val="left"/>
      <w:rPr>
        <w:rFonts w:cs="Times New Roman"/>
      </w:rPr>
    </w:lvl>
    <w:lvl w:ilvl="4" w:tplc="5CB039AA">
      <w:start w:val="1"/>
      <w:numFmt w:val="decimal"/>
      <w:lvlText w:val=""/>
      <w:lvlJc w:val="left"/>
      <w:rPr>
        <w:rFonts w:cs="Times New Roman"/>
      </w:rPr>
    </w:lvl>
    <w:lvl w:ilvl="5" w:tplc="A1C8FAD2">
      <w:start w:val="1"/>
      <w:numFmt w:val="decimal"/>
      <w:lvlText w:val=""/>
      <w:lvlJc w:val="left"/>
      <w:rPr>
        <w:rFonts w:cs="Times New Roman"/>
      </w:rPr>
    </w:lvl>
    <w:lvl w:ilvl="6" w:tplc="F53477F0">
      <w:start w:val="1"/>
      <w:numFmt w:val="decimal"/>
      <w:lvlText w:val=""/>
      <w:lvlJc w:val="left"/>
      <w:rPr>
        <w:rFonts w:cs="Times New Roman"/>
      </w:rPr>
    </w:lvl>
    <w:lvl w:ilvl="7" w:tplc="98743DD0">
      <w:start w:val="1"/>
      <w:numFmt w:val="decimal"/>
      <w:lvlText w:val=""/>
      <w:lvlJc w:val="left"/>
      <w:rPr>
        <w:rFonts w:cs="Times New Roman"/>
      </w:rPr>
    </w:lvl>
    <w:lvl w:ilvl="8" w:tplc="E1E0CCB6">
      <w:start w:val="1"/>
      <w:numFmt w:val="decimal"/>
      <w:lvlText w:val=""/>
      <w:lvlJc w:val="left"/>
      <w:rPr>
        <w:rFonts w:cs="Times New Roman"/>
      </w:rPr>
    </w:lvl>
  </w:abstractNum>
  <w:abstractNum w:abstractNumId="2" w15:restartNumberingAfterBreak="0">
    <w:nsid w:val="45C25791"/>
    <w:multiLevelType w:val="hybridMultilevel"/>
    <w:tmpl w:val="19BCAE62"/>
    <w:lvl w:ilvl="0" w:tplc="63182204">
      <w:start w:val="1"/>
      <w:numFmt w:val="decimal"/>
      <w:lvlText w:val="%1."/>
      <w:lvlJc w:val="left"/>
      <w:pPr>
        <w:ind w:left="1080" w:hanging="360"/>
      </w:pPr>
      <w:rPr>
        <w:rFonts w:cs="Times New Roman" w:hint="default"/>
      </w:rPr>
    </w:lvl>
    <w:lvl w:ilvl="1" w:tplc="6484B6FC">
      <w:start w:val="1"/>
      <w:numFmt w:val="lowerLetter"/>
      <w:lvlText w:val="%2."/>
      <w:lvlJc w:val="left"/>
      <w:pPr>
        <w:ind w:left="1800" w:hanging="360"/>
      </w:pPr>
      <w:rPr>
        <w:rFonts w:cs="Times New Roman"/>
      </w:rPr>
    </w:lvl>
    <w:lvl w:ilvl="2" w:tplc="81900EBA">
      <w:start w:val="1"/>
      <w:numFmt w:val="lowerRoman"/>
      <w:lvlText w:val="%3."/>
      <w:lvlJc w:val="right"/>
      <w:pPr>
        <w:ind w:left="2520" w:hanging="180"/>
      </w:pPr>
      <w:rPr>
        <w:rFonts w:cs="Times New Roman"/>
      </w:rPr>
    </w:lvl>
    <w:lvl w:ilvl="3" w:tplc="6C84677A">
      <w:start w:val="1"/>
      <w:numFmt w:val="decimal"/>
      <w:lvlText w:val="%4."/>
      <w:lvlJc w:val="left"/>
      <w:pPr>
        <w:ind w:left="3240" w:hanging="360"/>
      </w:pPr>
      <w:rPr>
        <w:rFonts w:cs="Times New Roman"/>
      </w:rPr>
    </w:lvl>
    <w:lvl w:ilvl="4" w:tplc="0C520D10">
      <w:start w:val="1"/>
      <w:numFmt w:val="lowerLetter"/>
      <w:lvlText w:val="%5."/>
      <w:lvlJc w:val="left"/>
      <w:pPr>
        <w:ind w:left="3960" w:hanging="360"/>
      </w:pPr>
      <w:rPr>
        <w:rFonts w:cs="Times New Roman"/>
      </w:rPr>
    </w:lvl>
    <w:lvl w:ilvl="5" w:tplc="96EEBBA2">
      <w:start w:val="1"/>
      <w:numFmt w:val="lowerRoman"/>
      <w:lvlText w:val="%6."/>
      <w:lvlJc w:val="right"/>
      <w:pPr>
        <w:ind w:left="4680" w:hanging="180"/>
      </w:pPr>
      <w:rPr>
        <w:rFonts w:cs="Times New Roman"/>
      </w:rPr>
    </w:lvl>
    <w:lvl w:ilvl="6" w:tplc="B76AFDB4">
      <w:start w:val="1"/>
      <w:numFmt w:val="decimal"/>
      <w:lvlText w:val="%7."/>
      <w:lvlJc w:val="left"/>
      <w:pPr>
        <w:ind w:left="5400" w:hanging="360"/>
      </w:pPr>
      <w:rPr>
        <w:rFonts w:cs="Times New Roman"/>
      </w:rPr>
    </w:lvl>
    <w:lvl w:ilvl="7" w:tplc="9BDCAE36">
      <w:start w:val="1"/>
      <w:numFmt w:val="lowerLetter"/>
      <w:lvlText w:val="%8."/>
      <w:lvlJc w:val="left"/>
      <w:pPr>
        <w:ind w:left="6120" w:hanging="360"/>
      </w:pPr>
      <w:rPr>
        <w:rFonts w:cs="Times New Roman"/>
      </w:rPr>
    </w:lvl>
    <w:lvl w:ilvl="8" w:tplc="F85EE0B2">
      <w:start w:val="1"/>
      <w:numFmt w:val="lowerRoman"/>
      <w:lvlText w:val="%9."/>
      <w:lvlJc w:val="right"/>
      <w:pPr>
        <w:ind w:left="6840" w:hanging="180"/>
      </w:pPr>
      <w:rPr>
        <w:rFonts w:cs="Times New Roman"/>
      </w:rPr>
    </w:lvl>
  </w:abstractNum>
  <w:abstractNum w:abstractNumId="3" w15:restartNumberingAfterBreak="0">
    <w:nsid w:val="4BA96A1C"/>
    <w:multiLevelType w:val="hybridMultilevel"/>
    <w:tmpl w:val="F976AEFA"/>
    <w:lvl w:ilvl="0" w:tplc="1AEE8FCA">
      <w:start w:val="1"/>
      <w:numFmt w:val="decimal"/>
      <w:lvlText w:val="%1."/>
      <w:lvlJc w:val="left"/>
      <w:pPr>
        <w:ind w:left="1080" w:hanging="360"/>
      </w:pPr>
      <w:rPr>
        <w:rFonts w:cs="Times New Roman" w:hint="default"/>
      </w:rPr>
    </w:lvl>
    <w:lvl w:ilvl="1" w:tplc="C0F4E732">
      <w:start w:val="1"/>
      <w:numFmt w:val="lowerLetter"/>
      <w:lvlText w:val="%2."/>
      <w:lvlJc w:val="left"/>
      <w:pPr>
        <w:ind w:left="1800" w:hanging="360"/>
      </w:pPr>
      <w:rPr>
        <w:rFonts w:cs="Times New Roman"/>
      </w:rPr>
    </w:lvl>
    <w:lvl w:ilvl="2" w:tplc="F29CF1E8">
      <w:start w:val="1"/>
      <w:numFmt w:val="lowerRoman"/>
      <w:lvlText w:val="%3."/>
      <w:lvlJc w:val="right"/>
      <w:pPr>
        <w:ind w:left="2520" w:hanging="180"/>
      </w:pPr>
      <w:rPr>
        <w:rFonts w:cs="Times New Roman"/>
      </w:rPr>
    </w:lvl>
    <w:lvl w:ilvl="3" w:tplc="DF9CE5BC">
      <w:start w:val="1"/>
      <w:numFmt w:val="decimal"/>
      <w:lvlText w:val="%4."/>
      <w:lvlJc w:val="left"/>
      <w:pPr>
        <w:ind w:left="3240" w:hanging="360"/>
      </w:pPr>
      <w:rPr>
        <w:rFonts w:cs="Times New Roman"/>
      </w:rPr>
    </w:lvl>
    <w:lvl w:ilvl="4" w:tplc="F276250E">
      <w:start w:val="1"/>
      <w:numFmt w:val="lowerLetter"/>
      <w:lvlText w:val="%5."/>
      <w:lvlJc w:val="left"/>
      <w:pPr>
        <w:ind w:left="3960" w:hanging="360"/>
      </w:pPr>
      <w:rPr>
        <w:rFonts w:cs="Times New Roman"/>
      </w:rPr>
    </w:lvl>
    <w:lvl w:ilvl="5" w:tplc="FAEA69A2">
      <w:start w:val="1"/>
      <w:numFmt w:val="lowerRoman"/>
      <w:lvlText w:val="%6."/>
      <w:lvlJc w:val="right"/>
      <w:pPr>
        <w:ind w:left="4680" w:hanging="180"/>
      </w:pPr>
      <w:rPr>
        <w:rFonts w:cs="Times New Roman"/>
      </w:rPr>
    </w:lvl>
    <w:lvl w:ilvl="6" w:tplc="C7E422EE">
      <w:start w:val="1"/>
      <w:numFmt w:val="decimal"/>
      <w:lvlText w:val="%7."/>
      <w:lvlJc w:val="left"/>
      <w:pPr>
        <w:ind w:left="5400" w:hanging="360"/>
      </w:pPr>
      <w:rPr>
        <w:rFonts w:cs="Times New Roman"/>
      </w:rPr>
    </w:lvl>
    <w:lvl w:ilvl="7" w:tplc="877ABB0C">
      <w:start w:val="1"/>
      <w:numFmt w:val="lowerLetter"/>
      <w:lvlText w:val="%8."/>
      <w:lvlJc w:val="left"/>
      <w:pPr>
        <w:ind w:left="6120" w:hanging="360"/>
      </w:pPr>
      <w:rPr>
        <w:rFonts w:cs="Times New Roman"/>
      </w:rPr>
    </w:lvl>
    <w:lvl w:ilvl="8" w:tplc="56EC063E">
      <w:start w:val="1"/>
      <w:numFmt w:val="lowerRoman"/>
      <w:lvlText w:val="%9."/>
      <w:lvlJc w:val="right"/>
      <w:pPr>
        <w:ind w:left="6840" w:hanging="180"/>
      </w:pPr>
      <w:rPr>
        <w:rFonts w:cs="Times New Roman"/>
      </w:rPr>
    </w:lvl>
  </w:abstractNum>
  <w:abstractNum w:abstractNumId="4" w15:restartNumberingAfterBreak="0">
    <w:nsid w:val="4F66553C"/>
    <w:multiLevelType w:val="hybridMultilevel"/>
    <w:tmpl w:val="2CF62BC8"/>
    <w:lvl w:ilvl="0" w:tplc="1EB68B3C">
      <w:start w:val="1"/>
      <w:numFmt w:val="decimal"/>
      <w:lvlText w:val="%1."/>
      <w:lvlJc w:val="left"/>
      <w:pPr>
        <w:ind w:left="1080" w:hanging="360"/>
      </w:pPr>
      <w:rPr>
        <w:rFonts w:hint="default"/>
      </w:rPr>
    </w:lvl>
    <w:lvl w:ilvl="1" w:tplc="16C26492">
      <w:start w:val="1"/>
      <w:numFmt w:val="lowerLetter"/>
      <w:lvlText w:val="%2."/>
      <w:lvlJc w:val="left"/>
      <w:pPr>
        <w:ind w:left="1800" w:hanging="360"/>
      </w:pPr>
    </w:lvl>
    <w:lvl w:ilvl="2" w:tplc="D5D85E66">
      <w:start w:val="1"/>
      <w:numFmt w:val="lowerRoman"/>
      <w:lvlText w:val="%3."/>
      <w:lvlJc w:val="right"/>
      <w:pPr>
        <w:ind w:left="2520" w:hanging="180"/>
      </w:pPr>
    </w:lvl>
    <w:lvl w:ilvl="3" w:tplc="CA6896FA">
      <w:start w:val="1"/>
      <w:numFmt w:val="decimal"/>
      <w:lvlText w:val="%4."/>
      <w:lvlJc w:val="left"/>
      <w:pPr>
        <w:ind w:left="3240" w:hanging="360"/>
      </w:pPr>
    </w:lvl>
    <w:lvl w:ilvl="4" w:tplc="873684A8">
      <w:start w:val="1"/>
      <w:numFmt w:val="lowerLetter"/>
      <w:lvlText w:val="%5."/>
      <w:lvlJc w:val="left"/>
      <w:pPr>
        <w:ind w:left="3960" w:hanging="360"/>
      </w:pPr>
    </w:lvl>
    <w:lvl w:ilvl="5" w:tplc="8C32F3B8">
      <w:start w:val="1"/>
      <w:numFmt w:val="lowerRoman"/>
      <w:lvlText w:val="%6."/>
      <w:lvlJc w:val="right"/>
      <w:pPr>
        <w:ind w:left="4680" w:hanging="180"/>
      </w:pPr>
    </w:lvl>
    <w:lvl w:ilvl="6" w:tplc="7C8699E6">
      <w:start w:val="1"/>
      <w:numFmt w:val="decimal"/>
      <w:lvlText w:val="%7."/>
      <w:lvlJc w:val="left"/>
      <w:pPr>
        <w:ind w:left="5400" w:hanging="360"/>
      </w:pPr>
    </w:lvl>
    <w:lvl w:ilvl="7" w:tplc="8D186100">
      <w:start w:val="1"/>
      <w:numFmt w:val="lowerLetter"/>
      <w:lvlText w:val="%8."/>
      <w:lvlJc w:val="left"/>
      <w:pPr>
        <w:ind w:left="6120" w:hanging="360"/>
      </w:pPr>
    </w:lvl>
    <w:lvl w:ilvl="8" w:tplc="CF06B3A8">
      <w:start w:val="1"/>
      <w:numFmt w:val="lowerRoman"/>
      <w:lvlText w:val="%9."/>
      <w:lvlJc w:val="right"/>
      <w:pPr>
        <w:ind w:left="6840" w:hanging="180"/>
      </w:pPr>
    </w:lvl>
  </w:abstractNum>
  <w:abstractNum w:abstractNumId="5" w15:restartNumberingAfterBreak="0">
    <w:nsid w:val="58503DBA"/>
    <w:multiLevelType w:val="hybridMultilevel"/>
    <w:tmpl w:val="A96C3A1A"/>
    <w:lvl w:ilvl="0" w:tplc="5EAEA298">
      <w:start w:val="1"/>
      <w:numFmt w:val="decimal"/>
      <w:lvlText w:val="%1)"/>
      <w:lvlJc w:val="left"/>
      <w:pPr>
        <w:ind w:left="1069" w:hanging="360"/>
      </w:pPr>
      <w:rPr>
        <w:rFonts w:hint="default"/>
      </w:rPr>
    </w:lvl>
    <w:lvl w:ilvl="1" w:tplc="4E347DC0">
      <w:start w:val="1"/>
      <w:numFmt w:val="lowerLetter"/>
      <w:lvlText w:val="%2."/>
      <w:lvlJc w:val="left"/>
      <w:pPr>
        <w:ind w:left="1789" w:hanging="360"/>
      </w:pPr>
    </w:lvl>
    <w:lvl w:ilvl="2" w:tplc="A9860868">
      <w:start w:val="1"/>
      <w:numFmt w:val="lowerRoman"/>
      <w:lvlText w:val="%3."/>
      <w:lvlJc w:val="right"/>
      <w:pPr>
        <w:ind w:left="2509" w:hanging="180"/>
      </w:pPr>
    </w:lvl>
    <w:lvl w:ilvl="3" w:tplc="D9E014B6">
      <w:start w:val="1"/>
      <w:numFmt w:val="decimal"/>
      <w:lvlText w:val="%4."/>
      <w:lvlJc w:val="left"/>
      <w:pPr>
        <w:ind w:left="3229" w:hanging="360"/>
      </w:pPr>
    </w:lvl>
    <w:lvl w:ilvl="4" w:tplc="E7F0AA2C">
      <w:start w:val="1"/>
      <w:numFmt w:val="lowerLetter"/>
      <w:lvlText w:val="%5."/>
      <w:lvlJc w:val="left"/>
      <w:pPr>
        <w:ind w:left="3949" w:hanging="360"/>
      </w:pPr>
    </w:lvl>
    <w:lvl w:ilvl="5" w:tplc="E612ED02">
      <w:start w:val="1"/>
      <w:numFmt w:val="lowerRoman"/>
      <w:lvlText w:val="%6."/>
      <w:lvlJc w:val="right"/>
      <w:pPr>
        <w:ind w:left="4669" w:hanging="180"/>
      </w:pPr>
    </w:lvl>
    <w:lvl w:ilvl="6" w:tplc="F3B61FC4">
      <w:start w:val="1"/>
      <w:numFmt w:val="decimal"/>
      <w:lvlText w:val="%7."/>
      <w:lvlJc w:val="left"/>
      <w:pPr>
        <w:ind w:left="5389" w:hanging="360"/>
      </w:pPr>
    </w:lvl>
    <w:lvl w:ilvl="7" w:tplc="167028E4">
      <w:start w:val="1"/>
      <w:numFmt w:val="lowerLetter"/>
      <w:lvlText w:val="%8."/>
      <w:lvlJc w:val="left"/>
      <w:pPr>
        <w:ind w:left="6109" w:hanging="360"/>
      </w:pPr>
    </w:lvl>
    <w:lvl w:ilvl="8" w:tplc="24C4DB06">
      <w:start w:val="1"/>
      <w:numFmt w:val="lowerRoman"/>
      <w:lvlText w:val="%9."/>
      <w:lvlJc w:val="right"/>
      <w:pPr>
        <w:ind w:left="6829" w:hanging="180"/>
      </w:pPr>
    </w:lvl>
  </w:abstractNum>
  <w:abstractNum w:abstractNumId="6" w15:restartNumberingAfterBreak="0">
    <w:nsid w:val="63032D01"/>
    <w:multiLevelType w:val="hybridMultilevel"/>
    <w:tmpl w:val="66BA46D0"/>
    <w:lvl w:ilvl="0" w:tplc="30BAA48A">
      <w:start w:val="1"/>
      <w:numFmt w:val="decimal"/>
      <w:lvlText w:val="%1."/>
      <w:lvlJc w:val="left"/>
      <w:pPr>
        <w:ind w:left="1080" w:hanging="360"/>
      </w:pPr>
      <w:rPr>
        <w:rFonts w:cs="Times New Roman" w:hint="default"/>
      </w:rPr>
    </w:lvl>
    <w:lvl w:ilvl="1" w:tplc="DA3E1290">
      <w:start w:val="1"/>
      <w:numFmt w:val="lowerLetter"/>
      <w:lvlText w:val="%2."/>
      <w:lvlJc w:val="left"/>
      <w:pPr>
        <w:ind w:left="1800" w:hanging="360"/>
      </w:pPr>
      <w:rPr>
        <w:rFonts w:cs="Times New Roman"/>
      </w:rPr>
    </w:lvl>
    <w:lvl w:ilvl="2" w:tplc="8B862212">
      <w:start w:val="1"/>
      <w:numFmt w:val="lowerRoman"/>
      <w:lvlText w:val="%3."/>
      <w:lvlJc w:val="right"/>
      <w:pPr>
        <w:ind w:left="2520" w:hanging="180"/>
      </w:pPr>
      <w:rPr>
        <w:rFonts w:cs="Times New Roman"/>
      </w:rPr>
    </w:lvl>
    <w:lvl w:ilvl="3" w:tplc="8BF6C1AC">
      <w:start w:val="1"/>
      <w:numFmt w:val="decimal"/>
      <w:lvlText w:val="%4."/>
      <w:lvlJc w:val="left"/>
      <w:pPr>
        <w:ind w:left="3240" w:hanging="360"/>
      </w:pPr>
      <w:rPr>
        <w:rFonts w:cs="Times New Roman"/>
      </w:rPr>
    </w:lvl>
    <w:lvl w:ilvl="4" w:tplc="7FFEA0A4">
      <w:start w:val="1"/>
      <w:numFmt w:val="lowerLetter"/>
      <w:lvlText w:val="%5."/>
      <w:lvlJc w:val="left"/>
      <w:pPr>
        <w:ind w:left="3960" w:hanging="360"/>
      </w:pPr>
      <w:rPr>
        <w:rFonts w:cs="Times New Roman"/>
      </w:rPr>
    </w:lvl>
    <w:lvl w:ilvl="5" w:tplc="3828C896">
      <w:start w:val="1"/>
      <w:numFmt w:val="lowerRoman"/>
      <w:lvlText w:val="%6."/>
      <w:lvlJc w:val="right"/>
      <w:pPr>
        <w:ind w:left="4680" w:hanging="180"/>
      </w:pPr>
      <w:rPr>
        <w:rFonts w:cs="Times New Roman"/>
      </w:rPr>
    </w:lvl>
    <w:lvl w:ilvl="6" w:tplc="C3506DD2">
      <w:start w:val="1"/>
      <w:numFmt w:val="decimal"/>
      <w:lvlText w:val="%7."/>
      <w:lvlJc w:val="left"/>
      <w:pPr>
        <w:ind w:left="5400" w:hanging="360"/>
      </w:pPr>
      <w:rPr>
        <w:rFonts w:cs="Times New Roman"/>
      </w:rPr>
    </w:lvl>
    <w:lvl w:ilvl="7" w:tplc="82D8FCEA">
      <w:start w:val="1"/>
      <w:numFmt w:val="lowerLetter"/>
      <w:lvlText w:val="%8."/>
      <w:lvlJc w:val="left"/>
      <w:pPr>
        <w:ind w:left="6120" w:hanging="360"/>
      </w:pPr>
      <w:rPr>
        <w:rFonts w:cs="Times New Roman"/>
      </w:rPr>
    </w:lvl>
    <w:lvl w:ilvl="8" w:tplc="1F844DB2">
      <w:start w:val="1"/>
      <w:numFmt w:val="lowerRoman"/>
      <w:lvlText w:val="%9."/>
      <w:lvlJc w:val="right"/>
      <w:pPr>
        <w:ind w:left="6840" w:hanging="180"/>
      </w:pPr>
      <w:rPr>
        <w:rFonts w:cs="Times New Roman"/>
      </w:rPr>
    </w:lvl>
  </w:abstractNum>
  <w:abstractNum w:abstractNumId="7" w15:restartNumberingAfterBreak="0">
    <w:nsid w:val="7B165566"/>
    <w:multiLevelType w:val="hybridMultilevel"/>
    <w:tmpl w:val="CB34423E"/>
    <w:lvl w:ilvl="0" w:tplc="D122AE5C">
      <w:start w:val="1"/>
      <w:numFmt w:val="bullet"/>
      <w:lvlText w:val=""/>
      <w:lvlJc w:val="left"/>
      <w:pPr>
        <w:tabs>
          <w:tab w:val="num" w:pos="720"/>
        </w:tabs>
        <w:ind w:left="720" w:hanging="360"/>
      </w:pPr>
      <w:rPr>
        <w:rFonts w:ascii="Symbol" w:hAnsi="Symbol" w:hint="default"/>
        <w:sz w:val="20"/>
      </w:rPr>
    </w:lvl>
    <w:lvl w:ilvl="1" w:tplc="7556C962">
      <w:start w:val="1"/>
      <w:numFmt w:val="bullet"/>
      <w:lvlText w:val="o"/>
      <w:lvlJc w:val="left"/>
      <w:pPr>
        <w:tabs>
          <w:tab w:val="num" w:pos="1440"/>
        </w:tabs>
        <w:ind w:left="1440" w:hanging="360"/>
      </w:pPr>
      <w:rPr>
        <w:rFonts w:ascii="Courier New" w:hAnsi="Courier New" w:hint="default"/>
        <w:sz w:val="20"/>
      </w:rPr>
    </w:lvl>
    <w:lvl w:ilvl="2" w:tplc="4100FF7E">
      <w:start w:val="1"/>
      <w:numFmt w:val="bullet"/>
      <w:lvlText w:val=""/>
      <w:lvlJc w:val="left"/>
      <w:pPr>
        <w:tabs>
          <w:tab w:val="num" w:pos="2160"/>
        </w:tabs>
        <w:ind w:left="2160" w:hanging="360"/>
      </w:pPr>
      <w:rPr>
        <w:rFonts w:ascii="Wingdings" w:hAnsi="Wingdings" w:hint="default"/>
        <w:sz w:val="20"/>
      </w:rPr>
    </w:lvl>
    <w:lvl w:ilvl="3" w:tplc="2F7ACBAE">
      <w:start w:val="1"/>
      <w:numFmt w:val="bullet"/>
      <w:lvlText w:val=""/>
      <w:lvlJc w:val="left"/>
      <w:pPr>
        <w:tabs>
          <w:tab w:val="num" w:pos="2880"/>
        </w:tabs>
        <w:ind w:left="2880" w:hanging="360"/>
      </w:pPr>
      <w:rPr>
        <w:rFonts w:ascii="Wingdings" w:hAnsi="Wingdings" w:hint="default"/>
        <w:sz w:val="20"/>
      </w:rPr>
    </w:lvl>
    <w:lvl w:ilvl="4" w:tplc="4768DF7C">
      <w:start w:val="1"/>
      <w:numFmt w:val="bullet"/>
      <w:lvlText w:val=""/>
      <w:lvlJc w:val="left"/>
      <w:pPr>
        <w:tabs>
          <w:tab w:val="num" w:pos="3600"/>
        </w:tabs>
        <w:ind w:left="3600" w:hanging="360"/>
      </w:pPr>
      <w:rPr>
        <w:rFonts w:ascii="Wingdings" w:hAnsi="Wingdings" w:hint="default"/>
        <w:sz w:val="20"/>
      </w:rPr>
    </w:lvl>
    <w:lvl w:ilvl="5" w:tplc="184A2CEA">
      <w:start w:val="1"/>
      <w:numFmt w:val="bullet"/>
      <w:lvlText w:val=""/>
      <w:lvlJc w:val="left"/>
      <w:pPr>
        <w:tabs>
          <w:tab w:val="num" w:pos="4320"/>
        </w:tabs>
        <w:ind w:left="4320" w:hanging="360"/>
      </w:pPr>
      <w:rPr>
        <w:rFonts w:ascii="Wingdings" w:hAnsi="Wingdings" w:hint="default"/>
        <w:sz w:val="20"/>
      </w:rPr>
    </w:lvl>
    <w:lvl w:ilvl="6" w:tplc="87B014BA">
      <w:start w:val="1"/>
      <w:numFmt w:val="bullet"/>
      <w:lvlText w:val=""/>
      <w:lvlJc w:val="left"/>
      <w:pPr>
        <w:tabs>
          <w:tab w:val="num" w:pos="5040"/>
        </w:tabs>
        <w:ind w:left="5040" w:hanging="360"/>
      </w:pPr>
      <w:rPr>
        <w:rFonts w:ascii="Wingdings" w:hAnsi="Wingdings" w:hint="default"/>
        <w:sz w:val="20"/>
      </w:rPr>
    </w:lvl>
    <w:lvl w:ilvl="7" w:tplc="9AC2A2E8">
      <w:start w:val="1"/>
      <w:numFmt w:val="bullet"/>
      <w:lvlText w:val=""/>
      <w:lvlJc w:val="left"/>
      <w:pPr>
        <w:tabs>
          <w:tab w:val="num" w:pos="5760"/>
        </w:tabs>
        <w:ind w:left="5760" w:hanging="360"/>
      </w:pPr>
      <w:rPr>
        <w:rFonts w:ascii="Wingdings" w:hAnsi="Wingdings" w:hint="default"/>
        <w:sz w:val="20"/>
      </w:rPr>
    </w:lvl>
    <w:lvl w:ilvl="8" w:tplc="3DC8952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04"/>
    <w:rsid w:val="00387C04"/>
    <w:rsid w:val="003928AB"/>
    <w:rsid w:val="00411355"/>
    <w:rsid w:val="007360D3"/>
    <w:rsid w:val="00A85021"/>
    <w:rsid w:val="00CB27C5"/>
    <w:rsid w:val="00F2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C623"/>
  <w15:docId w15:val="{D920DBFA-9B03-47B9-8835-CFF05F14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355"/>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b/>
      <w:sz w:val="48"/>
      <w:szCs w:val="2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uiPriority w:val="99"/>
    <w:rPr>
      <w:rFonts w:ascii="Times New Roman" w:eastAsia="Times New Roman" w:hAnsi="Times New Roman" w:cs="Times New Roman"/>
      <w:b/>
      <w:sz w:val="48"/>
      <w:szCs w:val="20"/>
    </w:rPr>
  </w:style>
  <w:style w:type="paragraph" w:styleId="af0">
    <w:name w:val="No Spacing"/>
    <w:uiPriority w:val="1"/>
    <w:qFormat/>
    <w:pPr>
      <w:spacing w:after="0" w:line="240" w:lineRule="auto"/>
    </w:pPr>
    <w:rPr>
      <w:rFonts w:ascii="Times New Roman" w:eastAsia="Times New Roman" w:hAnsi="Times New Roman" w:cs="Times New Roman"/>
      <w:sz w:val="20"/>
      <w:szCs w:val="20"/>
    </w:rPr>
  </w:style>
  <w:style w:type="paragraph" w:customStyle="1" w:styleId="210">
    <w:name w:val="Основной текст 21"/>
    <w:basedOn w:val="a"/>
    <w:pPr>
      <w:spacing w:after="0" w:line="240" w:lineRule="auto"/>
    </w:pPr>
    <w:rPr>
      <w:rFonts w:ascii="Times New Roman" w:eastAsia="Times New Roman" w:hAnsi="Times New Roman" w:cs="Times New Roman"/>
      <w:sz w:val="28"/>
      <w:szCs w:val="20"/>
    </w:rPr>
  </w:style>
  <w:style w:type="paragraph" w:customStyle="1" w:styleId="ConsPlusNormal">
    <w:name w:val="ConsPlusNormal"/>
    <w:pPr>
      <w:spacing w:after="0" w:line="240" w:lineRule="auto"/>
    </w:pPr>
    <w:rPr>
      <w:rFonts w:ascii="Times New Roman" w:eastAsia="Times New Roman" w:hAnsi="Times New Roman" w:cs="Times New Roman"/>
      <w:sz w:val="28"/>
      <w:szCs w:val="28"/>
    </w:rPr>
  </w:style>
  <w:style w:type="paragraph" w:styleId="af1">
    <w:name w:val="Balloon Text"/>
    <w:basedOn w:val="a"/>
    <w:link w:val="af2"/>
    <w:uiPriority w:val="99"/>
    <w:semiHidden/>
    <w:unhideWhenUse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Pr>
      <w:rFonts w:ascii="Segoe UI" w:hAnsi="Segoe UI" w:cs="Segoe UI"/>
      <w:sz w:val="18"/>
      <w:szCs w:val="18"/>
    </w:rPr>
  </w:style>
  <w:style w:type="paragraph" w:styleId="af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pPr>
      <w:spacing w:after="0" w:line="240" w:lineRule="auto"/>
    </w:pPr>
    <w:rPr>
      <w:rFonts w:ascii="Courier New" w:eastAsia="Times New Roman" w:hAnsi="Courier New" w:cs="Courier New"/>
      <w:sz w:val="20"/>
      <w:szCs w:val="20"/>
    </w:rPr>
  </w:style>
  <w:style w:type="character" w:customStyle="1" w:styleId="af4">
    <w:name w:val="Цветовое выделение"/>
    <w:uiPriority w:val="99"/>
    <w:rPr>
      <w:b/>
      <w:color w:val="26282F"/>
    </w:rPr>
  </w:style>
  <w:style w:type="character" w:customStyle="1" w:styleId="af5">
    <w:name w:val="Гипертекстовая ссылка"/>
    <w:basedOn w:val="af4"/>
    <w:uiPriority w:val="99"/>
    <w:rPr>
      <w:rFonts w:cs="Times New Roman"/>
      <w:b w:val="0"/>
      <w:color w:val="106BBE"/>
    </w:rPr>
  </w:style>
  <w:style w:type="paragraph" w:customStyle="1" w:styleId="af6">
    <w:name w:val="Текст (справка)"/>
    <w:basedOn w:val="a"/>
    <w:next w:val="a"/>
    <w:uiPriority w:val="99"/>
    <w:pPr>
      <w:widowControl w:val="0"/>
      <w:spacing w:after="0" w:line="240" w:lineRule="auto"/>
      <w:ind w:left="170" w:right="170"/>
    </w:pPr>
    <w:rPr>
      <w:rFonts w:ascii="Times New Roman CYR" w:hAnsi="Times New Roman CYR" w:cs="Times New Roman CYR"/>
      <w:sz w:val="24"/>
      <w:szCs w:val="24"/>
    </w:rPr>
  </w:style>
  <w:style w:type="paragraph" w:customStyle="1" w:styleId="af7">
    <w:name w:val="Комментарий"/>
    <w:basedOn w:val="af6"/>
    <w:next w:val="a"/>
    <w:uiPriority w:val="99"/>
    <w:pPr>
      <w:spacing w:before="75"/>
      <w:ind w:right="0"/>
      <w:jc w:val="both"/>
    </w:pPr>
    <w:rPr>
      <w:color w:val="353842"/>
    </w:rPr>
  </w:style>
  <w:style w:type="paragraph" w:customStyle="1" w:styleId="af8">
    <w:name w:val="Информация о версии"/>
    <w:basedOn w:val="af7"/>
    <w:next w:val="a"/>
    <w:uiPriority w:val="99"/>
    <w:rPr>
      <w:i/>
      <w:iCs/>
    </w:rPr>
  </w:style>
  <w:style w:type="paragraph" w:customStyle="1" w:styleId="af9">
    <w:name w:val="Текст информации об изменениях"/>
    <w:basedOn w:val="a"/>
    <w:next w:val="a"/>
    <w:uiPriority w:val="99"/>
    <w:pPr>
      <w:widowControl w:val="0"/>
      <w:spacing w:after="0" w:line="240" w:lineRule="auto"/>
      <w:ind w:firstLine="720"/>
      <w:jc w:val="both"/>
    </w:pPr>
    <w:rPr>
      <w:rFonts w:ascii="Times New Roman CYR" w:hAnsi="Times New Roman CYR" w:cs="Times New Roman CYR"/>
      <w:color w:val="353842"/>
      <w:sz w:val="20"/>
      <w:szCs w:val="20"/>
    </w:rPr>
  </w:style>
  <w:style w:type="paragraph" w:customStyle="1" w:styleId="afa">
    <w:name w:val="Информация об изменениях"/>
    <w:basedOn w:val="af9"/>
    <w:next w:val="a"/>
    <w:uiPriority w:val="99"/>
    <w:pPr>
      <w:spacing w:before="180"/>
      <w:ind w:left="360" w:right="360" w:firstLine="0"/>
    </w:pPr>
  </w:style>
  <w:style w:type="paragraph" w:customStyle="1" w:styleId="afb">
    <w:name w:val="Нормальный (таблица)"/>
    <w:basedOn w:val="a"/>
    <w:next w:val="a"/>
    <w:uiPriority w:val="99"/>
    <w:pPr>
      <w:widowControl w:val="0"/>
      <w:spacing w:after="0" w:line="240" w:lineRule="auto"/>
      <w:jc w:val="both"/>
    </w:pPr>
    <w:rPr>
      <w:rFonts w:ascii="Times New Roman CYR" w:hAnsi="Times New Roman CYR" w:cs="Times New Roman CYR"/>
      <w:sz w:val="24"/>
      <w:szCs w:val="24"/>
    </w:rPr>
  </w:style>
  <w:style w:type="paragraph" w:customStyle="1" w:styleId="afc">
    <w:name w:val="Подзаголовок для информации об изменениях"/>
    <w:basedOn w:val="af9"/>
    <w:next w:val="a"/>
    <w:uiPriority w:val="99"/>
    <w:rPr>
      <w:b/>
      <w:bCs/>
    </w:rPr>
  </w:style>
  <w:style w:type="paragraph" w:customStyle="1" w:styleId="afd">
    <w:name w:val="Прижатый влево"/>
    <w:basedOn w:val="a"/>
    <w:next w:val="a"/>
    <w:uiPriority w:val="99"/>
    <w:pPr>
      <w:widowControl w:val="0"/>
      <w:spacing w:after="0" w:line="240" w:lineRule="auto"/>
    </w:pPr>
    <w:rPr>
      <w:rFonts w:ascii="Times New Roman CYR" w:hAnsi="Times New Roman CYR" w:cs="Times New Roman CYR"/>
      <w:sz w:val="24"/>
      <w:szCs w:val="24"/>
    </w:rPr>
  </w:style>
  <w:style w:type="character" w:customStyle="1" w:styleId="afe">
    <w:name w:val="Цветовое выделение для Текст"/>
    <w:uiPriority w:val="99"/>
    <w:rPr>
      <w:rFonts w:ascii="Times New Roman CYR" w:hAnsi="Times New Roman CYR"/>
    </w:rPr>
  </w:style>
  <w:style w:type="paragraph" w:styleId="aff">
    <w:name w:val="header"/>
    <w:basedOn w:val="a"/>
    <w:link w:val="aff0"/>
    <w:uiPriority w:val="99"/>
    <w:unhideWhenUsed/>
    <w:pPr>
      <w:widowControl w:val="0"/>
      <w:tabs>
        <w:tab w:val="center" w:pos="4677"/>
        <w:tab w:val="right" w:pos="9355"/>
      </w:tabs>
      <w:spacing w:after="0" w:line="240" w:lineRule="auto"/>
      <w:ind w:firstLine="720"/>
      <w:jc w:val="both"/>
    </w:pPr>
    <w:rPr>
      <w:rFonts w:ascii="Times New Roman CYR" w:hAnsi="Times New Roman CYR" w:cs="Times New Roman CYR"/>
      <w:sz w:val="24"/>
      <w:szCs w:val="24"/>
    </w:rPr>
  </w:style>
  <w:style w:type="character" w:customStyle="1" w:styleId="aff0">
    <w:name w:val="Верхний колонтитул Знак"/>
    <w:basedOn w:val="a0"/>
    <w:link w:val="aff"/>
    <w:uiPriority w:val="99"/>
    <w:rPr>
      <w:rFonts w:ascii="Times New Roman CYR" w:hAnsi="Times New Roman CYR" w:cs="Times New Roman CYR"/>
      <w:sz w:val="24"/>
      <w:szCs w:val="24"/>
    </w:rPr>
  </w:style>
  <w:style w:type="paragraph" w:styleId="aff1">
    <w:name w:val="footer"/>
    <w:basedOn w:val="a"/>
    <w:link w:val="aff2"/>
    <w:uiPriority w:val="99"/>
    <w:unhideWhenUsed/>
    <w:pPr>
      <w:widowControl w:val="0"/>
      <w:tabs>
        <w:tab w:val="center" w:pos="4677"/>
        <w:tab w:val="right" w:pos="9355"/>
      </w:tabs>
      <w:spacing w:after="0" w:line="240" w:lineRule="auto"/>
      <w:ind w:firstLine="720"/>
      <w:jc w:val="both"/>
    </w:pPr>
    <w:rPr>
      <w:rFonts w:ascii="Times New Roman CYR" w:hAnsi="Times New Roman CYR" w:cs="Times New Roman CYR"/>
      <w:sz w:val="24"/>
      <w:szCs w:val="24"/>
    </w:rPr>
  </w:style>
  <w:style w:type="character" w:customStyle="1" w:styleId="aff2">
    <w:name w:val="Нижний колонтитул Знак"/>
    <w:basedOn w:val="a0"/>
    <w:link w:val="aff1"/>
    <w:uiPriority w:val="99"/>
    <w:rPr>
      <w:rFonts w:ascii="Times New Roman CYR" w:hAnsi="Times New Roman CYR" w:cs="Times New Roman CYR"/>
      <w:sz w:val="24"/>
      <w:szCs w:val="24"/>
    </w:rPr>
  </w:style>
  <w:style w:type="paragraph" w:customStyle="1" w:styleId="ConsNormal">
    <w:name w:val="ConsNormal"/>
    <w:pPr>
      <w:widowControl w:val="0"/>
      <w:spacing w:after="0" w:line="240" w:lineRule="auto"/>
      <w:ind w:firstLine="720"/>
    </w:pPr>
    <w:rPr>
      <w:rFonts w:ascii="Arial" w:hAnsi="Arial" w:cs="Times New Roman"/>
      <w:sz w:val="20"/>
      <w:szCs w:val="20"/>
    </w:rPr>
  </w:style>
  <w:style w:type="paragraph" w:styleId="aff3">
    <w:name w:val="List Paragraph"/>
    <w:basedOn w:val="a"/>
    <w:uiPriority w:val="34"/>
    <w:qFormat/>
    <w:pPr>
      <w:widowControl w:val="0"/>
      <w:spacing w:after="0" w:line="240" w:lineRule="auto"/>
      <w:ind w:left="720" w:firstLine="720"/>
      <w:contextualSpacing/>
      <w:jc w:val="both"/>
    </w:pPr>
    <w:rPr>
      <w:rFonts w:ascii="Times New Roman CYR" w:hAnsi="Times New Roman CYR" w:cs="Times New Roman CYR"/>
      <w:sz w:val="24"/>
      <w:szCs w:val="24"/>
    </w:rPr>
  </w:style>
  <w:style w:type="table" w:customStyle="1" w:styleId="33">
    <w:name w:val="Сетка таблицы3"/>
    <w:basedOn w:val="a1"/>
    <w:next w:val="aff4"/>
    <w:uiPriority w:val="59"/>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Hyperlink"/>
    <w:basedOn w:val="a0"/>
    <w:uiPriority w:val="99"/>
    <w:unhideWhenUsed/>
    <w:rPr>
      <w:color w:val="0000FF" w:themeColor="hyperlink"/>
      <w:u w:val="single"/>
    </w:rPr>
  </w:style>
  <w:style w:type="table" w:styleId="af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Title">
    <w:name w:val="ConsTitle"/>
    <w:pPr>
      <w:widowControl w:val="0"/>
      <w:spacing w:after="0" w:line="240" w:lineRule="auto"/>
      <w:ind w:right="19772"/>
    </w:pPr>
    <w:rPr>
      <w:rFonts w:ascii="Arial" w:eastAsia="Times New Roman" w:hAnsi="Arial" w:cs="Arial"/>
      <w:b/>
      <w:bCs/>
      <w:sz w:val="20"/>
      <w:szCs w:val="20"/>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footnote text"/>
    <w:basedOn w:val="a"/>
    <w:link w:val="aff7"/>
    <w:pPr>
      <w:spacing w:after="0" w:line="240" w:lineRule="auto"/>
    </w:pPr>
    <w:rPr>
      <w:rFonts w:ascii="Times New Roman" w:eastAsia="Times New Roman" w:hAnsi="Times New Roman" w:cs="Times New Roman"/>
      <w:sz w:val="20"/>
      <w:szCs w:val="20"/>
      <w:lang w:val="en-US"/>
    </w:rPr>
  </w:style>
  <w:style w:type="character" w:customStyle="1" w:styleId="aff7">
    <w:name w:val="Текст сноски Знак"/>
    <w:basedOn w:val="a0"/>
    <w:link w:val="aff6"/>
    <w:rPr>
      <w:rFonts w:ascii="Times New Roman" w:eastAsia="Times New Roman" w:hAnsi="Times New Roman" w:cs="Times New Roman"/>
      <w:sz w:val="20"/>
      <w:szCs w:val="20"/>
      <w:lang w:val="en-US"/>
    </w:rPr>
  </w:style>
  <w:style w:type="character" w:styleId="aff8">
    <w:name w:val="footnote referen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jpg"/><Relationship Id="rId18" Type="http://schemas.openxmlformats.org/officeDocument/2006/relationships/image" Target="media/media2.svg"/><Relationship Id="rId26" Type="http://schemas.openxmlformats.org/officeDocument/2006/relationships/image" Target="media/media4.sv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header" Target="header1.xml"/><Relationship Id="rId29" Type="http://schemas.openxmlformats.org/officeDocument/2006/relationships/image" Target="media/media5.sv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media3.sv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media1.svg"/><Relationship Id="rId23" Type="http://schemas.openxmlformats.org/officeDocument/2006/relationships/image" Target="media/image4.png"/><Relationship Id="rId28" Type="http://schemas.openxmlformats.org/officeDocument/2006/relationships/image" Target="media/image6.png"/><Relationship Id="rId19" Type="http://schemas.openxmlformats.org/officeDocument/2006/relationships/image" Target="media/image30.png"/><Relationship Id="rId31"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6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C2A2-6F53-498F-A610-C5C4D505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9413</Words>
  <Characters>53657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eu_chevskaya</dc:creator>
  <cp:keywords/>
  <dc:description/>
  <cp:lastModifiedBy>Дарина Сергеевна Антонова</cp:lastModifiedBy>
  <cp:revision>11</cp:revision>
  <dcterms:created xsi:type="dcterms:W3CDTF">2025-11-01T07:42:00Z</dcterms:created>
  <dcterms:modified xsi:type="dcterms:W3CDTF">2025-12-01T12:07:00Z</dcterms:modified>
</cp:coreProperties>
</file>