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6DACFE64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20A82A55" w14:textId="77777777" w:rsidR="00362369" w:rsidRPr="00F93EB7" w:rsidRDefault="00362369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91"/>
      </w:tblGrid>
      <w:tr w:rsidR="00084D0D" w:rsidRPr="00F12887" w14:paraId="4C438EF5" w14:textId="77777777" w:rsidTr="00B02480">
        <w:tc>
          <w:tcPr>
            <w:tcW w:w="4664" w:type="dxa"/>
          </w:tcPr>
          <w:p w14:paraId="674BDC4C" w14:textId="5AC342C6" w:rsidR="006F03D8" w:rsidRPr="006F03D8" w:rsidRDefault="00160776" w:rsidP="00531C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73BA">
              <w:rPr>
                <w:sz w:val="28"/>
                <w:szCs w:val="28"/>
              </w:rPr>
              <w:t>Исх.</w:t>
            </w:r>
            <w:r w:rsidR="002B59AC" w:rsidRPr="00B773BA">
              <w:rPr>
                <w:sz w:val="28"/>
                <w:szCs w:val="28"/>
              </w:rPr>
              <w:t xml:space="preserve"> </w:t>
            </w:r>
            <w:r w:rsidR="002B04B5" w:rsidRPr="00B773BA">
              <w:rPr>
                <w:sz w:val="28"/>
                <w:szCs w:val="28"/>
              </w:rPr>
              <w:t xml:space="preserve">от </w:t>
            </w:r>
            <w:r w:rsidR="00531C84">
              <w:rPr>
                <w:sz w:val="28"/>
                <w:szCs w:val="28"/>
              </w:rPr>
              <w:t>27</w:t>
            </w:r>
            <w:r w:rsidR="00B502F2">
              <w:rPr>
                <w:sz w:val="28"/>
                <w:szCs w:val="28"/>
              </w:rPr>
              <w:t>.</w:t>
            </w:r>
            <w:r w:rsidR="00531C84">
              <w:rPr>
                <w:sz w:val="28"/>
                <w:szCs w:val="28"/>
              </w:rPr>
              <w:t>10</w:t>
            </w:r>
            <w:r w:rsidR="00B502F2">
              <w:rPr>
                <w:sz w:val="28"/>
                <w:szCs w:val="28"/>
              </w:rPr>
              <w:t>.2025</w:t>
            </w:r>
            <w:r w:rsidR="002B04B5">
              <w:rPr>
                <w:sz w:val="28"/>
                <w:szCs w:val="28"/>
              </w:rPr>
              <w:t xml:space="preserve"> № </w:t>
            </w:r>
            <w:r w:rsidRPr="00B773BA">
              <w:rPr>
                <w:sz w:val="28"/>
                <w:szCs w:val="28"/>
              </w:rPr>
              <w:t>СП-</w:t>
            </w:r>
            <w:r w:rsidR="00B41350">
              <w:rPr>
                <w:sz w:val="28"/>
                <w:szCs w:val="28"/>
              </w:rPr>
              <w:t>818</w:t>
            </w:r>
            <w:r w:rsidR="00C9345C">
              <w:rPr>
                <w:sz w:val="28"/>
                <w:szCs w:val="28"/>
              </w:rPr>
              <w:t>-</w:t>
            </w:r>
            <w:r w:rsidR="00363DF3">
              <w:rPr>
                <w:sz w:val="28"/>
                <w:szCs w:val="28"/>
              </w:rPr>
              <w:t>5</w:t>
            </w:r>
            <w:r w:rsidR="000202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91" w:type="dxa"/>
          </w:tcPr>
          <w:p w14:paraId="644F2B78" w14:textId="1EB5B4E2" w:rsidR="00B41350" w:rsidRPr="006624E6" w:rsidRDefault="00B41350" w:rsidP="000073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87F3F9D" w14:textId="7A01E98B" w:rsidR="003F4867" w:rsidRDefault="003F4867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5111426"/>
      <w:bookmarkStart w:id="1" w:name="_Hlk133307749"/>
    </w:p>
    <w:p w14:paraId="366968A7" w14:textId="77777777" w:rsidR="00B41350" w:rsidRDefault="00B41350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9218C" w14:textId="01D58C97" w:rsidR="003F0301" w:rsidRDefault="003F0301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95718798"/>
      <w:bookmarkStart w:id="3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08D6F1" w14:textId="3B1B0801" w:rsidR="007E69FF" w:rsidRPr="003D67D9" w:rsidRDefault="007E69FF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 «</w:t>
      </w:r>
      <w:r w:rsidR="003D67D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>Управление муниципальными финансами города Нефтеюганска</w:t>
      </w:r>
      <w:r w:rsidRPr="003D67D9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bookmarkEnd w:id="2"/>
    <w:bookmarkEnd w:id="3"/>
    <w:p w14:paraId="792D1F61" w14:textId="77777777" w:rsidR="00B02480" w:rsidRPr="003D67D9" w:rsidRDefault="00B02480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11604DC4" w14:textId="3A6A30B2" w:rsidR="007E69FF" w:rsidRPr="003D67D9" w:rsidRDefault="007E69FF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Положения о Счётной палате города Нефтеюганска, утверждённого решением Думы города Нефтеюганска от </w:t>
      </w:r>
      <w:r w:rsidR="00D3597D" w:rsidRPr="003D67D9">
        <w:rPr>
          <w:rFonts w:ascii="Times New Roman" w:hAnsi="Times New Roman" w:cs="Times New Roman"/>
          <w:sz w:val="28"/>
          <w:szCs w:val="28"/>
        </w:rPr>
        <w:t>22</w:t>
      </w:r>
      <w:r w:rsidRPr="003D67D9">
        <w:rPr>
          <w:rFonts w:ascii="Times New Roman" w:hAnsi="Times New Roman" w:cs="Times New Roman"/>
          <w:sz w:val="28"/>
          <w:szCs w:val="28"/>
        </w:rPr>
        <w:t>.</w:t>
      </w:r>
      <w:r w:rsidR="00D3597D" w:rsidRPr="003D67D9">
        <w:rPr>
          <w:rFonts w:ascii="Times New Roman" w:hAnsi="Times New Roman" w:cs="Times New Roman"/>
          <w:sz w:val="28"/>
          <w:szCs w:val="28"/>
        </w:rPr>
        <w:t>12</w:t>
      </w:r>
      <w:r w:rsidRPr="003D67D9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3D67D9">
        <w:rPr>
          <w:rFonts w:ascii="Times New Roman" w:hAnsi="Times New Roman" w:cs="Times New Roman"/>
          <w:sz w:val="28"/>
          <w:szCs w:val="28"/>
        </w:rPr>
        <w:t>56</w:t>
      </w:r>
      <w:r w:rsidRPr="003D67D9">
        <w:rPr>
          <w:rFonts w:ascii="Times New Roman" w:hAnsi="Times New Roman" w:cs="Times New Roman"/>
          <w:sz w:val="28"/>
          <w:szCs w:val="28"/>
        </w:rPr>
        <w:t>-</w:t>
      </w:r>
      <w:r w:rsidRPr="003D67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3D67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67D9">
        <w:rPr>
          <w:rFonts w:ascii="Times New Roman" w:hAnsi="Times New Roman" w:cs="Times New Roman"/>
          <w:sz w:val="28"/>
          <w:szCs w:val="28"/>
        </w:rPr>
        <w:t>, рассмотрев проект изменений в муниципальную программу города Нефтеюганска «</w:t>
      </w:r>
      <w:r w:rsidR="003D67D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>Управление муниципальными финансами города Нефтеюганска</w:t>
      </w:r>
      <w:r w:rsidRPr="003D67D9">
        <w:rPr>
          <w:rFonts w:ascii="Times New Roman" w:hAnsi="Times New Roman" w:cs="Times New Roman"/>
          <w:sz w:val="28"/>
          <w:szCs w:val="28"/>
        </w:rPr>
        <w:t>», сообщает следующее:</w:t>
      </w:r>
    </w:p>
    <w:p w14:paraId="36941A5E" w14:textId="77777777" w:rsidR="00503FE6" w:rsidRPr="003D67D9" w:rsidRDefault="00503FE6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>1. При проведении экспертно-аналитического мероприятия учитывалось наличие экспертизы:</w:t>
      </w:r>
    </w:p>
    <w:p w14:paraId="6AC44A88" w14:textId="60A2BEDD" w:rsidR="00503FE6" w:rsidRPr="00503FE6" w:rsidRDefault="00503FE6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1.1. Департамента финансов администрации города Нефтеюганска на предмет соответствия проекта </w:t>
      </w:r>
      <w:r w:rsidR="00803FB0" w:rsidRPr="003D67D9">
        <w:rPr>
          <w:rFonts w:ascii="Times New Roman" w:hAnsi="Times New Roman" w:cs="Times New Roman"/>
          <w:sz w:val="28"/>
          <w:szCs w:val="28"/>
        </w:rPr>
        <w:t>муниципальной</w:t>
      </w:r>
      <w:r w:rsidR="00803FB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503FE6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77777777" w:rsidR="00503FE6" w:rsidRPr="00503FE6" w:rsidRDefault="00503FE6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>1.2. Департамента экономического развития администрации города Нефтеюганска на предмет соответствия:</w:t>
      </w:r>
    </w:p>
    <w:p w14:paraId="73BD6AE0" w14:textId="1C08D086" w:rsidR="00803FB0" w:rsidRPr="00B02480" w:rsidRDefault="009C2B85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4CA8">
        <w:rPr>
          <w:rFonts w:ascii="Times New Roman" w:hAnsi="Times New Roman" w:cs="Times New Roman"/>
          <w:sz w:val="28"/>
          <w:szCs w:val="28"/>
        </w:rPr>
        <w:t xml:space="preserve"> </w:t>
      </w:r>
      <w:r w:rsidR="00803FB0" w:rsidRPr="00DD435E">
        <w:rPr>
          <w:rFonts w:ascii="Times New Roman" w:hAnsi="Times New Roman" w:cs="Times New Roman"/>
          <w:sz w:val="28"/>
          <w:szCs w:val="28"/>
        </w:rPr>
        <w:t>требованиям, установленным</w:t>
      </w:r>
      <w:r w:rsidR="00803FB0">
        <w:rPr>
          <w:rFonts w:ascii="Times New Roman" w:hAnsi="Times New Roman" w:cs="Times New Roman"/>
          <w:sz w:val="28"/>
          <w:szCs w:val="28"/>
        </w:rPr>
        <w:t>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</w:t>
      </w:r>
      <w:r w:rsidR="00803FB0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="00803FB0" w:rsidRPr="00B02480">
        <w:rPr>
          <w:rFonts w:ascii="Times New Roman" w:hAnsi="Times New Roman" w:cs="Times New Roman"/>
          <w:sz w:val="28"/>
          <w:szCs w:val="28"/>
        </w:rPr>
        <w:t>также в сфере управления проектной деятельностью;</w:t>
      </w:r>
    </w:p>
    <w:p w14:paraId="01A4014F" w14:textId="193466B2" w:rsidR="00B02480" w:rsidRPr="00B02480" w:rsidRDefault="00803FB0" w:rsidP="00B024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894CA8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B02480">
        <w:rPr>
          <w:rFonts w:ascii="Times New Roman" w:eastAsia="Calibri" w:hAnsi="Times New Roman" w:cs="Times New Roman"/>
          <w:sz w:val="28"/>
        </w:rPr>
        <w:t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– Порядок</w:t>
      </w:r>
      <w:r w:rsidR="00B02480" w:rsidRPr="00B02480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B02480" w:rsidRPr="00B02480">
        <w:rPr>
          <w:rFonts w:ascii="Times New Roman" w:eastAsia="Calibri" w:hAnsi="Times New Roman" w:cs="Times New Roman"/>
          <w:sz w:val="28"/>
        </w:rPr>
        <w:t>)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17E04E" w14:textId="0A546F1E" w:rsidR="00803FB0" w:rsidRPr="00B02480" w:rsidRDefault="00803FB0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894CA8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64378B11" w:rsidR="00803FB0" w:rsidRPr="00B02480" w:rsidRDefault="00803FB0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894CA8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срокам ее реализации, задачам муниципальной программы;</w:t>
      </w:r>
    </w:p>
    <w:p w14:paraId="2CACB11E" w14:textId="4B129293" w:rsidR="00803FB0" w:rsidRPr="00B02480" w:rsidRDefault="00803FB0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894CA8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ее реализации, целям муниципальной программы и ее структурным элементам.</w:t>
      </w:r>
    </w:p>
    <w:p w14:paraId="2EFAF62D" w14:textId="3E1EE90F" w:rsidR="00503FE6" w:rsidRPr="00D06135" w:rsidRDefault="00503FE6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135">
        <w:rPr>
          <w:rFonts w:ascii="Times New Roman" w:hAnsi="Times New Roman" w:cs="Times New Roman"/>
          <w:sz w:val="28"/>
          <w:szCs w:val="28"/>
        </w:rPr>
        <w:lastRenderedPageBreak/>
        <w:t xml:space="preserve">2. Представленный проект изменений соответствует Порядку </w:t>
      </w:r>
      <w:r w:rsidR="00B62D5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06135">
        <w:rPr>
          <w:rFonts w:ascii="Times New Roman" w:hAnsi="Times New Roman" w:cs="Times New Roman"/>
          <w:sz w:val="28"/>
          <w:szCs w:val="28"/>
        </w:rPr>
        <w:t>от 18.04.2019 № 77-нп.</w:t>
      </w:r>
    </w:p>
    <w:p w14:paraId="05EC5952" w14:textId="62F82730" w:rsidR="00542CEB" w:rsidRDefault="000A364E" w:rsidP="004C7E1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62EF">
        <w:rPr>
          <w:rFonts w:ascii="Times New Roman" w:hAnsi="Times New Roman" w:cs="Times New Roman"/>
          <w:sz w:val="28"/>
          <w:szCs w:val="28"/>
        </w:rPr>
        <w:t xml:space="preserve">. </w:t>
      </w:r>
      <w:r w:rsidR="00894CA8" w:rsidRPr="00D06135">
        <w:rPr>
          <w:rFonts w:ascii="Times New Roman" w:hAnsi="Times New Roman" w:cs="Times New Roman"/>
          <w:sz w:val="28"/>
          <w:szCs w:val="28"/>
        </w:rPr>
        <w:t xml:space="preserve">Проектом изменений планируется </w:t>
      </w:r>
      <w:r w:rsidR="00FA4428">
        <w:rPr>
          <w:rFonts w:ascii="Times New Roman" w:hAnsi="Times New Roman" w:cs="Times New Roman"/>
          <w:sz w:val="28"/>
          <w:szCs w:val="28"/>
        </w:rPr>
        <w:t>увеличить</w:t>
      </w:r>
      <w:r w:rsidR="00894CA8" w:rsidRPr="00D06135">
        <w:rPr>
          <w:rFonts w:ascii="Times New Roman" w:hAnsi="Times New Roman" w:cs="Times New Roman"/>
          <w:sz w:val="28"/>
          <w:szCs w:val="28"/>
        </w:rPr>
        <w:t xml:space="preserve"> объём финансирования муниципальной программы по департаменту финансов администрации города Нефтеюганска за счёт средств местного бюджета по комплексу процессн</w:t>
      </w:r>
      <w:r w:rsidR="00C544DB">
        <w:rPr>
          <w:rFonts w:ascii="Times New Roman" w:hAnsi="Times New Roman" w:cs="Times New Roman"/>
          <w:sz w:val="28"/>
          <w:szCs w:val="28"/>
        </w:rPr>
        <w:t>ых мероприятий</w:t>
      </w:r>
      <w:r w:rsidR="00894CA8" w:rsidRPr="00D06135">
        <w:rPr>
          <w:rFonts w:ascii="Times New Roman" w:hAnsi="Times New Roman" w:cs="Times New Roman"/>
          <w:sz w:val="28"/>
          <w:szCs w:val="28"/>
        </w:rPr>
        <w:t xml:space="preserve"> </w:t>
      </w:r>
      <w:r w:rsidR="00D06135" w:rsidRPr="00D06135">
        <w:rPr>
          <w:rFonts w:ascii="Times New Roman" w:hAnsi="Times New Roman" w:cs="Times New Roman"/>
          <w:sz w:val="28"/>
          <w:szCs w:val="28"/>
        </w:rPr>
        <w:t>«Обеспечение деятельности органов местного самоуправления города Нефтеюганска»</w:t>
      </w:r>
      <w:r w:rsidR="00FA4428">
        <w:rPr>
          <w:rFonts w:ascii="Times New Roman" w:hAnsi="Times New Roman" w:cs="Times New Roman"/>
          <w:sz w:val="28"/>
          <w:szCs w:val="28"/>
        </w:rPr>
        <w:t xml:space="preserve"> </w:t>
      </w:r>
      <w:r w:rsidR="00FA4428" w:rsidRPr="00FA4428">
        <w:rPr>
          <w:rFonts w:ascii="Times New Roman" w:hAnsi="Times New Roman" w:cs="Times New Roman"/>
          <w:sz w:val="28"/>
          <w:szCs w:val="28"/>
        </w:rPr>
        <w:t xml:space="preserve">на оплату труда и начисления на выплаты по оплате труда, в связи с индексацией фонда оплаты труда с 01.10.2025 на 7,6 %, </w:t>
      </w:r>
      <w:r w:rsidR="00D06135" w:rsidRPr="00D06135">
        <w:rPr>
          <w:rFonts w:ascii="Times New Roman" w:hAnsi="Times New Roman" w:cs="Times New Roman"/>
          <w:sz w:val="28"/>
          <w:szCs w:val="28"/>
        </w:rPr>
        <w:t xml:space="preserve">в </w:t>
      </w:r>
      <w:r w:rsidR="00B62D51">
        <w:rPr>
          <w:rFonts w:ascii="Times New Roman" w:hAnsi="Times New Roman" w:cs="Times New Roman"/>
          <w:sz w:val="28"/>
          <w:szCs w:val="28"/>
        </w:rPr>
        <w:t>общей</w:t>
      </w:r>
      <w:r w:rsidR="00D06135" w:rsidRPr="00D06135">
        <w:rPr>
          <w:rFonts w:ascii="Times New Roman" w:hAnsi="Times New Roman" w:cs="Times New Roman"/>
          <w:sz w:val="28"/>
          <w:szCs w:val="28"/>
        </w:rPr>
        <w:t xml:space="preserve"> сумм</w:t>
      </w:r>
      <w:r w:rsidR="00B62D51">
        <w:rPr>
          <w:rFonts w:ascii="Times New Roman" w:hAnsi="Times New Roman" w:cs="Times New Roman"/>
          <w:sz w:val="28"/>
          <w:szCs w:val="28"/>
        </w:rPr>
        <w:t>е</w:t>
      </w:r>
      <w:r w:rsidR="00D06135" w:rsidRPr="00D06135">
        <w:rPr>
          <w:rFonts w:ascii="Times New Roman" w:hAnsi="Times New Roman" w:cs="Times New Roman"/>
          <w:sz w:val="28"/>
          <w:szCs w:val="28"/>
        </w:rPr>
        <w:t xml:space="preserve"> </w:t>
      </w:r>
      <w:r w:rsidR="00FA4428">
        <w:rPr>
          <w:rFonts w:ascii="Times New Roman" w:hAnsi="Times New Roman" w:cs="Times New Roman"/>
          <w:sz w:val="28"/>
          <w:szCs w:val="28"/>
        </w:rPr>
        <w:t>13 557,148</w:t>
      </w:r>
      <w:r w:rsidR="004C7E13">
        <w:rPr>
          <w:rFonts w:ascii="Times New Roman" w:hAnsi="Times New Roman" w:cs="Times New Roman"/>
          <w:sz w:val="28"/>
          <w:szCs w:val="28"/>
        </w:rPr>
        <w:t xml:space="preserve"> </w:t>
      </w:r>
      <w:r w:rsidR="006E0C1D">
        <w:rPr>
          <w:rFonts w:ascii="Times New Roman" w:eastAsiaTheme="minorEastAsia" w:hAnsi="Times New Roman" w:cs="Times New Roman"/>
          <w:sz w:val="28"/>
          <w:szCs w:val="28"/>
        </w:rPr>
        <w:t>тыс. рублей</w:t>
      </w:r>
      <w:r w:rsidR="00542CEB">
        <w:rPr>
          <w:rFonts w:ascii="Times New Roman" w:eastAsiaTheme="minorEastAsia" w:hAnsi="Times New Roman" w:cs="Times New Roman"/>
          <w:sz w:val="28"/>
          <w:szCs w:val="28"/>
        </w:rPr>
        <w:t>, в том числе по:</w:t>
      </w:r>
    </w:p>
    <w:p w14:paraId="391738FF" w14:textId="5D822529" w:rsidR="00542CEB" w:rsidRDefault="00542CEB" w:rsidP="004C7E1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- 2025 году на сумму </w:t>
      </w:r>
      <w:r w:rsidR="00FA4428">
        <w:rPr>
          <w:rFonts w:ascii="Times New Roman" w:eastAsiaTheme="minorEastAsia" w:hAnsi="Times New Roman" w:cs="Times New Roman"/>
          <w:sz w:val="28"/>
          <w:szCs w:val="28"/>
        </w:rPr>
        <w:t>645,578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тыс. рублей;</w:t>
      </w:r>
    </w:p>
    <w:p w14:paraId="7F564AB7" w14:textId="05EE3D59" w:rsidR="00542CEB" w:rsidRDefault="00542CEB" w:rsidP="004C7E1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- 2026 году на сумму </w:t>
      </w:r>
      <w:r w:rsidR="00FA4428">
        <w:rPr>
          <w:rFonts w:ascii="Times New Roman" w:eastAsiaTheme="minorEastAsia" w:hAnsi="Times New Roman" w:cs="Times New Roman"/>
          <w:sz w:val="28"/>
          <w:szCs w:val="28"/>
        </w:rPr>
        <w:t>2 582,314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тыс. рублей;</w:t>
      </w:r>
    </w:p>
    <w:p w14:paraId="1109D303" w14:textId="47F75B85" w:rsidR="00542CEB" w:rsidRDefault="00542CEB" w:rsidP="004C7E1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- 2027 году на сумму </w:t>
      </w:r>
      <w:r w:rsidR="00FA4428" w:rsidRPr="00FA4428">
        <w:rPr>
          <w:rFonts w:ascii="Times New Roman" w:eastAsiaTheme="minorEastAsia" w:hAnsi="Times New Roman" w:cs="Times New Roman"/>
          <w:sz w:val="28"/>
          <w:szCs w:val="28"/>
        </w:rPr>
        <w:t xml:space="preserve">2 582,314 </w:t>
      </w:r>
      <w:r>
        <w:rPr>
          <w:rFonts w:ascii="Times New Roman" w:eastAsiaTheme="minorEastAsia" w:hAnsi="Times New Roman" w:cs="Times New Roman"/>
          <w:sz w:val="28"/>
          <w:szCs w:val="28"/>
        </w:rPr>
        <w:t>тыс. рублей;</w:t>
      </w:r>
    </w:p>
    <w:p w14:paraId="1B196344" w14:textId="237A723C" w:rsidR="001E18E8" w:rsidRDefault="00542CEB" w:rsidP="006A589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- 2028-2030 годам на сумму </w:t>
      </w:r>
      <w:r w:rsidR="00FA4428">
        <w:rPr>
          <w:rFonts w:ascii="Times New Roman" w:eastAsiaTheme="minorEastAsia" w:hAnsi="Times New Roman" w:cs="Times New Roman"/>
          <w:sz w:val="28"/>
          <w:szCs w:val="28"/>
        </w:rPr>
        <w:t>7 746,942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тыс. рублей</w:t>
      </w:r>
      <w:r w:rsidR="006A589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B7D2A8F" w14:textId="245B4EEF" w:rsidR="000A364E" w:rsidRDefault="000A364E" w:rsidP="006A589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 результатам проведения экспертизы замечания и рекомендации отсутствуют.</w:t>
      </w:r>
    </w:p>
    <w:p w14:paraId="5A2FDAB6" w14:textId="77777777" w:rsidR="00B81C28" w:rsidRPr="002F2EC3" w:rsidRDefault="00B81C28" w:rsidP="001F501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B9E29F" w14:textId="66CCBCE0" w:rsidR="0059164A" w:rsidRDefault="0059164A" w:rsidP="001F501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14:paraId="5AFB462C" w14:textId="378891A2" w:rsidR="00EA39D2" w:rsidRDefault="00A8303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A39D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A39D2">
        <w:rPr>
          <w:rFonts w:ascii="Times New Roman" w:hAnsi="Times New Roman" w:cs="Times New Roman"/>
          <w:sz w:val="28"/>
          <w:szCs w:val="28"/>
        </w:rPr>
        <w:t xml:space="preserve"> </w:t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513">
        <w:rPr>
          <w:rFonts w:ascii="Times New Roman" w:hAnsi="Times New Roman" w:cs="Times New Roman"/>
          <w:sz w:val="28"/>
          <w:szCs w:val="28"/>
        </w:rPr>
        <w:t xml:space="preserve">   </w:t>
      </w:r>
      <w:r w:rsidR="00D06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 Гичкина</w:t>
      </w:r>
      <w:r w:rsidR="00EA39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025AB" w14:textId="36F1D9F4" w:rsidR="00126235" w:rsidRDefault="0012623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432E65" w14:textId="6757C0D7" w:rsidR="00126235" w:rsidRDefault="0012623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509D02" w14:textId="09587C64" w:rsidR="007F1BBF" w:rsidRDefault="007F1BB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A8CF70" w14:textId="7D055FE9" w:rsidR="005C7696" w:rsidRDefault="005C7696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3D7078" w14:textId="77777777" w:rsidR="00C544DB" w:rsidRDefault="00C544D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A9199E" w14:textId="77777777" w:rsidR="005202D1" w:rsidRDefault="005202D1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3BA277" w14:textId="77777777" w:rsidR="00691CFB" w:rsidRDefault="00691CF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D45359" w14:textId="3B8EAE1C" w:rsidR="00691CFB" w:rsidRDefault="00691CF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BA4D2C" w14:textId="652F8B7D" w:rsidR="00F93229" w:rsidRDefault="00F9322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073A03" w14:textId="6C496BBD" w:rsidR="00F93229" w:rsidRDefault="00F9322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B72C2B" w14:textId="292646DD" w:rsidR="00F93229" w:rsidRDefault="00F9322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794C93" w14:textId="17B498E3" w:rsidR="00F93229" w:rsidRDefault="00F9322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9FD35" w14:textId="2056558F" w:rsidR="001C5EFB" w:rsidRDefault="001C5EF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1D221F" w14:textId="090DCD58" w:rsidR="001C5EFB" w:rsidRDefault="001C5EF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8B5639" w14:textId="24E4E184" w:rsidR="001C5EFB" w:rsidRDefault="001C5EF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AC39ED" w14:textId="4C9C951E" w:rsidR="001C5EFB" w:rsidRDefault="001C5EF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117099" w14:textId="77777777" w:rsidR="001C5EFB" w:rsidRDefault="001C5EF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A04F48" w14:textId="240E6515" w:rsidR="00F93229" w:rsidRDefault="00F9322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48ADFF" w14:textId="2E13CE20" w:rsidR="00F93229" w:rsidRDefault="00F93229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D76330" w14:textId="0BF9F87D" w:rsidR="00D30D7A" w:rsidRDefault="00D30D7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BE94D3" w14:textId="476425C1" w:rsidR="00D30D7A" w:rsidRDefault="00D30D7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094124" w14:textId="366A902C" w:rsidR="00D30D7A" w:rsidRDefault="00D30D7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29BB15" w14:textId="5AB41A0C" w:rsidR="00D30D7A" w:rsidRDefault="00D30D7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58143A" w14:textId="4B30D60C" w:rsidR="00D30D7A" w:rsidRDefault="00D30D7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9076EF" w14:textId="7D2582D4" w:rsidR="00D30D7A" w:rsidRDefault="00D30D7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18E7D8" w14:textId="30FF885B" w:rsidR="00D30D7A" w:rsidRDefault="00D30D7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1ED131" w14:textId="3DE0DD52" w:rsidR="00D30D7A" w:rsidRDefault="00D30D7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977A7D" w14:textId="66F26C06" w:rsidR="00D30D7A" w:rsidRDefault="00D30D7A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543FAD" w14:textId="5CCC4BFA" w:rsidR="0059164A" w:rsidRDefault="0059164A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ECFC1EE" w14:textId="77777777" w:rsidR="0059164A" w:rsidRDefault="0059164A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CBABC0" w14:textId="77777777" w:rsidR="00542CEB" w:rsidRDefault="00542CEB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8B9515" w14:textId="3B5685D3" w:rsidR="00D06135" w:rsidRPr="005C425A" w:rsidRDefault="00D06135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425A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14:paraId="64E338BE" w14:textId="48E6BCBD" w:rsidR="00D06135" w:rsidRPr="005C425A" w:rsidRDefault="00542CEB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Инспектор </w:t>
      </w:r>
      <w:r w:rsidR="00F9322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инспекторского отдела № </w:t>
      </w:r>
      <w:r w:rsidR="00282E78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</w:p>
    <w:p w14:paraId="7C04C370" w14:textId="6A5C6CC3" w:rsidR="00D06135" w:rsidRPr="005C425A" w:rsidRDefault="00282E78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Хомочкина Татьяна Николаевна</w:t>
      </w:r>
    </w:p>
    <w:p w14:paraId="40151DCB" w14:textId="5788797D" w:rsidR="00B02480" w:rsidRPr="00D06135" w:rsidRDefault="00D06135" w:rsidP="00D06135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C425A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тел.8 (3463) 20-</w:t>
      </w:r>
      <w:r w:rsidR="00F93229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="00282E78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="00F93229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="00282E78">
        <w:rPr>
          <w:rFonts w:ascii="Times New Roman" w:eastAsia="Times New Roman" w:hAnsi="Times New Roman" w:cs="Times New Roman"/>
          <w:sz w:val="16"/>
          <w:szCs w:val="16"/>
          <w:lang w:eastAsia="ru-RU"/>
        </w:rPr>
        <w:t>03</w:t>
      </w:r>
    </w:p>
    <w:sectPr w:rsidR="00B02480" w:rsidRPr="00D06135" w:rsidSect="00126235">
      <w:head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3C027" w14:textId="77777777" w:rsidR="0088373F" w:rsidRDefault="0088373F" w:rsidP="0030765E">
      <w:pPr>
        <w:spacing w:after="0" w:line="240" w:lineRule="auto"/>
      </w:pPr>
      <w:r>
        <w:separator/>
      </w:r>
    </w:p>
  </w:endnote>
  <w:endnote w:type="continuationSeparator" w:id="0">
    <w:p w14:paraId="1017E5D1" w14:textId="77777777" w:rsidR="0088373F" w:rsidRDefault="0088373F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BDA8A" w14:textId="77777777" w:rsidR="0088373F" w:rsidRDefault="0088373F" w:rsidP="0030765E">
      <w:pPr>
        <w:spacing w:after="0" w:line="240" w:lineRule="auto"/>
      </w:pPr>
      <w:r>
        <w:separator/>
      </w:r>
    </w:p>
  </w:footnote>
  <w:footnote w:type="continuationSeparator" w:id="0">
    <w:p w14:paraId="3A696EED" w14:textId="77777777" w:rsidR="0088373F" w:rsidRDefault="0088373F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6595AF0A" w:rsidR="00B02ED2" w:rsidRDefault="00B02E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EB9">
          <w:rPr>
            <w:noProof/>
          </w:rPr>
          <w:t>2</w:t>
        </w:r>
        <w:r>
          <w:fldChar w:fldCharType="end"/>
        </w:r>
      </w:p>
    </w:sdtContent>
  </w:sdt>
  <w:p w14:paraId="74F6B7C2" w14:textId="77777777" w:rsidR="00B02ED2" w:rsidRDefault="00B02E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3421"/>
    <w:rsid w:val="000073BA"/>
    <w:rsid w:val="00010B24"/>
    <w:rsid w:val="00012A1B"/>
    <w:rsid w:val="000202AC"/>
    <w:rsid w:val="000222C5"/>
    <w:rsid w:val="00031F33"/>
    <w:rsid w:val="0004301B"/>
    <w:rsid w:val="00060F53"/>
    <w:rsid w:val="000664A5"/>
    <w:rsid w:val="000834CC"/>
    <w:rsid w:val="00084D0D"/>
    <w:rsid w:val="000A364E"/>
    <w:rsid w:val="000B08E8"/>
    <w:rsid w:val="000C5195"/>
    <w:rsid w:val="000D419E"/>
    <w:rsid w:val="000E1189"/>
    <w:rsid w:val="000E153A"/>
    <w:rsid w:val="000E2165"/>
    <w:rsid w:val="000E238D"/>
    <w:rsid w:val="000F2540"/>
    <w:rsid w:val="000F61E1"/>
    <w:rsid w:val="00107777"/>
    <w:rsid w:val="00114CB5"/>
    <w:rsid w:val="00126235"/>
    <w:rsid w:val="00127F45"/>
    <w:rsid w:val="00142F4B"/>
    <w:rsid w:val="00143A89"/>
    <w:rsid w:val="0014604A"/>
    <w:rsid w:val="00150DA9"/>
    <w:rsid w:val="00155D79"/>
    <w:rsid w:val="00160776"/>
    <w:rsid w:val="00174F4F"/>
    <w:rsid w:val="00180D76"/>
    <w:rsid w:val="00183512"/>
    <w:rsid w:val="00183F28"/>
    <w:rsid w:val="0019335D"/>
    <w:rsid w:val="001A0036"/>
    <w:rsid w:val="001A6484"/>
    <w:rsid w:val="001A694A"/>
    <w:rsid w:val="001C5EFB"/>
    <w:rsid w:val="001C7FB4"/>
    <w:rsid w:val="001E11BF"/>
    <w:rsid w:val="001E18E8"/>
    <w:rsid w:val="001E3711"/>
    <w:rsid w:val="001F432A"/>
    <w:rsid w:val="001F501A"/>
    <w:rsid w:val="00200226"/>
    <w:rsid w:val="00204968"/>
    <w:rsid w:val="002462EF"/>
    <w:rsid w:val="0025170C"/>
    <w:rsid w:val="0026692B"/>
    <w:rsid w:val="002729B4"/>
    <w:rsid w:val="002802BE"/>
    <w:rsid w:val="00282E78"/>
    <w:rsid w:val="00290BC5"/>
    <w:rsid w:val="002A1C50"/>
    <w:rsid w:val="002A31EA"/>
    <w:rsid w:val="002A42D4"/>
    <w:rsid w:val="002A66EF"/>
    <w:rsid w:val="002A7252"/>
    <w:rsid w:val="002B00E8"/>
    <w:rsid w:val="002B04B5"/>
    <w:rsid w:val="002B59AC"/>
    <w:rsid w:val="002B63B5"/>
    <w:rsid w:val="002C2AD3"/>
    <w:rsid w:val="002C7AE5"/>
    <w:rsid w:val="002E6AC3"/>
    <w:rsid w:val="002F1BD3"/>
    <w:rsid w:val="002F2EC3"/>
    <w:rsid w:val="002F3242"/>
    <w:rsid w:val="002F7DEB"/>
    <w:rsid w:val="00300085"/>
    <w:rsid w:val="00301CCF"/>
    <w:rsid w:val="0030765E"/>
    <w:rsid w:val="003267B3"/>
    <w:rsid w:val="00327B0A"/>
    <w:rsid w:val="00343FC8"/>
    <w:rsid w:val="00361DBE"/>
    <w:rsid w:val="00362369"/>
    <w:rsid w:val="00363DF3"/>
    <w:rsid w:val="00374714"/>
    <w:rsid w:val="00382BEC"/>
    <w:rsid w:val="003838F2"/>
    <w:rsid w:val="00390BE0"/>
    <w:rsid w:val="003A075F"/>
    <w:rsid w:val="003A2D54"/>
    <w:rsid w:val="003A59B5"/>
    <w:rsid w:val="003A6D2C"/>
    <w:rsid w:val="003B3FC8"/>
    <w:rsid w:val="003B4838"/>
    <w:rsid w:val="003D67D9"/>
    <w:rsid w:val="003E192D"/>
    <w:rsid w:val="003E41B3"/>
    <w:rsid w:val="003E57CF"/>
    <w:rsid w:val="003F0301"/>
    <w:rsid w:val="003F2615"/>
    <w:rsid w:val="003F4867"/>
    <w:rsid w:val="003F6D38"/>
    <w:rsid w:val="0040736F"/>
    <w:rsid w:val="00415943"/>
    <w:rsid w:val="00463727"/>
    <w:rsid w:val="0047123F"/>
    <w:rsid w:val="00473D41"/>
    <w:rsid w:val="00476C9E"/>
    <w:rsid w:val="00496AD5"/>
    <w:rsid w:val="004A5102"/>
    <w:rsid w:val="004B256E"/>
    <w:rsid w:val="004C6C64"/>
    <w:rsid w:val="004C7E13"/>
    <w:rsid w:val="004D4F3E"/>
    <w:rsid w:val="004D7D3B"/>
    <w:rsid w:val="004F1E5A"/>
    <w:rsid w:val="0050286D"/>
    <w:rsid w:val="00503FE6"/>
    <w:rsid w:val="00506648"/>
    <w:rsid w:val="00510A56"/>
    <w:rsid w:val="0051318D"/>
    <w:rsid w:val="005202D1"/>
    <w:rsid w:val="005232F8"/>
    <w:rsid w:val="00524F4D"/>
    <w:rsid w:val="00531C84"/>
    <w:rsid w:val="005369EC"/>
    <w:rsid w:val="00542CEB"/>
    <w:rsid w:val="00550BD7"/>
    <w:rsid w:val="0055199E"/>
    <w:rsid w:val="0057520E"/>
    <w:rsid w:val="00591101"/>
    <w:rsid w:val="0059149C"/>
    <w:rsid w:val="0059164A"/>
    <w:rsid w:val="00596924"/>
    <w:rsid w:val="005B45EF"/>
    <w:rsid w:val="005C468E"/>
    <w:rsid w:val="005C7696"/>
    <w:rsid w:val="005C7B57"/>
    <w:rsid w:val="005D1B49"/>
    <w:rsid w:val="005D698C"/>
    <w:rsid w:val="005E066B"/>
    <w:rsid w:val="005E4C19"/>
    <w:rsid w:val="005F6243"/>
    <w:rsid w:val="00601490"/>
    <w:rsid w:val="00613D76"/>
    <w:rsid w:val="006276F9"/>
    <w:rsid w:val="006326F0"/>
    <w:rsid w:val="00633487"/>
    <w:rsid w:val="0064029A"/>
    <w:rsid w:val="00640653"/>
    <w:rsid w:val="00646855"/>
    <w:rsid w:val="0064720D"/>
    <w:rsid w:val="00650033"/>
    <w:rsid w:val="006578B3"/>
    <w:rsid w:val="00657D98"/>
    <w:rsid w:val="006624E6"/>
    <w:rsid w:val="006758D8"/>
    <w:rsid w:val="00691CFB"/>
    <w:rsid w:val="006A589A"/>
    <w:rsid w:val="006B2FDE"/>
    <w:rsid w:val="006D109D"/>
    <w:rsid w:val="006D1FB8"/>
    <w:rsid w:val="006D52F4"/>
    <w:rsid w:val="006E0C1D"/>
    <w:rsid w:val="006F007D"/>
    <w:rsid w:val="006F03D8"/>
    <w:rsid w:val="006F61CB"/>
    <w:rsid w:val="00706348"/>
    <w:rsid w:val="0072299F"/>
    <w:rsid w:val="00730431"/>
    <w:rsid w:val="007324F9"/>
    <w:rsid w:val="00734AF0"/>
    <w:rsid w:val="00735E7F"/>
    <w:rsid w:val="00736907"/>
    <w:rsid w:val="007446BF"/>
    <w:rsid w:val="007475DD"/>
    <w:rsid w:val="00757718"/>
    <w:rsid w:val="00775FA6"/>
    <w:rsid w:val="007831EB"/>
    <w:rsid w:val="007864AC"/>
    <w:rsid w:val="007924AC"/>
    <w:rsid w:val="007941FD"/>
    <w:rsid w:val="00796362"/>
    <w:rsid w:val="007B7F3E"/>
    <w:rsid w:val="007C5C77"/>
    <w:rsid w:val="007C6513"/>
    <w:rsid w:val="007D7324"/>
    <w:rsid w:val="007E69FF"/>
    <w:rsid w:val="007F07E7"/>
    <w:rsid w:val="007F1BBF"/>
    <w:rsid w:val="007F1CE2"/>
    <w:rsid w:val="00803FB0"/>
    <w:rsid w:val="0081685F"/>
    <w:rsid w:val="0082417F"/>
    <w:rsid w:val="00824E3E"/>
    <w:rsid w:val="008347DD"/>
    <w:rsid w:val="00834CA7"/>
    <w:rsid w:val="0083549F"/>
    <w:rsid w:val="008375CE"/>
    <w:rsid w:val="00842326"/>
    <w:rsid w:val="00845A3E"/>
    <w:rsid w:val="008576A1"/>
    <w:rsid w:val="00865A9F"/>
    <w:rsid w:val="00872B1C"/>
    <w:rsid w:val="0088373F"/>
    <w:rsid w:val="00894CA8"/>
    <w:rsid w:val="008A328F"/>
    <w:rsid w:val="008C1CA9"/>
    <w:rsid w:val="008D5C87"/>
    <w:rsid w:val="008E220B"/>
    <w:rsid w:val="008F0ED5"/>
    <w:rsid w:val="008F49AD"/>
    <w:rsid w:val="00903456"/>
    <w:rsid w:val="00904AB2"/>
    <w:rsid w:val="00906FA5"/>
    <w:rsid w:val="0091741E"/>
    <w:rsid w:val="00922AAD"/>
    <w:rsid w:val="00923CEB"/>
    <w:rsid w:val="0093780F"/>
    <w:rsid w:val="00945C6C"/>
    <w:rsid w:val="0096101F"/>
    <w:rsid w:val="009631F2"/>
    <w:rsid w:val="009641F3"/>
    <w:rsid w:val="009837E2"/>
    <w:rsid w:val="00992A17"/>
    <w:rsid w:val="00997C8C"/>
    <w:rsid w:val="009A44F4"/>
    <w:rsid w:val="009A4969"/>
    <w:rsid w:val="009B0EF0"/>
    <w:rsid w:val="009B26B7"/>
    <w:rsid w:val="009B4251"/>
    <w:rsid w:val="009C012F"/>
    <w:rsid w:val="009C0769"/>
    <w:rsid w:val="009C2B85"/>
    <w:rsid w:val="009D4295"/>
    <w:rsid w:val="009D5DB0"/>
    <w:rsid w:val="009E0995"/>
    <w:rsid w:val="009F4E1E"/>
    <w:rsid w:val="00A020D6"/>
    <w:rsid w:val="00A0767F"/>
    <w:rsid w:val="00A1099E"/>
    <w:rsid w:val="00A13A6B"/>
    <w:rsid w:val="00A14461"/>
    <w:rsid w:val="00A17C28"/>
    <w:rsid w:val="00A5007C"/>
    <w:rsid w:val="00A575A2"/>
    <w:rsid w:val="00A6099C"/>
    <w:rsid w:val="00A6263E"/>
    <w:rsid w:val="00A71FB0"/>
    <w:rsid w:val="00A810C3"/>
    <w:rsid w:val="00A8303B"/>
    <w:rsid w:val="00A83739"/>
    <w:rsid w:val="00AA297A"/>
    <w:rsid w:val="00AA600C"/>
    <w:rsid w:val="00AB57D8"/>
    <w:rsid w:val="00AB61C1"/>
    <w:rsid w:val="00AC4E0A"/>
    <w:rsid w:val="00AC55A5"/>
    <w:rsid w:val="00AD700A"/>
    <w:rsid w:val="00AD7727"/>
    <w:rsid w:val="00AE6F4B"/>
    <w:rsid w:val="00AF14EC"/>
    <w:rsid w:val="00AF215F"/>
    <w:rsid w:val="00B02480"/>
    <w:rsid w:val="00B02ED2"/>
    <w:rsid w:val="00B215B3"/>
    <w:rsid w:val="00B316FC"/>
    <w:rsid w:val="00B41350"/>
    <w:rsid w:val="00B4461B"/>
    <w:rsid w:val="00B50271"/>
    <w:rsid w:val="00B502F2"/>
    <w:rsid w:val="00B55341"/>
    <w:rsid w:val="00B573BF"/>
    <w:rsid w:val="00B60CD3"/>
    <w:rsid w:val="00B61B3D"/>
    <w:rsid w:val="00B62D51"/>
    <w:rsid w:val="00B64FBE"/>
    <w:rsid w:val="00B71C85"/>
    <w:rsid w:val="00B760A1"/>
    <w:rsid w:val="00B773BA"/>
    <w:rsid w:val="00B775FD"/>
    <w:rsid w:val="00B77FAC"/>
    <w:rsid w:val="00B81C28"/>
    <w:rsid w:val="00B83AA8"/>
    <w:rsid w:val="00B876C9"/>
    <w:rsid w:val="00B91BB2"/>
    <w:rsid w:val="00BC4369"/>
    <w:rsid w:val="00BD1199"/>
    <w:rsid w:val="00BD70E5"/>
    <w:rsid w:val="00BD7858"/>
    <w:rsid w:val="00BD7F7C"/>
    <w:rsid w:val="00BE3665"/>
    <w:rsid w:val="00BF31FC"/>
    <w:rsid w:val="00BF4F93"/>
    <w:rsid w:val="00BF6888"/>
    <w:rsid w:val="00C029DB"/>
    <w:rsid w:val="00C0634F"/>
    <w:rsid w:val="00C117D5"/>
    <w:rsid w:val="00C1469F"/>
    <w:rsid w:val="00C14949"/>
    <w:rsid w:val="00C1798E"/>
    <w:rsid w:val="00C21D9A"/>
    <w:rsid w:val="00C25483"/>
    <w:rsid w:val="00C30664"/>
    <w:rsid w:val="00C307D0"/>
    <w:rsid w:val="00C30A08"/>
    <w:rsid w:val="00C372E9"/>
    <w:rsid w:val="00C41AD6"/>
    <w:rsid w:val="00C5073C"/>
    <w:rsid w:val="00C544DB"/>
    <w:rsid w:val="00C61B39"/>
    <w:rsid w:val="00C65C80"/>
    <w:rsid w:val="00C718D6"/>
    <w:rsid w:val="00C83189"/>
    <w:rsid w:val="00C85449"/>
    <w:rsid w:val="00C92711"/>
    <w:rsid w:val="00C9345C"/>
    <w:rsid w:val="00C96666"/>
    <w:rsid w:val="00CB055E"/>
    <w:rsid w:val="00CB175A"/>
    <w:rsid w:val="00CB625B"/>
    <w:rsid w:val="00CC1DAA"/>
    <w:rsid w:val="00CC5E58"/>
    <w:rsid w:val="00CD764D"/>
    <w:rsid w:val="00D031AD"/>
    <w:rsid w:val="00D06135"/>
    <w:rsid w:val="00D07356"/>
    <w:rsid w:val="00D07BD2"/>
    <w:rsid w:val="00D11F1E"/>
    <w:rsid w:val="00D14AA2"/>
    <w:rsid w:val="00D267DC"/>
    <w:rsid w:val="00D30D7A"/>
    <w:rsid w:val="00D340AB"/>
    <w:rsid w:val="00D3597D"/>
    <w:rsid w:val="00D53C8B"/>
    <w:rsid w:val="00D75CE3"/>
    <w:rsid w:val="00D81CD7"/>
    <w:rsid w:val="00D962CD"/>
    <w:rsid w:val="00DA1C96"/>
    <w:rsid w:val="00DB7DEA"/>
    <w:rsid w:val="00DC3A12"/>
    <w:rsid w:val="00DC62EC"/>
    <w:rsid w:val="00DD0A0B"/>
    <w:rsid w:val="00DE6BB8"/>
    <w:rsid w:val="00DF0320"/>
    <w:rsid w:val="00DF13AF"/>
    <w:rsid w:val="00E10915"/>
    <w:rsid w:val="00E12721"/>
    <w:rsid w:val="00E15699"/>
    <w:rsid w:val="00E169A1"/>
    <w:rsid w:val="00E20EB9"/>
    <w:rsid w:val="00E23C71"/>
    <w:rsid w:val="00E26493"/>
    <w:rsid w:val="00E735F2"/>
    <w:rsid w:val="00E74051"/>
    <w:rsid w:val="00E81DA0"/>
    <w:rsid w:val="00E822AB"/>
    <w:rsid w:val="00E936F4"/>
    <w:rsid w:val="00EA0E68"/>
    <w:rsid w:val="00EA39D2"/>
    <w:rsid w:val="00EB0C53"/>
    <w:rsid w:val="00EE1753"/>
    <w:rsid w:val="00EF24A3"/>
    <w:rsid w:val="00F047C6"/>
    <w:rsid w:val="00F12887"/>
    <w:rsid w:val="00F162CD"/>
    <w:rsid w:val="00F17A81"/>
    <w:rsid w:val="00F242FF"/>
    <w:rsid w:val="00F43533"/>
    <w:rsid w:val="00F72338"/>
    <w:rsid w:val="00F733CB"/>
    <w:rsid w:val="00F82126"/>
    <w:rsid w:val="00F85D42"/>
    <w:rsid w:val="00F93229"/>
    <w:rsid w:val="00F9513A"/>
    <w:rsid w:val="00F9676E"/>
    <w:rsid w:val="00FA39A0"/>
    <w:rsid w:val="00FA4428"/>
    <w:rsid w:val="00FA7A66"/>
    <w:rsid w:val="00FB4BDB"/>
    <w:rsid w:val="00FD5754"/>
    <w:rsid w:val="00FE19DB"/>
    <w:rsid w:val="00FE274C"/>
    <w:rsid w:val="00FE75B8"/>
    <w:rsid w:val="00FF590A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58E21974-9F79-4134-849A-C0B1C529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47</cp:revision>
  <cp:lastPrinted>2025-10-27T08:28:00Z</cp:lastPrinted>
  <dcterms:created xsi:type="dcterms:W3CDTF">2024-12-02T10:30:00Z</dcterms:created>
  <dcterms:modified xsi:type="dcterms:W3CDTF">2025-11-01T04:25:00Z</dcterms:modified>
</cp:coreProperties>
</file>