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8C" w:rsidRDefault="00390C5C">
      <w:pPr>
        <w:ind w:firstLine="595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86740" cy="685800"/>
            <wp:effectExtent l="19050" t="0" r="3810" b="0"/>
            <wp:wrapTight wrapText="bothSides">
              <wp:wrapPolygon edited="1">
                <wp:start x="-701" y="0"/>
                <wp:lineTo x="-701" y="21000"/>
                <wp:lineTo x="21740" y="21000"/>
                <wp:lineTo x="21740" y="0"/>
                <wp:lineTo x="-701" y="0"/>
              </wp:wrapPolygon>
            </wp:wrapTight>
            <wp:docPr id="1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D8C" w:rsidRDefault="00390C5C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</w:t>
      </w:r>
    </w:p>
    <w:p w:rsidR="00A25D8C" w:rsidRDefault="00A25D8C">
      <w:pPr>
        <w:ind w:firstLine="540"/>
        <w:jc w:val="both"/>
        <w:rPr>
          <w:i/>
          <w:sz w:val="28"/>
          <w:szCs w:val="28"/>
        </w:rPr>
      </w:pPr>
    </w:p>
    <w:p w:rsidR="00A25D8C" w:rsidRDefault="00A25D8C">
      <w:pPr>
        <w:ind w:firstLine="540"/>
        <w:jc w:val="both"/>
        <w:rPr>
          <w:i/>
          <w:sz w:val="28"/>
          <w:szCs w:val="28"/>
        </w:rPr>
      </w:pPr>
    </w:p>
    <w:p w:rsidR="00A25D8C" w:rsidRDefault="00390C5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A25D8C" w:rsidRDefault="00390C5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A25D8C" w:rsidRDefault="00A25D8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5D8C" w:rsidRDefault="00390C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 132-нп</w:t>
      </w:r>
    </w:p>
    <w:p w:rsidR="00A25D8C" w:rsidRDefault="00390C5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г.Нефтеюганск </w:t>
      </w:r>
    </w:p>
    <w:p w:rsidR="00A25D8C" w:rsidRDefault="00A25D8C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A25D8C" w:rsidRDefault="00390C5C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>О внесении изменений</w:t>
      </w:r>
      <w:r>
        <w:rPr>
          <w:b/>
          <w:szCs w:val="28"/>
        </w:rPr>
        <w:t xml:space="preserve"> в постановление администрации города Нефтеюганска от 27.12.2021 № 185-нп «Об утверждении порядка использования (порядка принятия решений об использовании,                                     о перераспределении) средств, иным образом зарезервированных    </w:t>
      </w:r>
      <w:r>
        <w:rPr>
          <w:b/>
          <w:szCs w:val="28"/>
        </w:rPr>
        <w:t xml:space="preserve">                          в составе утвержденных бюджетных ассигнований»</w:t>
      </w:r>
    </w:p>
    <w:p w:rsidR="00A25D8C" w:rsidRDefault="00A25D8C">
      <w:pPr>
        <w:pStyle w:val="210"/>
        <w:jc w:val="center"/>
        <w:rPr>
          <w:b/>
          <w:szCs w:val="28"/>
        </w:rPr>
      </w:pPr>
    </w:p>
    <w:p w:rsidR="00A25D8C" w:rsidRDefault="00390C5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ab/>
        <w:t>В соответствии со статьёй 217 Бюджетного кодекса Российской Федерации, решением Думы города Нефтеюганска от 25.09.2013 № 633-</w:t>
      </w:r>
      <w:r>
        <w:rPr>
          <w:rFonts w:ascii="Times New Roman CYR" w:hAnsi="Times New Roman CYR"/>
          <w:szCs w:val="28"/>
          <w:lang w:val="en-US"/>
        </w:rPr>
        <w:t>V</w:t>
      </w:r>
      <w:r>
        <w:rPr>
          <w:rFonts w:ascii="Times New Roman CYR" w:hAnsi="Times New Roman CYR"/>
          <w:szCs w:val="28"/>
        </w:rPr>
        <w:t xml:space="preserve">    «Об утверждении Положения о бюджетном устройстве и </w:t>
      </w:r>
      <w:r>
        <w:rPr>
          <w:rFonts w:ascii="Times New Roman CYR" w:hAnsi="Times New Roman CYR"/>
          <w:szCs w:val="28"/>
        </w:rPr>
        <w:t>бюджетном процессе        в городе Нефтеюганске», с целью приведения муниципального правового акта               в соответствие с законодательством Российской Федерации администрация города Нефтеюганска постановляет</w:t>
      </w:r>
      <w:r>
        <w:rPr>
          <w:szCs w:val="28"/>
        </w:rPr>
        <w:t>:</w:t>
      </w:r>
    </w:p>
    <w:p w:rsidR="00A25D8C" w:rsidRDefault="00390C5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1.Внести в постановление администрации</w:t>
      </w:r>
      <w:r>
        <w:rPr>
          <w:szCs w:val="28"/>
        </w:rPr>
        <w:t xml:space="preserve"> города Нефтеюганска               от 27.12.2021 № 185-нп «Об утверждении порядка использования (порядка принятия решений об использовании, о перераспределении) средств, иным образом зарезервированных в составе утвержденных бюджетных ассигнований» (с измен</w:t>
      </w:r>
      <w:r>
        <w:rPr>
          <w:szCs w:val="28"/>
        </w:rPr>
        <w:t>ениями, внесенными постановлениями администрации города Нефтеюганска от 11.04.2022 № 39-нп</w:t>
      </w:r>
      <w:r>
        <w:t>, от 21.03.2023 № 29-нп,                  от 15.12.2023 № 159-нп, от 18.04.2024 № 37-нп) следующие</w:t>
      </w:r>
      <w:r>
        <w:rPr>
          <w:szCs w:val="28"/>
        </w:rPr>
        <w:t xml:space="preserve"> изменения,                а именно: в приложении к постановлению:</w:t>
      </w:r>
    </w:p>
    <w:p w:rsidR="00A25D8C" w:rsidRDefault="00390C5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1.1.В абзаце первом пункта 7 слово «новых» исключить.</w:t>
      </w:r>
    </w:p>
    <w:p w:rsidR="00A25D8C" w:rsidRDefault="00390C5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1.2.В абзаце первом подпункта 7.1 пункта 7 слова «статьей 26.1 Федерального закона от 06.10.2003 № 131-ФЗ «Об общих принципах организации местного самоуправления в Российской Федерации» заменить словам</w:t>
      </w:r>
      <w:r>
        <w:rPr>
          <w:szCs w:val="28"/>
        </w:rPr>
        <w:t>и «статьей 49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A25D8C" w:rsidRDefault="00390C5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2.Обнародовать (опубликовать) постановление в газете «Здравствуйте, нефтеюганцы!».</w:t>
      </w:r>
    </w:p>
    <w:p w:rsidR="00A25D8C" w:rsidRDefault="00390C5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3.Информационно-аналити</w:t>
      </w:r>
      <w:r>
        <w:rPr>
          <w:szCs w:val="28"/>
        </w:rPr>
        <w:t>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A25D8C" w:rsidRDefault="00390C5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4.Постановление вступает в силу после его официального опубликования.</w:t>
      </w:r>
    </w:p>
    <w:p w:rsidR="00A25D8C" w:rsidRDefault="00A25D8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</w:p>
    <w:p w:rsidR="00A25D8C" w:rsidRDefault="00A25D8C">
      <w:pPr>
        <w:pStyle w:val="210"/>
        <w:tabs>
          <w:tab w:val="left" w:pos="709"/>
          <w:tab w:val="left" w:pos="851"/>
        </w:tabs>
        <w:jc w:val="both"/>
        <w:rPr>
          <w:sz w:val="22"/>
          <w:szCs w:val="22"/>
        </w:rPr>
      </w:pPr>
    </w:p>
    <w:p w:rsidR="00A25D8C" w:rsidRDefault="00390C5C" w:rsidP="00AC7CCD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Глава города Нефтеюганска      </w:t>
      </w:r>
      <w:r>
        <w:rPr>
          <w:szCs w:val="28"/>
        </w:rPr>
        <w:t xml:space="preserve">                                                            Ю.В.Чекунов                  </w:t>
      </w:r>
      <w:bookmarkStart w:id="0" w:name="_GoBack"/>
      <w:bookmarkEnd w:id="0"/>
    </w:p>
    <w:sectPr w:rsidR="00A25D8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5C" w:rsidRDefault="00390C5C">
      <w:r>
        <w:separator/>
      </w:r>
    </w:p>
  </w:endnote>
  <w:endnote w:type="continuationSeparator" w:id="0">
    <w:p w:rsidR="00390C5C" w:rsidRDefault="0039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8C" w:rsidRDefault="00390C5C">
    <w:pPr>
      <w:pStyle w:val="af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25D8C" w:rsidRDefault="00A25D8C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8C" w:rsidRDefault="00A25D8C">
    <w:pPr>
      <w:pStyle w:val="af8"/>
      <w:framePr w:wrap="around" w:vAnchor="text" w:hAnchor="margin" w:xAlign="right" w:y="1"/>
      <w:rPr>
        <w:rStyle w:val="af7"/>
      </w:rPr>
    </w:pPr>
  </w:p>
  <w:p w:rsidR="00A25D8C" w:rsidRDefault="00A25D8C">
    <w:pPr>
      <w:pStyle w:val="af8"/>
      <w:framePr w:wrap="around" w:vAnchor="text" w:hAnchor="margin" w:xAlign="right" w:y="1"/>
      <w:ind w:right="360"/>
      <w:rPr>
        <w:rStyle w:val="af7"/>
      </w:rPr>
    </w:pPr>
  </w:p>
  <w:p w:rsidR="00A25D8C" w:rsidRDefault="00A25D8C">
    <w:pPr>
      <w:pStyle w:val="af8"/>
      <w:framePr w:wrap="around" w:vAnchor="text" w:hAnchor="margin" w:xAlign="right" w:y="1"/>
      <w:ind w:right="360"/>
      <w:rPr>
        <w:rStyle w:val="af7"/>
      </w:rPr>
    </w:pPr>
  </w:p>
  <w:p w:rsidR="00A25D8C" w:rsidRDefault="00A25D8C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5C" w:rsidRDefault="00390C5C">
      <w:r>
        <w:separator/>
      </w:r>
    </w:p>
  </w:footnote>
  <w:footnote w:type="continuationSeparator" w:id="0">
    <w:p w:rsidR="00390C5C" w:rsidRDefault="0039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8C" w:rsidRDefault="00390C5C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1</w:t>
    </w:r>
    <w:r>
      <w:rPr>
        <w:rStyle w:val="af7"/>
      </w:rPr>
      <w:fldChar w:fldCharType="end"/>
    </w:r>
  </w:p>
  <w:p w:rsidR="00A25D8C" w:rsidRDefault="00A25D8C">
    <w:pPr>
      <w:pStyle w:val="a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8C" w:rsidRDefault="00A25D8C">
    <w:pPr>
      <w:pStyle w:val="af5"/>
      <w:jc w:val="center"/>
    </w:pPr>
  </w:p>
  <w:p w:rsidR="00A25D8C" w:rsidRDefault="00A25D8C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8C"/>
    <w:rsid w:val="00390C5C"/>
    <w:rsid w:val="00A25D8C"/>
    <w:rsid w:val="00A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1D6"/>
  <w15:docId w15:val="{8506FC88-B1F9-4812-BB0F-15046A6A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lang w:val="ru-RU" w:eastAsia="ru-RU" w:bidi="ar-SA"/>
    </w:rPr>
  </w:style>
  <w:style w:type="character" w:styleId="af7">
    <w:name w:val="page number"/>
    <w:basedOn w:val="a0"/>
    <w:rPr>
      <w:rFonts w:ascii="Tahoma" w:hAnsi="Tahoma"/>
      <w:lang w:val="en-US" w:eastAsia="en-US" w:bidi="ar-SA"/>
    </w:rPr>
  </w:style>
  <w:style w:type="paragraph" w:styleId="af8">
    <w:name w:val="foot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semiHidden/>
    <w:rPr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eastAsia="Calibri" w:hAnsi="Arial" w:cs="Arial"/>
    </w:rPr>
  </w:style>
  <w:style w:type="paragraph" w:customStyle="1" w:styleId="210">
    <w:name w:val="Основной текст 21"/>
    <w:basedOn w:val="a"/>
    <w:rPr>
      <w:sz w:val="28"/>
    </w:rPr>
  </w:style>
  <w:style w:type="character" w:customStyle="1" w:styleId="30">
    <w:name w:val="Заголовок 3 Знак"/>
    <w:basedOn w:val="a0"/>
    <w:link w:val="3"/>
    <w:rPr>
      <w:b/>
      <w:sz w:val="28"/>
    </w:rPr>
  </w:style>
  <w:style w:type="paragraph" w:styleId="afa">
    <w:name w:val="Body Text"/>
    <w:basedOn w:val="a"/>
    <w:link w:val="afb"/>
    <w:rPr>
      <w:i/>
    </w:rPr>
  </w:style>
  <w:style w:type="character" w:customStyle="1" w:styleId="afb">
    <w:name w:val="Основной текст Знак"/>
    <w:basedOn w:val="a0"/>
    <w:link w:val="afa"/>
    <w:rPr>
      <w:i/>
    </w:rPr>
  </w:style>
  <w:style w:type="paragraph" w:customStyle="1" w:styleId="220">
    <w:name w:val="Основной текст 22"/>
    <w:basedOn w:val="a"/>
    <w:rPr>
      <w:sz w:val="28"/>
    </w:rPr>
  </w:style>
  <w:style w:type="character" w:customStyle="1" w:styleId="80">
    <w:name w:val="Заголовок 8 Знак"/>
    <w:basedOn w:val="a0"/>
    <w:link w:val="8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230">
    <w:name w:val="Основной текст 23"/>
    <w:basedOn w:val="a"/>
    <w:uiPriority w:val="99"/>
    <w:rPr>
      <w:sz w:val="28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styleId="afd">
    <w:name w:val="Emphasis"/>
    <w:basedOn w:val="a0"/>
    <w:uiPriority w:val="20"/>
    <w:qFormat/>
    <w:rPr>
      <w:i/>
      <w:iCs/>
    </w:rPr>
  </w:style>
  <w:style w:type="paragraph" w:customStyle="1" w:styleId="240">
    <w:name w:val="Основной текст 24"/>
    <w:basedOn w:val="a"/>
    <w:rPr>
      <w:sz w:val="28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Основной текст 25"/>
    <w:basedOn w:val="a"/>
    <w:rPr>
      <w:sz w:val="28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">
    <w:name w:val="Основной текст 26"/>
    <w:basedOn w:val="a"/>
    <w:rPr>
      <w:sz w:val="28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1">
    <w:name w:val="Balloon Text"/>
    <w:basedOn w:val="a"/>
    <w:link w:val="aff2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semiHidden/>
    <w:rPr>
      <w:rFonts w:ascii="Segoe UI" w:hAnsi="Segoe UI" w:cs="Segoe UI"/>
      <w:sz w:val="18"/>
      <w:szCs w:val="18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78B7-59D8-4688-A581-D8812C3B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>dizo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Андреевна Науменко</cp:lastModifiedBy>
  <cp:revision>157</cp:revision>
  <dcterms:created xsi:type="dcterms:W3CDTF">2018-03-20T06:42:00Z</dcterms:created>
  <dcterms:modified xsi:type="dcterms:W3CDTF">2025-11-18T07:16:00Z</dcterms:modified>
</cp:coreProperties>
</file>