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ACE" w:rsidRDefault="007E40AC">
      <w:pPr>
        <w:pStyle w:val="aff2"/>
        <w:jc w:val="center"/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875687" cy="904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7391679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875686" cy="9048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8.95pt;height:71.2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724ACE" w:rsidRDefault="00724ACE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bCs/>
        </w:rPr>
      </w:pPr>
    </w:p>
    <w:p w:rsidR="00724ACE" w:rsidRDefault="007E40AC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ГЛАВА ГОРОДА НЕФТЕЮГАНСКА </w:t>
      </w:r>
    </w:p>
    <w:p w:rsidR="00724ACE" w:rsidRDefault="00724ACE">
      <w:pPr>
        <w:spacing w:after="0" w:line="240" w:lineRule="auto"/>
        <w:ind w:right="83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724ACE" w:rsidRDefault="007E40AC">
      <w:pPr>
        <w:spacing w:after="0" w:line="240" w:lineRule="auto"/>
        <w:ind w:right="83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44"/>
          <w:szCs w:val="44"/>
          <w:lang w:eastAsia="ru-RU"/>
        </w:rPr>
        <w:t>постановление</w:t>
      </w:r>
    </w:p>
    <w:p w:rsidR="00724ACE" w:rsidRDefault="00724ACE">
      <w:pPr>
        <w:spacing w:after="0" w:line="240" w:lineRule="auto"/>
        <w:ind w:right="83"/>
        <w:jc w:val="both"/>
        <w:rPr>
          <w:rFonts w:ascii="Times New Roman CYR" w:eastAsia="Times New Roman" w:hAnsi="Times New Roman CYR" w:cs="Times New Roman"/>
          <w:sz w:val="36"/>
          <w:szCs w:val="36"/>
          <w:lang w:eastAsia="ru-RU"/>
        </w:rPr>
      </w:pPr>
    </w:p>
    <w:p w:rsidR="00724ACE" w:rsidRDefault="007E40A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 07.11.2025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№ 127</w:t>
      </w:r>
    </w:p>
    <w:p w:rsidR="00724ACE" w:rsidRDefault="007E40A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г.Нефтеюганск</w:t>
      </w:r>
      <w:proofErr w:type="spellEnd"/>
    </w:p>
    <w:p w:rsidR="00724ACE" w:rsidRDefault="00724ACE">
      <w:pPr>
        <w:spacing w:after="0"/>
        <w:ind w:right="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4ACE" w:rsidRDefault="007E40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состава комиссии при главе города Нефтеюганска по формированию кадрового резерва администрации города Нефтеюганска</w:t>
      </w:r>
    </w:p>
    <w:p w:rsidR="00724ACE" w:rsidRDefault="00724A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4ACE" w:rsidRDefault="007E40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02.03.2007 № 25-ФЗ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службе в Российской Федерац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ии», Уставом города Нефтеюганска, постановлением главы города Нефтеюганска                                                     от 22.06.2017 № 52 «О кадровом резерве органов местного самоуправления города Нефтеюганска»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постановляю: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</w:t>
      </w:r>
    </w:p>
    <w:p w:rsidR="00724ACE" w:rsidRDefault="007E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>Утвердить состав комиссии при главе города Нефтеюганска по формированию кадрового резерва администрации города Нефтеюганска согласно приложению к постановлению.</w:t>
      </w:r>
    </w:p>
    <w:p w:rsidR="00724ACE" w:rsidRDefault="007E4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724ACE" w:rsidRDefault="007E40A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3.Постановление вступает в силу после его подписания.</w:t>
      </w:r>
    </w:p>
    <w:p w:rsidR="00724ACE" w:rsidRDefault="007E40A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.Контроль исполнения постановления оставляю за собой.</w:t>
      </w:r>
    </w:p>
    <w:p w:rsidR="00724ACE" w:rsidRDefault="00724ACE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CE" w:rsidRDefault="00724ACE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24ACE" w:rsidRDefault="007E40AC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города Нефтеюганска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Ю.В.Чекунов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:rsidR="00724ACE" w:rsidRDefault="00724ACE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360"/>
      </w:tblGrid>
      <w:tr w:rsidR="00724ACE">
        <w:tc>
          <w:tcPr>
            <w:tcW w:w="4360" w:type="dxa"/>
          </w:tcPr>
          <w:p w:rsidR="00724ACE" w:rsidRDefault="007E4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</w:p>
        </w:tc>
      </w:tr>
      <w:tr w:rsidR="00724ACE">
        <w:tc>
          <w:tcPr>
            <w:tcW w:w="4360" w:type="dxa"/>
          </w:tcPr>
          <w:p w:rsidR="00724ACE" w:rsidRDefault="007E40AC">
            <w:pPr>
              <w:spacing w:after="0" w:line="240" w:lineRule="auto"/>
              <w:ind w:left="1168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постановлению  </w:t>
            </w:r>
          </w:p>
        </w:tc>
      </w:tr>
      <w:tr w:rsidR="00724ACE">
        <w:tc>
          <w:tcPr>
            <w:tcW w:w="4360" w:type="dxa"/>
          </w:tcPr>
          <w:p w:rsidR="00724ACE" w:rsidRDefault="007E40AC">
            <w:pPr>
              <w:spacing w:after="0" w:line="240" w:lineRule="auto"/>
              <w:ind w:left="1168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главы города</w:t>
            </w:r>
          </w:p>
        </w:tc>
      </w:tr>
      <w:tr w:rsidR="00724ACE">
        <w:tc>
          <w:tcPr>
            <w:tcW w:w="4360" w:type="dxa"/>
          </w:tcPr>
          <w:p w:rsidR="00724ACE" w:rsidRDefault="007E40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от 07.11.2025 № 127</w:t>
            </w:r>
          </w:p>
        </w:tc>
      </w:tr>
    </w:tbl>
    <w:p w:rsidR="00724ACE" w:rsidRDefault="00724ACE">
      <w:pPr>
        <w:spacing w:after="0" w:line="240" w:lineRule="auto"/>
        <w:ind w:left="3402" w:right="-14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4ACE" w:rsidRDefault="00724ACE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724ACE" w:rsidRDefault="007E40AC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Состав </w:t>
      </w:r>
    </w:p>
    <w:p w:rsidR="00724ACE" w:rsidRDefault="007E40AC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комиссии при главе города Нефтеюганска по формированию </w:t>
      </w:r>
    </w:p>
    <w:p w:rsidR="00724ACE" w:rsidRDefault="007E40AC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кадрового резерва администрации города Нефтеюганска </w:t>
      </w:r>
    </w:p>
    <w:p w:rsidR="00724ACE" w:rsidRDefault="00724ACE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tbl>
      <w:tblPr>
        <w:tblW w:w="1006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6237"/>
      </w:tblGrid>
      <w:tr w:rsidR="00724ACE">
        <w:trPr>
          <w:trHeight w:val="708"/>
        </w:trPr>
        <w:tc>
          <w:tcPr>
            <w:tcW w:w="3261" w:type="dxa"/>
          </w:tcPr>
          <w:p w:rsidR="00724ACE" w:rsidRDefault="007E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Чекунов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Нефтеюганска, председатель комиссии</w:t>
            </w:r>
          </w:p>
        </w:tc>
      </w:tr>
      <w:tr w:rsidR="00724ACE">
        <w:trPr>
          <w:trHeight w:val="708"/>
        </w:trPr>
        <w:tc>
          <w:tcPr>
            <w:tcW w:w="3261" w:type="dxa"/>
          </w:tcPr>
          <w:p w:rsidR="00724ACE" w:rsidRDefault="007E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Кондратьев Н.И.</w:t>
            </w: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Нефтеюганска, заместитель председателя комиссии</w:t>
            </w:r>
          </w:p>
        </w:tc>
      </w:tr>
      <w:tr w:rsidR="00724ACE">
        <w:trPr>
          <w:trHeight w:val="645"/>
        </w:trPr>
        <w:tc>
          <w:tcPr>
            <w:tcW w:w="3261" w:type="dxa"/>
          </w:tcPr>
          <w:p w:rsidR="00724ACE" w:rsidRDefault="007E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Савина М.О.</w:t>
            </w: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специалист-эксперт отдела муниципальной службы и кадров департамента по делам администрации города Нефтеюганска (в период отсутствия специалиста-эксперта отдела муниципа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льной службы и кадров департамента по делам администрации города Нефтеюганска - лицо, исполняющее его обязанности), секретарь комиссии.</w:t>
            </w:r>
          </w:p>
        </w:tc>
      </w:tr>
      <w:tr w:rsidR="00724ACE">
        <w:trPr>
          <w:trHeight w:val="322"/>
        </w:trPr>
        <w:tc>
          <w:tcPr>
            <w:tcW w:w="3261" w:type="dxa"/>
          </w:tcPr>
          <w:p w:rsidR="00724ACE" w:rsidRDefault="007E40AC">
            <w:pPr>
              <w:tabs>
                <w:tab w:val="right" w:pos="27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67" w:type="dxa"/>
          </w:tcPr>
          <w:p w:rsidR="00724ACE" w:rsidRDefault="00724ACE">
            <w:pPr>
              <w:tabs>
                <w:tab w:val="num" w:pos="29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24A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24ACE">
        <w:trPr>
          <w:trHeight w:val="322"/>
        </w:trPr>
        <w:tc>
          <w:tcPr>
            <w:tcW w:w="3261" w:type="dxa"/>
          </w:tcPr>
          <w:p w:rsidR="00724ACE" w:rsidRDefault="007E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Н.С.</w:t>
            </w: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Нефтеюганска</w:t>
            </w:r>
          </w:p>
        </w:tc>
      </w:tr>
      <w:tr w:rsidR="00724ACE">
        <w:trPr>
          <w:trHeight w:val="322"/>
        </w:trPr>
        <w:tc>
          <w:tcPr>
            <w:tcW w:w="3261" w:type="dxa"/>
            <w:vMerge w:val="restart"/>
          </w:tcPr>
          <w:p w:rsidR="00724ACE" w:rsidRDefault="007E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Р.М.</w:t>
            </w:r>
          </w:p>
        </w:tc>
        <w:tc>
          <w:tcPr>
            <w:tcW w:w="567" w:type="dxa"/>
            <w:vMerge w:val="restart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vMerge w:val="restart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главы города Нефтеюганска</w:t>
            </w:r>
          </w:p>
        </w:tc>
      </w:tr>
      <w:tr w:rsidR="00724ACE">
        <w:trPr>
          <w:trHeight w:val="322"/>
        </w:trPr>
        <w:tc>
          <w:tcPr>
            <w:tcW w:w="3261" w:type="dxa"/>
          </w:tcPr>
          <w:p w:rsidR="00724ACE" w:rsidRDefault="007E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Москвин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 w:hint="eastAsia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главы города Нефтеюганска</w:t>
            </w:r>
          </w:p>
        </w:tc>
      </w:tr>
      <w:tr w:rsidR="00724ACE">
        <w:trPr>
          <w:trHeight w:val="322"/>
        </w:trPr>
        <w:tc>
          <w:tcPr>
            <w:tcW w:w="3261" w:type="dxa"/>
          </w:tcPr>
          <w:p w:rsidR="00724ACE" w:rsidRDefault="007E40AC">
            <w:pPr>
              <w:tabs>
                <w:tab w:val="right" w:pos="27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Н.В.</w:t>
            </w: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департамента по делам администрации города Нефтеюганска (в период отсутствия директора департамента по делам администрации города Нефтеюганска - лицо, исполняющее его обязанности)</w:t>
            </w:r>
          </w:p>
        </w:tc>
      </w:tr>
      <w:tr w:rsidR="00724ACE">
        <w:trPr>
          <w:trHeight w:val="322"/>
        </w:trPr>
        <w:tc>
          <w:tcPr>
            <w:tcW w:w="3261" w:type="dxa"/>
          </w:tcPr>
          <w:p w:rsidR="00724ACE" w:rsidRDefault="007E40AC">
            <w:pPr>
              <w:tabs>
                <w:tab w:val="right" w:pos="27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Иванчикова И.Н.</w:t>
            </w: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юридическо-правового управления администрации города Нефтеюганска (в период отсутствия начальника юридическо-правового управления администрации города Нефтеюганска - лицо, исполняющее его обязанности)</w:t>
            </w:r>
          </w:p>
        </w:tc>
      </w:tr>
      <w:tr w:rsidR="00724ACE">
        <w:trPr>
          <w:trHeight w:val="473"/>
        </w:trPr>
        <w:tc>
          <w:tcPr>
            <w:tcW w:w="3261" w:type="dxa"/>
          </w:tcPr>
          <w:p w:rsidR="00724ACE" w:rsidRDefault="007E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Шабурников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Д.В.</w:t>
            </w: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специ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альных мероприятий администрации города Нефтеюганска                                (в период отсутствия председателя комитета специальных мероприятий администрации города Нефтеюганска - лицо, исполняющее его обязанности)</w:t>
            </w:r>
          </w:p>
        </w:tc>
      </w:tr>
      <w:tr w:rsidR="00724ACE">
        <w:trPr>
          <w:trHeight w:val="473"/>
        </w:trPr>
        <w:tc>
          <w:tcPr>
            <w:tcW w:w="3261" w:type="dxa"/>
          </w:tcPr>
          <w:p w:rsidR="00724ACE" w:rsidRDefault="007E40AC">
            <w:pPr>
              <w:tabs>
                <w:tab w:val="right" w:pos="27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Якубова Э.Д.</w:t>
            </w:r>
          </w:p>
          <w:p w:rsidR="00724ACE" w:rsidRDefault="00724ACE">
            <w:pPr>
              <w:tabs>
                <w:tab w:val="right" w:pos="27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службы муниципального контроля администрации  города Нефтеюганска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 период отсутствия начальника службы муниципального контроля администрации города Нефтеюганска - лицо, исполняющее его обязанности)</w:t>
            </w:r>
          </w:p>
        </w:tc>
      </w:tr>
      <w:tr w:rsidR="00724ACE">
        <w:trPr>
          <w:trHeight w:val="473"/>
        </w:trPr>
        <w:tc>
          <w:tcPr>
            <w:tcW w:w="3261" w:type="dxa"/>
          </w:tcPr>
          <w:p w:rsidR="00724ACE" w:rsidRDefault="007E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Лексина К.Е.</w:t>
            </w: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ачальник отдела муниципальной службы и кадров департамента по делам администрации города Нефтеюганска (в период отсутствия начальника отдела муниципальной службы и кадров департамента по делам администрации города Нефтеюганска - лицо, исполняющее его обяза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нности)</w:t>
            </w:r>
          </w:p>
        </w:tc>
      </w:tr>
      <w:tr w:rsidR="00724ACE">
        <w:trPr>
          <w:trHeight w:val="473"/>
        </w:trPr>
        <w:tc>
          <w:tcPr>
            <w:tcW w:w="3261" w:type="dxa"/>
          </w:tcPr>
          <w:p w:rsidR="00724ACE" w:rsidRDefault="007E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Егорова И.А.</w:t>
            </w: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финансового контроля администрации города Нефтеюганска (в период отсутствия начальника отдела финансового контроля администрации города Нефтеюганска - лицо, исполняющее его обязанности)</w:t>
            </w:r>
          </w:p>
        </w:tc>
      </w:tr>
      <w:tr w:rsidR="00724ACE">
        <w:trPr>
          <w:trHeight w:val="473"/>
        </w:trPr>
        <w:tc>
          <w:tcPr>
            <w:tcW w:w="3261" w:type="dxa"/>
          </w:tcPr>
          <w:p w:rsidR="00724ACE" w:rsidRDefault="007E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Н.Н.</w:t>
            </w:r>
          </w:p>
        </w:tc>
        <w:tc>
          <w:tcPr>
            <w:tcW w:w="567" w:type="dxa"/>
          </w:tcPr>
          <w:p w:rsidR="00724ACE" w:rsidRDefault="00724ACE">
            <w:pPr>
              <w:numPr>
                <w:ilvl w:val="0"/>
                <w:numId w:val="8"/>
              </w:numPr>
              <w:tabs>
                <w:tab w:val="num" w:pos="348"/>
              </w:tabs>
              <w:spacing w:after="0" w:line="240" w:lineRule="auto"/>
              <w:ind w:left="1089" w:hanging="108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</w:tcPr>
          <w:p w:rsidR="00724ACE" w:rsidRDefault="007E40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частного учреждения высшего образования «Институт государственного администрирования» филиал в городе Нефтеюганске (по согласованию).</w:t>
            </w:r>
          </w:p>
        </w:tc>
      </w:tr>
    </w:tbl>
    <w:p w:rsidR="00724ACE" w:rsidRDefault="00724ACE">
      <w:pPr>
        <w:spacing w:after="0" w:line="240" w:lineRule="auto"/>
        <w:rPr>
          <w:rFonts w:ascii="Pragmatica" w:eastAsia="Times New Roman" w:hAnsi="Pragmatica" w:cs="Times New Roman"/>
          <w:b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hd w:val="clear" w:color="auto" w:fill="FFFFFF"/>
        <w:spacing w:after="0" w:line="240" w:lineRule="auto"/>
        <w:ind w:right="1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4ACE" w:rsidRDefault="00724ACE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sectPr w:rsidR="00724ACE">
      <w:headerReference w:type="defaul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0AC" w:rsidRDefault="007E40AC">
      <w:pPr>
        <w:spacing w:after="0" w:line="240" w:lineRule="auto"/>
      </w:pPr>
      <w:r>
        <w:separator/>
      </w:r>
    </w:p>
  </w:endnote>
  <w:endnote w:type="continuationSeparator" w:id="0">
    <w:p w:rsidR="007E40AC" w:rsidRDefault="007E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">
    <w:altName w:val="MT Extr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0AC" w:rsidRDefault="007E40AC">
      <w:pPr>
        <w:spacing w:after="0" w:line="240" w:lineRule="auto"/>
      </w:pPr>
      <w:r>
        <w:separator/>
      </w:r>
    </w:p>
  </w:footnote>
  <w:footnote w:type="continuationSeparator" w:id="0">
    <w:p w:rsidR="007E40AC" w:rsidRDefault="007E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0088254"/>
      <w:docPartObj>
        <w:docPartGallery w:val="Page Numbers (Top of Page)"/>
        <w:docPartUnique/>
      </w:docPartObj>
    </w:sdtPr>
    <w:sdtEndPr/>
    <w:sdtContent>
      <w:p w:rsidR="00724ACE" w:rsidRDefault="007E40AC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860">
          <w:rPr>
            <w:noProof/>
          </w:rPr>
          <w:t>2</w:t>
        </w:r>
        <w:r>
          <w:fldChar w:fldCharType="end"/>
        </w:r>
      </w:p>
    </w:sdtContent>
  </w:sdt>
  <w:p w:rsidR="00724ACE" w:rsidRDefault="00724AC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F5E"/>
    <w:multiLevelType w:val="hybridMultilevel"/>
    <w:tmpl w:val="52A63224"/>
    <w:lvl w:ilvl="0" w:tplc="1CE4A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2EDA5C">
      <w:start w:val="1"/>
      <w:numFmt w:val="lowerLetter"/>
      <w:lvlText w:val="%2."/>
      <w:lvlJc w:val="left"/>
      <w:pPr>
        <w:ind w:left="1440" w:hanging="360"/>
      </w:pPr>
    </w:lvl>
    <w:lvl w:ilvl="2" w:tplc="74F2DB8E">
      <w:start w:val="1"/>
      <w:numFmt w:val="lowerRoman"/>
      <w:lvlText w:val="%3."/>
      <w:lvlJc w:val="right"/>
      <w:pPr>
        <w:ind w:left="2160" w:hanging="180"/>
      </w:pPr>
    </w:lvl>
    <w:lvl w:ilvl="3" w:tplc="5A82BF28">
      <w:start w:val="1"/>
      <w:numFmt w:val="decimal"/>
      <w:lvlText w:val="%4."/>
      <w:lvlJc w:val="left"/>
      <w:pPr>
        <w:ind w:left="2880" w:hanging="360"/>
      </w:pPr>
    </w:lvl>
    <w:lvl w:ilvl="4" w:tplc="0D4428D6">
      <w:start w:val="1"/>
      <w:numFmt w:val="lowerLetter"/>
      <w:lvlText w:val="%5."/>
      <w:lvlJc w:val="left"/>
      <w:pPr>
        <w:ind w:left="3600" w:hanging="360"/>
      </w:pPr>
    </w:lvl>
    <w:lvl w:ilvl="5" w:tplc="E0F6D19A">
      <w:start w:val="1"/>
      <w:numFmt w:val="lowerRoman"/>
      <w:lvlText w:val="%6."/>
      <w:lvlJc w:val="right"/>
      <w:pPr>
        <w:ind w:left="4320" w:hanging="180"/>
      </w:pPr>
    </w:lvl>
    <w:lvl w:ilvl="6" w:tplc="BA92005C">
      <w:start w:val="1"/>
      <w:numFmt w:val="decimal"/>
      <w:lvlText w:val="%7."/>
      <w:lvlJc w:val="left"/>
      <w:pPr>
        <w:ind w:left="5040" w:hanging="360"/>
      </w:pPr>
    </w:lvl>
    <w:lvl w:ilvl="7" w:tplc="0108FB1A">
      <w:start w:val="1"/>
      <w:numFmt w:val="lowerLetter"/>
      <w:lvlText w:val="%8."/>
      <w:lvlJc w:val="left"/>
      <w:pPr>
        <w:ind w:left="5760" w:hanging="360"/>
      </w:pPr>
    </w:lvl>
    <w:lvl w:ilvl="8" w:tplc="C18EE7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01638"/>
    <w:multiLevelType w:val="hybridMultilevel"/>
    <w:tmpl w:val="263AF0EA"/>
    <w:lvl w:ilvl="0" w:tplc="D5D83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28E4D6">
      <w:start w:val="1"/>
      <w:numFmt w:val="lowerLetter"/>
      <w:lvlText w:val="%2."/>
      <w:lvlJc w:val="left"/>
      <w:pPr>
        <w:ind w:left="1440" w:hanging="360"/>
      </w:pPr>
    </w:lvl>
    <w:lvl w:ilvl="2" w:tplc="755001C2">
      <w:start w:val="1"/>
      <w:numFmt w:val="lowerRoman"/>
      <w:lvlText w:val="%3."/>
      <w:lvlJc w:val="right"/>
      <w:pPr>
        <w:ind w:left="2160" w:hanging="180"/>
      </w:pPr>
    </w:lvl>
    <w:lvl w:ilvl="3" w:tplc="E0966CA4">
      <w:start w:val="1"/>
      <w:numFmt w:val="decimal"/>
      <w:lvlText w:val="%4."/>
      <w:lvlJc w:val="left"/>
      <w:pPr>
        <w:ind w:left="2880" w:hanging="360"/>
      </w:pPr>
    </w:lvl>
    <w:lvl w:ilvl="4" w:tplc="639E3048">
      <w:start w:val="1"/>
      <w:numFmt w:val="lowerLetter"/>
      <w:lvlText w:val="%5."/>
      <w:lvlJc w:val="left"/>
      <w:pPr>
        <w:ind w:left="3600" w:hanging="360"/>
      </w:pPr>
    </w:lvl>
    <w:lvl w:ilvl="5" w:tplc="AED0DCDC">
      <w:start w:val="1"/>
      <w:numFmt w:val="lowerRoman"/>
      <w:lvlText w:val="%6."/>
      <w:lvlJc w:val="right"/>
      <w:pPr>
        <w:ind w:left="4320" w:hanging="180"/>
      </w:pPr>
    </w:lvl>
    <w:lvl w:ilvl="6" w:tplc="7AD00D6C">
      <w:start w:val="1"/>
      <w:numFmt w:val="decimal"/>
      <w:lvlText w:val="%7."/>
      <w:lvlJc w:val="left"/>
      <w:pPr>
        <w:ind w:left="5040" w:hanging="360"/>
      </w:pPr>
    </w:lvl>
    <w:lvl w:ilvl="7" w:tplc="3098A63C">
      <w:start w:val="1"/>
      <w:numFmt w:val="lowerLetter"/>
      <w:lvlText w:val="%8."/>
      <w:lvlJc w:val="left"/>
      <w:pPr>
        <w:ind w:left="5760" w:hanging="360"/>
      </w:pPr>
    </w:lvl>
    <w:lvl w:ilvl="8" w:tplc="BFC225F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955"/>
    <w:multiLevelType w:val="hybridMultilevel"/>
    <w:tmpl w:val="7910BF52"/>
    <w:lvl w:ilvl="0" w:tplc="3288F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726B0C2">
      <w:start w:val="1"/>
      <w:numFmt w:val="lowerLetter"/>
      <w:lvlText w:val="%2."/>
      <w:lvlJc w:val="left"/>
      <w:pPr>
        <w:ind w:left="1789" w:hanging="360"/>
      </w:pPr>
    </w:lvl>
    <w:lvl w:ilvl="2" w:tplc="9FE0EA0A">
      <w:start w:val="1"/>
      <w:numFmt w:val="lowerRoman"/>
      <w:lvlText w:val="%3."/>
      <w:lvlJc w:val="right"/>
      <w:pPr>
        <w:ind w:left="2509" w:hanging="180"/>
      </w:pPr>
    </w:lvl>
    <w:lvl w:ilvl="3" w:tplc="291EE1EA">
      <w:start w:val="1"/>
      <w:numFmt w:val="decimal"/>
      <w:lvlText w:val="%4."/>
      <w:lvlJc w:val="left"/>
      <w:pPr>
        <w:ind w:left="3229" w:hanging="360"/>
      </w:pPr>
    </w:lvl>
    <w:lvl w:ilvl="4" w:tplc="772EB4BC">
      <w:start w:val="1"/>
      <w:numFmt w:val="lowerLetter"/>
      <w:lvlText w:val="%5."/>
      <w:lvlJc w:val="left"/>
      <w:pPr>
        <w:ind w:left="3949" w:hanging="360"/>
      </w:pPr>
    </w:lvl>
    <w:lvl w:ilvl="5" w:tplc="0CD48BB2">
      <w:start w:val="1"/>
      <w:numFmt w:val="lowerRoman"/>
      <w:lvlText w:val="%6."/>
      <w:lvlJc w:val="right"/>
      <w:pPr>
        <w:ind w:left="4669" w:hanging="180"/>
      </w:pPr>
    </w:lvl>
    <w:lvl w:ilvl="6" w:tplc="98068980">
      <w:start w:val="1"/>
      <w:numFmt w:val="decimal"/>
      <w:lvlText w:val="%7."/>
      <w:lvlJc w:val="left"/>
      <w:pPr>
        <w:ind w:left="5389" w:hanging="360"/>
      </w:pPr>
    </w:lvl>
    <w:lvl w:ilvl="7" w:tplc="89BC71D2">
      <w:start w:val="1"/>
      <w:numFmt w:val="lowerLetter"/>
      <w:lvlText w:val="%8."/>
      <w:lvlJc w:val="left"/>
      <w:pPr>
        <w:ind w:left="6109" w:hanging="360"/>
      </w:pPr>
    </w:lvl>
    <w:lvl w:ilvl="8" w:tplc="16C8513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7CE00D2"/>
    <w:multiLevelType w:val="hybridMultilevel"/>
    <w:tmpl w:val="6DD4E04A"/>
    <w:lvl w:ilvl="0" w:tplc="040ED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A9B0A">
      <w:start w:val="1"/>
      <w:numFmt w:val="lowerLetter"/>
      <w:lvlText w:val="%2."/>
      <w:lvlJc w:val="left"/>
      <w:pPr>
        <w:ind w:left="1440" w:hanging="360"/>
      </w:pPr>
    </w:lvl>
    <w:lvl w:ilvl="2" w:tplc="3ACC0ABE">
      <w:start w:val="1"/>
      <w:numFmt w:val="lowerRoman"/>
      <w:lvlText w:val="%3."/>
      <w:lvlJc w:val="right"/>
      <w:pPr>
        <w:ind w:left="2160" w:hanging="180"/>
      </w:pPr>
    </w:lvl>
    <w:lvl w:ilvl="3" w:tplc="782227D8">
      <w:start w:val="1"/>
      <w:numFmt w:val="decimal"/>
      <w:lvlText w:val="%4."/>
      <w:lvlJc w:val="left"/>
      <w:pPr>
        <w:ind w:left="2880" w:hanging="360"/>
      </w:pPr>
    </w:lvl>
    <w:lvl w:ilvl="4" w:tplc="027C9A60">
      <w:start w:val="1"/>
      <w:numFmt w:val="lowerLetter"/>
      <w:lvlText w:val="%5."/>
      <w:lvlJc w:val="left"/>
      <w:pPr>
        <w:ind w:left="3600" w:hanging="360"/>
      </w:pPr>
    </w:lvl>
    <w:lvl w:ilvl="5" w:tplc="F356BF28">
      <w:start w:val="1"/>
      <w:numFmt w:val="lowerRoman"/>
      <w:lvlText w:val="%6."/>
      <w:lvlJc w:val="right"/>
      <w:pPr>
        <w:ind w:left="4320" w:hanging="180"/>
      </w:pPr>
    </w:lvl>
    <w:lvl w:ilvl="6" w:tplc="D554ADD4">
      <w:start w:val="1"/>
      <w:numFmt w:val="decimal"/>
      <w:lvlText w:val="%7."/>
      <w:lvlJc w:val="left"/>
      <w:pPr>
        <w:ind w:left="5040" w:hanging="360"/>
      </w:pPr>
    </w:lvl>
    <w:lvl w:ilvl="7" w:tplc="4A88DA8A">
      <w:start w:val="1"/>
      <w:numFmt w:val="lowerLetter"/>
      <w:lvlText w:val="%8."/>
      <w:lvlJc w:val="left"/>
      <w:pPr>
        <w:ind w:left="5760" w:hanging="360"/>
      </w:pPr>
    </w:lvl>
    <w:lvl w:ilvl="8" w:tplc="7796336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31464"/>
    <w:multiLevelType w:val="hybridMultilevel"/>
    <w:tmpl w:val="096E1890"/>
    <w:lvl w:ilvl="0" w:tplc="8C24AC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F289330">
      <w:start w:val="1"/>
      <w:numFmt w:val="lowerLetter"/>
      <w:lvlText w:val="%2."/>
      <w:lvlJc w:val="left"/>
      <w:pPr>
        <w:ind w:left="1440" w:hanging="360"/>
      </w:pPr>
    </w:lvl>
    <w:lvl w:ilvl="2" w:tplc="007CEBC2">
      <w:start w:val="1"/>
      <w:numFmt w:val="lowerRoman"/>
      <w:lvlText w:val="%3."/>
      <w:lvlJc w:val="right"/>
      <w:pPr>
        <w:ind w:left="2160" w:hanging="180"/>
      </w:pPr>
    </w:lvl>
    <w:lvl w:ilvl="3" w:tplc="21A621C8">
      <w:start w:val="1"/>
      <w:numFmt w:val="decimal"/>
      <w:lvlText w:val="%4."/>
      <w:lvlJc w:val="left"/>
      <w:pPr>
        <w:ind w:left="2880" w:hanging="360"/>
      </w:pPr>
    </w:lvl>
    <w:lvl w:ilvl="4" w:tplc="4BEA9DBE">
      <w:start w:val="1"/>
      <w:numFmt w:val="lowerLetter"/>
      <w:lvlText w:val="%5."/>
      <w:lvlJc w:val="left"/>
      <w:pPr>
        <w:ind w:left="3600" w:hanging="360"/>
      </w:pPr>
    </w:lvl>
    <w:lvl w:ilvl="5" w:tplc="F2622930">
      <w:start w:val="1"/>
      <w:numFmt w:val="lowerRoman"/>
      <w:lvlText w:val="%6."/>
      <w:lvlJc w:val="right"/>
      <w:pPr>
        <w:ind w:left="4320" w:hanging="180"/>
      </w:pPr>
    </w:lvl>
    <w:lvl w:ilvl="6" w:tplc="7130C05A">
      <w:start w:val="1"/>
      <w:numFmt w:val="decimal"/>
      <w:lvlText w:val="%7."/>
      <w:lvlJc w:val="left"/>
      <w:pPr>
        <w:ind w:left="5040" w:hanging="360"/>
      </w:pPr>
    </w:lvl>
    <w:lvl w:ilvl="7" w:tplc="E6E22DA8">
      <w:start w:val="1"/>
      <w:numFmt w:val="lowerLetter"/>
      <w:lvlText w:val="%8."/>
      <w:lvlJc w:val="left"/>
      <w:pPr>
        <w:ind w:left="5760" w:hanging="360"/>
      </w:pPr>
    </w:lvl>
    <w:lvl w:ilvl="8" w:tplc="020CEE4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54A47"/>
    <w:multiLevelType w:val="hybridMultilevel"/>
    <w:tmpl w:val="7C683F2A"/>
    <w:lvl w:ilvl="0" w:tplc="B77CBFB8">
      <w:start w:val="1"/>
      <w:numFmt w:val="decimal"/>
      <w:lvlText w:val="%1."/>
      <w:lvlJc w:val="left"/>
      <w:pPr>
        <w:ind w:left="712" w:hanging="360"/>
      </w:pPr>
    </w:lvl>
    <w:lvl w:ilvl="1" w:tplc="98546190">
      <w:start w:val="1"/>
      <w:numFmt w:val="lowerLetter"/>
      <w:lvlText w:val="%2."/>
      <w:lvlJc w:val="left"/>
      <w:pPr>
        <w:ind w:left="1432" w:hanging="360"/>
      </w:pPr>
    </w:lvl>
    <w:lvl w:ilvl="2" w:tplc="3A5ADBDC">
      <w:start w:val="1"/>
      <w:numFmt w:val="lowerRoman"/>
      <w:lvlText w:val="%3."/>
      <w:lvlJc w:val="right"/>
      <w:pPr>
        <w:ind w:left="2152" w:hanging="180"/>
      </w:pPr>
    </w:lvl>
    <w:lvl w:ilvl="3" w:tplc="1B5889AC">
      <w:start w:val="1"/>
      <w:numFmt w:val="decimal"/>
      <w:lvlText w:val="%4."/>
      <w:lvlJc w:val="left"/>
      <w:pPr>
        <w:ind w:left="2872" w:hanging="360"/>
      </w:pPr>
    </w:lvl>
    <w:lvl w:ilvl="4" w:tplc="194A7BCE">
      <w:start w:val="1"/>
      <w:numFmt w:val="lowerLetter"/>
      <w:lvlText w:val="%5."/>
      <w:lvlJc w:val="left"/>
      <w:pPr>
        <w:ind w:left="3592" w:hanging="360"/>
      </w:pPr>
    </w:lvl>
    <w:lvl w:ilvl="5" w:tplc="1AE64568">
      <w:start w:val="1"/>
      <w:numFmt w:val="lowerRoman"/>
      <w:lvlText w:val="%6."/>
      <w:lvlJc w:val="right"/>
      <w:pPr>
        <w:ind w:left="4312" w:hanging="180"/>
      </w:pPr>
    </w:lvl>
    <w:lvl w:ilvl="6" w:tplc="09BE21B8">
      <w:start w:val="1"/>
      <w:numFmt w:val="decimal"/>
      <w:lvlText w:val="%7."/>
      <w:lvlJc w:val="left"/>
      <w:pPr>
        <w:ind w:left="5032" w:hanging="360"/>
      </w:pPr>
    </w:lvl>
    <w:lvl w:ilvl="7" w:tplc="EFE8413C">
      <w:start w:val="1"/>
      <w:numFmt w:val="lowerLetter"/>
      <w:lvlText w:val="%8."/>
      <w:lvlJc w:val="left"/>
      <w:pPr>
        <w:ind w:left="5752" w:hanging="360"/>
      </w:pPr>
    </w:lvl>
    <w:lvl w:ilvl="8" w:tplc="22488072">
      <w:start w:val="1"/>
      <w:numFmt w:val="lowerRoman"/>
      <w:lvlText w:val="%9."/>
      <w:lvlJc w:val="right"/>
      <w:pPr>
        <w:ind w:left="6472" w:hanging="180"/>
      </w:pPr>
    </w:lvl>
  </w:abstractNum>
  <w:abstractNum w:abstractNumId="6" w15:restartNumberingAfterBreak="0">
    <w:nsid w:val="4C774397"/>
    <w:multiLevelType w:val="hybridMultilevel"/>
    <w:tmpl w:val="9134ED9C"/>
    <w:lvl w:ilvl="0" w:tplc="11984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A0D068">
      <w:start w:val="1"/>
      <w:numFmt w:val="lowerLetter"/>
      <w:lvlText w:val="%2."/>
      <w:lvlJc w:val="left"/>
      <w:pPr>
        <w:ind w:left="1440" w:hanging="360"/>
      </w:pPr>
    </w:lvl>
    <w:lvl w:ilvl="2" w:tplc="D1A416AC">
      <w:start w:val="1"/>
      <w:numFmt w:val="lowerRoman"/>
      <w:lvlText w:val="%3."/>
      <w:lvlJc w:val="right"/>
      <w:pPr>
        <w:ind w:left="2160" w:hanging="180"/>
      </w:pPr>
    </w:lvl>
    <w:lvl w:ilvl="3" w:tplc="195AF712">
      <w:start w:val="1"/>
      <w:numFmt w:val="decimal"/>
      <w:lvlText w:val="%4."/>
      <w:lvlJc w:val="left"/>
      <w:pPr>
        <w:ind w:left="2880" w:hanging="360"/>
      </w:pPr>
    </w:lvl>
    <w:lvl w:ilvl="4" w:tplc="0012FE92">
      <w:start w:val="1"/>
      <w:numFmt w:val="lowerLetter"/>
      <w:lvlText w:val="%5."/>
      <w:lvlJc w:val="left"/>
      <w:pPr>
        <w:ind w:left="3600" w:hanging="360"/>
      </w:pPr>
    </w:lvl>
    <w:lvl w:ilvl="5" w:tplc="BC906A9A">
      <w:start w:val="1"/>
      <w:numFmt w:val="lowerRoman"/>
      <w:lvlText w:val="%6."/>
      <w:lvlJc w:val="right"/>
      <w:pPr>
        <w:ind w:left="4320" w:hanging="180"/>
      </w:pPr>
    </w:lvl>
    <w:lvl w:ilvl="6" w:tplc="F962CF1C">
      <w:start w:val="1"/>
      <w:numFmt w:val="decimal"/>
      <w:lvlText w:val="%7."/>
      <w:lvlJc w:val="left"/>
      <w:pPr>
        <w:ind w:left="5040" w:hanging="360"/>
      </w:pPr>
    </w:lvl>
    <w:lvl w:ilvl="7" w:tplc="E1B80838">
      <w:start w:val="1"/>
      <w:numFmt w:val="lowerLetter"/>
      <w:lvlText w:val="%8."/>
      <w:lvlJc w:val="left"/>
      <w:pPr>
        <w:ind w:left="5760" w:hanging="360"/>
      </w:pPr>
    </w:lvl>
    <w:lvl w:ilvl="8" w:tplc="C624E89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E48B8"/>
    <w:multiLevelType w:val="hybridMultilevel"/>
    <w:tmpl w:val="0838AE22"/>
    <w:lvl w:ilvl="0" w:tplc="01743B0E">
      <w:start w:val="1"/>
      <w:numFmt w:val="bullet"/>
      <w:lvlText w:val=""/>
      <w:lvlJc w:val="left"/>
      <w:pPr>
        <w:tabs>
          <w:tab w:val="num" w:pos="1070"/>
        </w:tabs>
        <w:ind w:left="1070" w:hanging="361"/>
      </w:pPr>
      <w:rPr>
        <w:rFonts w:ascii="Symbol" w:hAnsi="Symbol" w:hint="default"/>
      </w:rPr>
    </w:lvl>
    <w:lvl w:ilvl="1" w:tplc="13E6D3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64661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4855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F6A3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3694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261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12D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E1E82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CE"/>
    <w:rsid w:val="00374860"/>
    <w:rsid w:val="00724ACE"/>
    <w:rsid w:val="007E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59F57"/>
  <w15:docId w15:val="{ED366566-E7FA-41DD-ADCA-657F05F4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link w:val="a8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8">
    <w:name w:val="Название объекта Знак"/>
    <w:basedOn w:val="a0"/>
    <w:link w:val="a7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styleId="af2">
    <w:name w:val="head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Emphasis"/>
    <w:basedOn w:val="a0"/>
    <w:uiPriority w:val="20"/>
    <w:qFormat/>
    <w:rPr>
      <w:i/>
      <w:iCs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b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f2">
    <w:name w:val="Title"/>
    <w:basedOn w:val="a"/>
    <w:next w:val="a"/>
    <w:link w:val="aff3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f3">
    <w:name w:val="Заголовок Знак"/>
    <w:basedOn w:val="a0"/>
    <w:link w:val="aff2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199A-7CD8-45F3-AC00-58CFBCC00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</Words>
  <Characters>3254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Mash_buro</dc:creator>
  <cp:keywords/>
  <dc:description/>
  <cp:lastModifiedBy>Татьяна Андреевна Науменко</cp:lastModifiedBy>
  <cp:revision>8</cp:revision>
  <dcterms:created xsi:type="dcterms:W3CDTF">2025-10-31T04:41:00Z</dcterms:created>
  <dcterms:modified xsi:type="dcterms:W3CDTF">2025-11-13T07:13:00Z</dcterms:modified>
</cp:coreProperties>
</file>