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5A" w:rsidRDefault="00375DE1">
      <w:pPr>
        <w:ind w:right="-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-334010</wp:posOffset>
                </wp:positionV>
                <wp:extent cx="586740" cy="714375"/>
                <wp:effectExtent l="0" t="0" r="0" b="0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212.70pt;mso-position-horizontal:absolute;mso-position-vertical-relative:text;margin-top:-26.3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83395A" w:rsidRDefault="0083395A">
      <w:pPr>
        <w:ind w:right="-1"/>
        <w:rPr>
          <w:sz w:val="28"/>
          <w:szCs w:val="28"/>
        </w:rPr>
      </w:pPr>
    </w:p>
    <w:p w:rsidR="0083395A" w:rsidRDefault="0083395A">
      <w:pPr>
        <w:ind w:right="-1"/>
        <w:jc w:val="center"/>
        <w:rPr>
          <w:sz w:val="28"/>
          <w:szCs w:val="28"/>
        </w:rPr>
      </w:pPr>
    </w:p>
    <w:p w:rsidR="0083395A" w:rsidRDefault="00375D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83395A" w:rsidRDefault="0083395A">
      <w:pPr>
        <w:jc w:val="center"/>
        <w:rPr>
          <w:b/>
          <w:sz w:val="10"/>
          <w:szCs w:val="10"/>
        </w:rPr>
      </w:pPr>
    </w:p>
    <w:p w:rsidR="0083395A" w:rsidRDefault="00375DE1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83395A" w:rsidRDefault="0083395A">
      <w:pPr>
        <w:jc w:val="center"/>
      </w:pPr>
    </w:p>
    <w:p w:rsidR="0083395A" w:rsidRDefault="00375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15.11.2018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591-п</w:t>
      </w:r>
    </w:p>
    <w:p w:rsidR="0083395A" w:rsidRDefault="00375DE1">
      <w:pPr>
        <w:jc w:val="center"/>
        <w:rPr>
          <w:b/>
          <w:sz w:val="28"/>
          <w:szCs w:val="28"/>
        </w:rPr>
      </w:pPr>
      <w:proofErr w:type="spellStart"/>
      <w:r>
        <w:t>г.Нефтеюганск</w:t>
      </w:r>
      <w:proofErr w:type="spellEnd"/>
    </w:p>
    <w:p w:rsidR="0083395A" w:rsidRDefault="0083395A">
      <w:pPr>
        <w:jc w:val="both"/>
        <w:rPr>
          <w:sz w:val="28"/>
          <w:szCs w:val="28"/>
        </w:rPr>
      </w:pPr>
    </w:p>
    <w:p w:rsidR="0083395A" w:rsidRDefault="00375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</w:p>
    <w:p w:rsidR="0083395A" w:rsidRDefault="00375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муниципальными финансами города Нефтеюганска»</w:t>
      </w:r>
    </w:p>
    <w:p w:rsidR="0083395A" w:rsidRDefault="0083395A">
      <w:pPr>
        <w:jc w:val="center"/>
        <w:rPr>
          <w:b/>
          <w:sz w:val="28"/>
          <w:szCs w:val="28"/>
        </w:rPr>
      </w:pPr>
    </w:p>
    <w:p w:rsidR="0083395A" w:rsidRDefault="00375DE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изменяющих документов</w:t>
      </w:r>
    </w:p>
    <w:p w:rsidR="0083395A" w:rsidRDefault="00375DE1">
      <w:pPr>
        <w:jc w:val="center"/>
      </w:pPr>
      <w:r>
        <w:t xml:space="preserve">(в ред. Постановления от 25.01.2019 №27-п, от 05.02.2019 №46-п, от 13.05.2019 №236-п, </w:t>
      </w:r>
    </w:p>
    <w:p w:rsidR="0083395A" w:rsidRDefault="00375DE1">
      <w:pPr>
        <w:jc w:val="center"/>
        <w:rPr>
          <w:b/>
          <w:sz w:val="28"/>
          <w:szCs w:val="28"/>
        </w:rPr>
      </w:pPr>
      <w:r>
        <w:t xml:space="preserve">от 24.09.2019 №979-п, от 31.10.2019 №1204-п, от 13.11.2019 №1266-п, от 06.02.2020 №134-п, от 18.05.2020 №756-п, от 23.09.2020 № 1576-п, от 06.11.2020 №1917-п, </w:t>
      </w:r>
      <w:r>
        <w:br/>
        <w:t xml:space="preserve">от 07.12.2020 № 2115-п, от 17.12.2020 № 2224-п, от 15.02.2021 № 169-п, </w:t>
      </w:r>
      <w:r>
        <w:br/>
        <w:t xml:space="preserve">от 24.02.2021 № 209-п,  от 12.04.2021 № 483-п, от 05.08.2021 № 1307-п, </w:t>
      </w:r>
      <w:r>
        <w:br/>
        <w:t xml:space="preserve">от 24.08.2021 № 1422-п, от 21.09.2021 № 1592-п, от 21.10.2021 № 1787-п, от 15.11.2021 №1922-п, от 17.11.2021 № 1936-п, от 20.12.2021 № 2144-п,  от 20.12.2021 № 2145-п, от 10.03.2022 № 391-п, от 30.03.2022 № 544-п, от 01.06.2022 № 1037-п, от 03.08.2022 № 1546-п, от 08.11.2022 № 2274-п, от 15.11.2022 № 2343-п, от 06.12.2022 № 2504-п, от 11.04.2023        № 401-п, от 19.05.2023 № 620-п, от 03.08.2023 № 965-п, от 24.08.2023 № 1063-п, от 27.11.2023 № 1600-п от 25.12.2023 № 1858-п, от 06.02.2024 № 200-п, от 22.02.2024 № 347-п, от 16.04.2024 № 747-п, от 09.07.2024 № 1297-п, от 28.08.2024 №1550-п, от 20.11.2024  </w:t>
      </w:r>
      <w:r>
        <w:br/>
        <w:t>№ 1919-п, от 13.12.2024 № 2057-п, от 25.12.2024 № 2122-п, от 26.12.2024 № 2125-п, от 09.04.2025 № 373-п,</w:t>
      </w:r>
      <w:r>
        <w:rPr>
          <w:color w:val="FF0000"/>
        </w:rPr>
        <w:t xml:space="preserve"> </w:t>
      </w:r>
      <w:r w:rsidRPr="00BB5B73">
        <w:t>от 09.09.2025 № 936-п</w:t>
      </w:r>
      <w:r w:rsidR="00BB5B73">
        <w:t>,</w:t>
      </w:r>
      <w:r w:rsidR="00BB5B73">
        <w:rPr>
          <w:color w:val="FF0000"/>
        </w:rPr>
        <w:t xml:space="preserve"> </w:t>
      </w:r>
      <w:r w:rsidR="00BB5B73" w:rsidRPr="00BB5B73">
        <w:t>от 29.10.2025 № 1130-п</w:t>
      </w:r>
      <w:r>
        <w:t>)</w:t>
      </w:r>
    </w:p>
    <w:p w:rsidR="0083395A" w:rsidRDefault="0083395A">
      <w:pPr>
        <w:ind w:right="-1"/>
        <w:rPr>
          <w:sz w:val="28"/>
          <w:szCs w:val="28"/>
        </w:rPr>
      </w:pPr>
    </w:p>
    <w:p w:rsidR="0083395A" w:rsidRDefault="00375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color w:val="000000"/>
          <w:sz w:val="28"/>
          <w:szCs w:val="28"/>
        </w:rPr>
        <w:t xml:space="preserve">статьёй 179 Бюджетного кодекса Российской Федерации, </w:t>
      </w:r>
      <w:r>
        <w:rPr>
          <w:sz w:val="28"/>
          <w:szCs w:val="28"/>
        </w:rPr>
        <w:t>постановлениями администрации города Нефтеюганска от 27.09.2018 № 483-п «Об утверждении перечня муниципальных программ города Нефтеюганска»,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администрация города Нефтеюганска постановляет:</w:t>
      </w:r>
    </w:p>
    <w:p w:rsidR="0083395A" w:rsidRDefault="00375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 программу города Нефтеюганска «Управление муниципальными финансами города Нефтеюганска» согласно приложению к постановлению.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2.Признать утратившими силу постановления администрации города Нефтеюганска: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2.1.от 23.10.2013 №1169-п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2.2.от 18.06.2014 № №694-п «О внесении изменений в постановление администрации города Нефтеюганска от 23.10.2013 № 1169-п «Об утверждении </w:t>
      </w:r>
      <w:r>
        <w:rPr>
          <w:sz w:val="28"/>
          <w:szCs w:val="20"/>
        </w:rPr>
        <w:lastRenderedPageBreak/>
        <w:t>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2.3.от 07.10.2014 №1117-п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2.4.от 29.10.2014 №1190-п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2.5.от 09.12.2014 №1376-п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2.6.от 10.02.2015 № 86-п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2.7.от 24.03.2015 № 227-п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2.8.от 08.05.2015 № 390-п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2.9.от 13.11.2015 № 1141-п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2.10.от 31.03.2016 № 283-п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2.11.от 07.04.2016 № 314-п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2.12.от 14.10.2016 № 937-п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2.13.от 25.10.2016 № 986-п «О внесении изменений в постановление администрации города Нефтеюганска от 23.10.2013 № 1169-п «Об утверждении </w:t>
      </w:r>
      <w:r>
        <w:rPr>
          <w:sz w:val="28"/>
          <w:szCs w:val="20"/>
        </w:rPr>
        <w:lastRenderedPageBreak/>
        <w:t>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2.14.от 28.12.2016 № 1159-п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2.15.от 17.02.2017 № 88-п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2.16.от 17.10.2017 № 621-п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2.17.от 20.11.2017 № 693-п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2.18.от 21.02.2018 № 67-п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2.19.от 17.05.2018 № 215-п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годах»;</w:t>
      </w:r>
    </w:p>
    <w:p w:rsidR="0083395A" w:rsidRDefault="00375DE1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2.20.от 07.06.2018 № 254-п «О внесении изменений в постановление администрации города Нефтеюганска от 23.10.2013 № 1169-п «Об утверждении муниципальной программы «Управление муниципальными финансами в городе Нефтеюганске в 2014-2020 годах».</w:t>
      </w:r>
    </w:p>
    <w:p w:rsidR="0083395A" w:rsidRDefault="00375DE1">
      <w:pPr>
        <w:ind w:firstLine="709"/>
        <w:rPr>
          <w:sz w:val="28"/>
          <w:szCs w:val="20"/>
        </w:rPr>
      </w:pPr>
      <w:r>
        <w:rPr>
          <w:sz w:val="28"/>
          <w:szCs w:val="20"/>
        </w:rPr>
        <w:t>3.Постановление вступает в силу с 01.01.2019.</w:t>
      </w:r>
    </w:p>
    <w:p w:rsidR="0083395A" w:rsidRDefault="00375DE1">
      <w:pPr>
        <w:ind w:firstLine="709"/>
        <w:jc w:val="both"/>
        <w:rPr>
          <w:sz w:val="22"/>
          <w:szCs w:val="28"/>
        </w:rPr>
      </w:pPr>
      <w:r>
        <w:rPr>
          <w:sz w:val="28"/>
          <w:szCs w:val="20"/>
        </w:rPr>
        <w:t>4.</w:t>
      </w:r>
      <w:r>
        <w:rPr>
          <w:sz w:val="28"/>
          <w:szCs w:val="28"/>
        </w:rPr>
        <w:t>Информационно-аналитическому отделу администрации города (Михайлова Ю.В.)</w:t>
      </w:r>
      <w:r>
        <w:rPr>
          <w:sz w:val="28"/>
          <w:szCs w:val="20"/>
        </w:rPr>
        <w:t xml:space="preserve"> разместить постановление на официальном сайте органов местного самоуправления города Нефтеюганска в сети Интернет.</w:t>
      </w:r>
    </w:p>
    <w:p w:rsidR="0083395A" w:rsidRDefault="0083395A">
      <w:pPr>
        <w:rPr>
          <w:sz w:val="22"/>
          <w:szCs w:val="28"/>
          <w:highlight w:val="yellow"/>
        </w:rPr>
      </w:pPr>
    </w:p>
    <w:p w:rsidR="0083395A" w:rsidRDefault="0083395A">
      <w:pPr>
        <w:rPr>
          <w:sz w:val="22"/>
          <w:szCs w:val="28"/>
          <w:highlight w:val="yellow"/>
        </w:rPr>
      </w:pPr>
    </w:p>
    <w:p w:rsidR="0083395A" w:rsidRDefault="0083395A">
      <w:pPr>
        <w:rPr>
          <w:sz w:val="22"/>
          <w:szCs w:val="28"/>
          <w:highlight w:val="yellow"/>
        </w:rPr>
      </w:pPr>
    </w:p>
    <w:p w:rsidR="0083395A" w:rsidRDefault="00375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  <w:t xml:space="preserve">Ю.В. </w:t>
      </w:r>
      <w:proofErr w:type="spellStart"/>
      <w:r>
        <w:rPr>
          <w:sz w:val="28"/>
          <w:szCs w:val="28"/>
        </w:rPr>
        <w:t>Чекунов</w:t>
      </w:r>
      <w:proofErr w:type="spellEnd"/>
    </w:p>
    <w:p w:rsidR="0083395A" w:rsidRDefault="0083395A">
      <w:pPr>
        <w:rPr>
          <w:sz w:val="22"/>
          <w:szCs w:val="28"/>
        </w:rPr>
      </w:pPr>
    </w:p>
    <w:p w:rsidR="0083395A" w:rsidRDefault="0083395A">
      <w:pPr>
        <w:rPr>
          <w:sz w:val="22"/>
          <w:szCs w:val="28"/>
        </w:rPr>
      </w:pPr>
    </w:p>
    <w:p w:rsidR="0083395A" w:rsidRDefault="0083395A">
      <w:pPr>
        <w:rPr>
          <w:sz w:val="22"/>
          <w:szCs w:val="28"/>
        </w:rPr>
      </w:pPr>
    </w:p>
    <w:p w:rsidR="0083395A" w:rsidRDefault="0083395A">
      <w:pPr>
        <w:rPr>
          <w:sz w:val="22"/>
          <w:szCs w:val="28"/>
        </w:rPr>
      </w:pPr>
    </w:p>
    <w:p w:rsidR="0083395A" w:rsidRDefault="0083395A">
      <w:pPr>
        <w:ind w:left="6521"/>
        <w:rPr>
          <w:sz w:val="28"/>
          <w:szCs w:val="28"/>
        </w:rPr>
      </w:pPr>
    </w:p>
    <w:p w:rsidR="0083395A" w:rsidRDefault="0083395A">
      <w:pPr>
        <w:ind w:left="6521"/>
        <w:rPr>
          <w:sz w:val="28"/>
          <w:szCs w:val="28"/>
        </w:rPr>
      </w:pPr>
    </w:p>
    <w:p w:rsidR="0083395A" w:rsidRDefault="0083395A">
      <w:pPr>
        <w:ind w:left="6521"/>
        <w:rPr>
          <w:sz w:val="28"/>
          <w:szCs w:val="28"/>
        </w:rPr>
      </w:pPr>
    </w:p>
    <w:p w:rsidR="0083395A" w:rsidRDefault="0083395A">
      <w:pPr>
        <w:rPr>
          <w:sz w:val="28"/>
          <w:szCs w:val="28"/>
        </w:rPr>
      </w:pPr>
    </w:p>
    <w:p w:rsidR="0083395A" w:rsidRDefault="0083395A">
      <w:pPr>
        <w:ind w:left="6521"/>
        <w:rPr>
          <w:sz w:val="28"/>
          <w:szCs w:val="28"/>
        </w:rPr>
        <w:sectPr w:rsidR="0083395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395A" w:rsidRDefault="00375DE1">
      <w:pPr>
        <w:ind w:left="6521"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3395A" w:rsidRDefault="00375DE1">
      <w:pPr>
        <w:ind w:left="6521"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3395A" w:rsidRDefault="00375DE1">
      <w:pPr>
        <w:ind w:left="6521" w:firstLine="5245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83395A" w:rsidRDefault="00375DE1">
      <w:pPr>
        <w:ind w:left="6521" w:firstLine="5245"/>
        <w:rPr>
          <w:sz w:val="28"/>
          <w:szCs w:val="28"/>
        </w:rPr>
      </w:pPr>
      <w:r>
        <w:rPr>
          <w:sz w:val="28"/>
          <w:szCs w:val="28"/>
        </w:rPr>
        <w:t>от 15.11.2018 № 591-п</w:t>
      </w:r>
    </w:p>
    <w:p w:rsidR="0083395A" w:rsidRDefault="0083395A">
      <w:pPr>
        <w:jc w:val="center"/>
        <w:rPr>
          <w:sz w:val="28"/>
          <w:szCs w:val="28"/>
        </w:rPr>
      </w:pPr>
    </w:p>
    <w:tbl>
      <w:tblPr>
        <w:tblStyle w:val="2f4"/>
        <w:tblW w:w="0" w:type="auto"/>
        <w:jc w:val="right"/>
        <w:tblLook w:val="04A0" w:firstRow="1" w:lastRow="0" w:firstColumn="1" w:lastColumn="0" w:noHBand="0" w:noVBand="1"/>
      </w:tblPr>
      <w:tblGrid>
        <w:gridCol w:w="4359"/>
      </w:tblGrid>
      <w:tr w:rsidR="0083395A">
        <w:trPr>
          <w:jc w:val="right"/>
        </w:trPr>
        <w:tc>
          <w:tcPr>
            <w:tcW w:w="43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395A" w:rsidRDefault="0083395A">
            <w:pPr>
              <w:outlineLvl w:val="1"/>
              <w:rPr>
                <w:sz w:val="28"/>
                <w:szCs w:val="28"/>
              </w:rPr>
            </w:pPr>
          </w:p>
        </w:tc>
      </w:tr>
    </w:tbl>
    <w:p w:rsidR="0083395A" w:rsidRDefault="00375DE1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1</w:t>
      </w:r>
    </w:p>
    <w:p w:rsidR="0083395A" w:rsidRDefault="0083395A">
      <w:pPr>
        <w:jc w:val="right"/>
        <w:rPr>
          <w:rFonts w:eastAsia="Calibri"/>
          <w:sz w:val="28"/>
          <w:szCs w:val="28"/>
        </w:rPr>
      </w:pPr>
    </w:p>
    <w:p w:rsidR="0083395A" w:rsidRDefault="00375DE1">
      <w:pPr>
        <w:widowControl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Реестр документов, входящих в состав муниципальной программы </w:t>
      </w:r>
    </w:p>
    <w:p w:rsidR="0083395A" w:rsidRDefault="00375D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муниципальными финансами города Нефтеюганска»</w:t>
      </w:r>
    </w:p>
    <w:p w:rsidR="0083395A" w:rsidRDefault="0083395A">
      <w:pPr>
        <w:jc w:val="center"/>
        <w:rPr>
          <w:sz w:val="16"/>
          <w:szCs w:val="18"/>
        </w:rPr>
      </w:pPr>
    </w:p>
    <w:tbl>
      <w:tblPr>
        <w:tblStyle w:val="22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3"/>
        <w:gridCol w:w="1986"/>
        <w:gridCol w:w="2411"/>
        <w:gridCol w:w="1642"/>
        <w:gridCol w:w="3320"/>
        <w:gridCol w:w="2656"/>
      </w:tblGrid>
      <w:tr w:rsidR="0083395A">
        <w:trPr>
          <w:trHeight w:val="583"/>
          <w:jc w:val="center"/>
        </w:trPr>
        <w:tc>
          <w:tcPr>
            <w:tcW w:w="193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№ п/п</w:t>
            </w:r>
          </w:p>
        </w:tc>
        <w:tc>
          <w:tcPr>
            <w:tcW w:w="681" w:type="pct"/>
            <w:vAlign w:val="center"/>
          </w:tcPr>
          <w:p w:rsidR="0083395A" w:rsidRDefault="00375DE1">
            <w:pPr>
              <w:spacing w:after="160"/>
              <w:jc w:val="center"/>
              <w:rPr>
                <w:vertAlign w:val="superscript"/>
              </w:rPr>
            </w:pPr>
            <w:r>
              <w:t>Тип документа</w:t>
            </w:r>
          </w:p>
        </w:tc>
        <w:tc>
          <w:tcPr>
            <w:tcW w:w="682" w:type="pct"/>
            <w:vAlign w:val="center"/>
          </w:tcPr>
          <w:p w:rsidR="0083395A" w:rsidRDefault="00375DE1">
            <w:pPr>
              <w:spacing w:after="160"/>
              <w:jc w:val="center"/>
              <w:rPr>
                <w:vertAlign w:val="superscript"/>
              </w:rPr>
            </w:pPr>
            <w:r>
              <w:t>Вид документа</w:t>
            </w:r>
          </w:p>
        </w:tc>
        <w:tc>
          <w:tcPr>
            <w:tcW w:w="828" w:type="pct"/>
            <w:vAlign w:val="center"/>
          </w:tcPr>
          <w:p w:rsidR="0083395A" w:rsidRDefault="00375DE1">
            <w:pPr>
              <w:spacing w:after="160"/>
              <w:jc w:val="center"/>
              <w:rPr>
                <w:vertAlign w:val="superscript"/>
              </w:rPr>
            </w:pPr>
            <w:r>
              <w:t>Наименование документа</w:t>
            </w:r>
          </w:p>
        </w:tc>
        <w:tc>
          <w:tcPr>
            <w:tcW w:w="564" w:type="pct"/>
            <w:vAlign w:val="center"/>
          </w:tcPr>
          <w:p w:rsidR="0083395A" w:rsidRDefault="00375DE1">
            <w:pPr>
              <w:spacing w:after="160"/>
              <w:jc w:val="center"/>
              <w:rPr>
                <w:vertAlign w:val="superscript"/>
              </w:rPr>
            </w:pPr>
            <w:r>
              <w:t>Реквизиты</w:t>
            </w:r>
          </w:p>
        </w:tc>
        <w:tc>
          <w:tcPr>
            <w:tcW w:w="1140" w:type="pct"/>
            <w:vAlign w:val="center"/>
          </w:tcPr>
          <w:p w:rsidR="0083395A" w:rsidRDefault="00375DE1">
            <w:pPr>
              <w:spacing w:after="160"/>
              <w:jc w:val="center"/>
              <w:rPr>
                <w:vertAlign w:val="superscript"/>
              </w:rPr>
            </w:pPr>
            <w:r>
              <w:t>Разработчик</w:t>
            </w:r>
          </w:p>
        </w:tc>
        <w:tc>
          <w:tcPr>
            <w:tcW w:w="912" w:type="pct"/>
            <w:vAlign w:val="center"/>
          </w:tcPr>
          <w:p w:rsidR="0083395A" w:rsidRDefault="00375DE1">
            <w:pPr>
              <w:spacing w:after="160"/>
              <w:jc w:val="center"/>
              <w:rPr>
                <w:vertAlign w:val="superscript"/>
              </w:rPr>
            </w:pPr>
            <w:r>
              <w:t>Гиперссылка на текст документа</w:t>
            </w:r>
          </w:p>
        </w:tc>
      </w:tr>
      <w:tr w:rsidR="0083395A">
        <w:trPr>
          <w:jc w:val="center"/>
        </w:trPr>
        <w:tc>
          <w:tcPr>
            <w:tcW w:w="193" w:type="pct"/>
          </w:tcPr>
          <w:p w:rsidR="0083395A" w:rsidRDefault="00375DE1">
            <w:pPr>
              <w:spacing w:after="160"/>
              <w:jc w:val="center"/>
            </w:pPr>
            <w:r>
              <w:t>1</w:t>
            </w:r>
          </w:p>
        </w:tc>
        <w:tc>
          <w:tcPr>
            <w:tcW w:w="681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2</w:t>
            </w:r>
          </w:p>
        </w:tc>
        <w:tc>
          <w:tcPr>
            <w:tcW w:w="682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3</w:t>
            </w:r>
          </w:p>
        </w:tc>
        <w:tc>
          <w:tcPr>
            <w:tcW w:w="828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4</w:t>
            </w:r>
          </w:p>
        </w:tc>
        <w:tc>
          <w:tcPr>
            <w:tcW w:w="564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5</w:t>
            </w:r>
          </w:p>
        </w:tc>
        <w:tc>
          <w:tcPr>
            <w:tcW w:w="1140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6</w:t>
            </w:r>
          </w:p>
        </w:tc>
        <w:tc>
          <w:tcPr>
            <w:tcW w:w="912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7</w:t>
            </w:r>
          </w:p>
        </w:tc>
      </w:tr>
      <w:tr w:rsidR="0083395A">
        <w:trPr>
          <w:trHeight w:val="406"/>
          <w:jc w:val="center"/>
        </w:trPr>
        <w:tc>
          <w:tcPr>
            <w:tcW w:w="5000" w:type="pct"/>
            <w:gridSpan w:val="7"/>
            <w:vAlign w:val="center"/>
          </w:tcPr>
          <w:p w:rsidR="0083395A" w:rsidRDefault="00375DE1">
            <w:pPr>
              <w:spacing w:after="160"/>
              <w:jc w:val="center"/>
            </w:pPr>
            <w:r>
              <w:t xml:space="preserve">Муниципальная программа </w:t>
            </w:r>
            <w:r>
              <w:rPr>
                <w:i/>
              </w:rPr>
              <w:t>«Управление муниципальными финансами города Нефтеюганска»</w:t>
            </w:r>
          </w:p>
        </w:tc>
      </w:tr>
      <w:tr w:rsidR="0083395A">
        <w:trPr>
          <w:jc w:val="center"/>
        </w:trPr>
        <w:tc>
          <w:tcPr>
            <w:tcW w:w="193" w:type="pct"/>
          </w:tcPr>
          <w:p w:rsidR="0083395A" w:rsidRDefault="0083395A">
            <w:pPr>
              <w:spacing w:after="160"/>
              <w:jc w:val="center"/>
            </w:pPr>
          </w:p>
          <w:p w:rsidR="0083395A" w:rsidRDefault="00375DE1">
            <w:pPr>
              <w:spacing w:after="160"/>
              <w:jc w:val="center"/>
            </w:pPr>
            <w:r>
              <w:t>1.</w:t>
            </w:r>
          </w:p>
        </w:tc>
        <w:tc>
          <w:tcPr>
            <w:tcW w:w="681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Паспорт муниципальной программы</w:t>
            </w:r>
          </w:p>
        </w:tc>
        <w:tc>
          <w:tcPr>
            <w:tcW w:w="682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Постановление</w:t>
            </w:r>
          </w:p>
        </w:tc>
        <w:tc>
          <w:tcPr>
            <w:tcW w:w="828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Управление муниципальными финансами города Нефтеюганска</w:t>
            </w:r>
          </w:p>
        </w:tc>
        <w:tc>
          <w:tcPr>
            <w:tcW w:w="564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от 15.11.2018 № 591-п</w:t>
            </w:r>
          </w:p>
        </w:tc>
        <w:tc>
          <w:tcPr>
            <w:tcW w:w="1140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Департамент финансов администрации города Нефтеюганска</w:t>
            </w:r>
          </w:p>
        </w:tc>
        <w:tc>
          <w:tcPr>
            <w:tcW w:w="912" w:type="pct"/>
            <w:vAlign w:val="center"/>
          </w:tcPr>
          <w:p w:rsidR="0083395A" w:rsidRDefault="00375DE1">
            <w:pPr>
              <w:spacing w:after="160"/>
              <w:jc w:val="center"/>
            </w:pPr>
            <w:r>
              <w:t>http://www.admugansk.ru/read/51556</w:t>
            </w:r>
          </w:p>
        </w:tc>
      </w:tr>
    </w:tbl>
    <w:p w:rsidR="0083395A" w:rsidRDefault="0083395A">
      <w:pPr>
        <w:widowControl w:val="0"/>
        <w:outlineLvl w:val="1"/>
        <w:rPr>
          <w:sz w:val="28"/>
          <w:szCs w:val="28"/>
        </w:rPr>
      </w:pPr>
    </w:p>
    <w:p w:rsidR="0083395A" w:rsidRDefault="0083395A">
      <w:pPr>
        <w:widowControl w:val="0"/>
        <w:outlineLvl w:val="1"/>
        <w:rPr>
          <w:sz w:val="28"/>
          <w:szCs w:val="28"/>
        </w:rPr>
      </w:pPr>
    </w:p>
    <w:p w:rsidR="0083395A" w:rsidRDefault="0083395A">
      <w:pPr>
        <w:widowControl w:val="0"/>
        <w:outlineLvl w:val="1"/>
        <w:rPr>
          <w:sz w:val="28"/>
          <w:szCs w:val="28"/>
        </w:rPr>
      </w:pPr>
    </w:p>
    <w:p w:rsidR="0083395A" w:rsidRDefault="0083395A">
      <w:pPr>
        <w:widowControl w:val="0"/>
        <w:outlineLvl w:val="1"/>
        <w:rPr>
          <w:sz w:val="28"/>
          <w:szCs w:val="28"/>
        </w:rPr>
      </w:pPr>
    </w:p>
    <w:p w:rsidR="0083395A" w:rsidRDefault="0083395A">
      <w:pPr>
        <w:widowControl w:val="0"/>
        <w:outlineLvl w:val="1"/>
        <w:rPr>
          <w:sz w:val="28"/>
          <w:szCs w:val="28"/>
        </w:rPr>
      </w:pPr>
    </w:p>
    <w:p w:rsidR="0083395A" w:rsidRDefault="0083395A">
      <w:pPr>
        <w:widowControl w:val="0"/>
        <w:outlineLvl w:val="1"/>
        <w:rPr>
          <w:sz w:val="28"/>
          <w:szCs w:val="28"/>
        </w:rPr>
      </w:pPr>
    </w:p>
    <w:p w:rsidR="0083395A" w:rsidRDefault="0083395A">
      <w:pPr>
        <w:widowControl w:val="0"/>
        <w:outlineLvl w:val="1"/>
        <w:rPr>
          <w:sz w:val="28"/>
          <w:szCs w:val="28"/>
        </w:rPr>
        <w:sectPr w:rsidR="0083395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3395A" w:rsidRDefault="00375DE1">
      <w:pPr>
        <w:widowControl w:val="0"/>
        <w:tabs>
          <w:tab w:val="center" w:pos="4819"/>
          <w:tab w:val="left" w:pos="8685"/>
          <w:tab w:val="right" w:pos="9638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:rsidR="0083395A" w:rsidRDefault="00375D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83395A" w:rsidRDefault="00375D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муниципальными финансами города Нефтеюганска»</w:t>
      </w:r>
    </w:p>
    <w:p w:rsidR="0083395A" w:rsidRDefault="00375D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муниципальная программа)</w:t>
      </w:r>
    </w:p>
    <w:p w:rsidR="0083395A" w:rsidRDefault="0083395A">
      <w:pPr>
        <w:widowControl w:val="0"/>
        <w:jc w:val="center"/>
        <w:rPr>
          <w:sz w:val="28"/>
          <w:szCs w:val="28"/>
        </w:rPr>
      </w:pPr>
    </w:p>
    <w:p w:rsidR="0083395A" w:rsidRDefault="00375DE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83395A" w:rsidRDefault="0083395A">
      <w:pPr>
        <w:widowControl w:val="0"/>
        <w:rPr>
          <w:sz w:val="28"/>
          <w:szCs w:val="28"/>
        </w:rPr>
      </w:pPr>
    </w:p>
    <w:p w:rsidR="0083395A" w:rsidRDefault="00375DE1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Основные положения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641"/>
      </w:tblGrid>
      <w:tr w:rsidR="0083395A">
        <w:trPr>
          <w:trHeight w:val="574"/>
        </w:trPr>
        <w:tc>
          <w:tcPr>
            <w:tcW w:w="3998" w:type="dxa"/>
            <w:vAlign w:val="center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641" w:type="dxa"/>
          </w:tcPr>
          <w:p w:rsidR="0083395A" w:rsidRDefault="00375DE1">
            <w:p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Халезова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Наталья Сергеевна – заместитель главы города </w:t>
            </w:r>
          </w:p>
        </w:tc>
      </w:tr>
      <w:tr w:rsidR="0083395A">
        <w:trPr>
          <w:trHeight w:val="850"/>
        </w:trPr>
        <w:tc>
          <w:tcPr>
            <w:tcW w:w="3998" w:type="dxa"/>
            <w:vAlign w:val="center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41" w:type="dxa"/>
          </w:tcPr>
          <w:p w:rsidR="0083395A" w:rsidRDefault="00375DE1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Департамент финансов администрации города Нефтеюганска (далее-департамент финансов)</w:t>
            </w:r>
          </w:p>
          <w:p w:rsidR="0083395A" w:rsidRDefault="00375DE1">
            <w:p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Шагиева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Зульфия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Шайхрахмановна</w:t>
            </w:r>
            <w:proofErr w:type="spellEnd"/>
          </w:p>
        </w:tc>
      </w:tr>
      <w:tr w:rsidR="0083395A">
        <w:trPr>
          <w:trHeight w:val="828"/>
        </w:trPr>
        <w:tc>
          <w:tcPr>
            <w:tcW w:w="3998" w:type="dxa"/>
            <w:vAlign w:val="center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641" w:type="dxa"/>
          </w:tcPr>
          <w:p w:rsidR="0083395A" w:rsidRDefault="00375DE1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2024-2030 годы</w:t>
            </w:r>
          </w:p>
        </w:tc>
      </w:tr>
      <w:tr w:rsidR="0083395A">
        <w:trPr>
          <w:trHeight w:val="341"/>
        </w:trPr>
        <w:tc>
          <w:tcPr>
            <w:tcW w:w="3998" w:type="dxa"/>
            <w:vAlign w:val="center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41" w:type="dxa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Повышение качества управления муниципальными финансами города Нефтеюганска</w:t>
            </w:r>
          </w:p>
        </w:tc>
      </w:tr>
      <w:tr w:rsidR="0083395A">
        <w:trPr>
          <w:trHeight w:val="1881"/>
        </w:trPr>
        <w:tc>
          <w:tcPr>
            <w:tcW w:w="3998" w:type="dxa"/>
            <w:vAlign w:val="center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5641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-</w:t>
            </w:r>
          </w:p>
          <w:p w:rsidR="0083395A" w:rsidRDefault="0083395A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</w:tr>
      <w:tr w:rsidR="0083395A">
        <w:trPr>
          <w:trHeight w:val="726"/>
        </w:trPr>
        <w:tc>
          <w:tcPr>
            <w:tcW w:w="3998" w:type="dxa"/>
            <w:vAlign w:val="center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641" w:type="dxa"/>
          </w:tcPr>
          <w:p w:rsidR="0083395A" w:rsidRDefault="00BB5B73">
            <w:pPr>
              <w:rPr>
                <w:rFonts w:eastAsiaTheme="minorEastAsia"/>
                <w:sz w:val="28"/>
                <w:szCs w:val="28"/>
              </w:rPr>
            </w:pPr>
            <w:r w:rsidRPr="00BB5B73">
              <w:rPr>
                <w:rFonts w:eastAsiaTheme="minorEastAsia"/>
                <w:sz w:val="28"/>
                <w:szCs w:val="28"/>
              </w:rPr>
              <w:t>668 025,115</w:t>
            </w:r>
            <w:r w:rsidR="00375DE1" w:rsidRPr="00BB5B73">
              <w:rPr>
                <w:rFonts w:eastAsiaTheme="minorEastAsia"/>
                <w:sz w:val="28"/>
                <w:szCs w:val="28"/>
              </w:rPr>
              <w:t xml:space="preserve"> тыс</w:t>
            </w:r>
            <w:r w:rsidR="00375DE1">
              <w:rPr>
                <w:rFonts w:eastAsiaTheme="minorEastAsia"/>
                <w:sz w:val="28"/>
                <w:szCs w:val="28"/>
              </w:rPr>
              <w:t>. рублей</w:t>
            </w:r>
          </w:p>
        </w:tc>
      </w:tr>
      <w:tr w:rsidR="0083395A">
        <w:trPr>
          <w:trHeight w:val="1135"/>
        </w:trPr>
        <w:tc>
          <w:tcPr>
            <w:tcW w:w="3998" w:type="dxa"/>
            <w:vAlign w:val="center"/>
          </w:tcPr>
          <w:p w:rsidR="0083395A" w:rsidRDefault="00375DE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 Ханты-Мансийского автономного округа - Югры</w:t>
            </w:r>
          </w:p>
        </w:tc>
        <w:tc>
          <w:tcPr>
            <w:tcW w:w="5641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</w:tr>
    </w:tbl>
    <w:p w:rsidR="0083395A" w:rsidRDefault="0083395A">
      <w:pPr>
        <w:widowControl w:val="0"/>
        <w:ind w:firstLine="708"/>
        <w:jc w:val="both"/>
        <w:rPr>
          <w:sz w:val="28"/>
          <w:szCs w:val="28"/>
        </w:rPr>
      </w:pPr>
    </w:p>
    <w:p w:rsidR="0083395A" w:rsidRDefault="0083395A">
      <w:pPr>
        <w:ind w:left="4956"/>
        <w:jc w:val="right"/>
        <w:outlineLvl w:val="1"/>
        <w:rPr>
          <w:sz w:val="28"/>
          <w:szCs w:val="28"/>
        </w:rPr>
      </w:pPr>
    </w:p>
    <w:p w:rsidR="0083395A" w:rsidRDefault="0083395A">
      <w:pPr>
        <w:ind w:left="4956"/>
        <w:jc w:val="right"/>
        <w:outlineLvl w:val="1"/>
        <w:rPr>
          <w:sz w:val="28"/>
          <w:szCs w:val="28"/>
        </w:rPr>
      </w:pPr>
    </w:p>
    <w:p w:rsidR="0083395A" w:rsidRDefault="0083395A">
      <w:pPr>
        <w:ind w:left="4956"/>
        <w:jc w:val="right"/>
        <w:outlineLvl w:val="1"/>
        <w:rPr>
          <w:sz w:val="28"/>
          <w:szCs w:val="28"/>
        </w:rPr>
      </w:pPr>
    </w:p>
    <w:p w:rsidR="0083395A" w:rsidRDefault="0083395A">
      <w:pPr>
        <w:ind w:left="4956"/>
        <w:jc w:val="right"/>
        <w:outlineLvl w:val="1"/>
        <w:rPr>
          <w:sz w:val="28"/>
          <w:szCs w:val="28"/>
        </w:rPr>
      </w:pPr>
    </w:p>
    <w:p w:rsidR="0083395A" w:rsidRDefault="00375DE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83395A" w:rsidRDefault="0083395A">
      <w:pPr>
        <w:jc w:val="right"/>
        <w:outlineLvl w:val="1"/>
        <w:rPr>
          <w:color w:val="000000"/>
          <w:sz w:val="28"/>
          <w:szCs w:val="28"/>
        </w:rPr>
        <w:sectPr w:rsidR="0083395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395A" w:rsidRDefault="00375DE1">
      <w:pPr>
        <w:widowControl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83395A" w:rsidRDefault="0083395A">
      <w:pPr>
        <w:widowControl w:val="0"/>
        <w:jc w:val="center"/>
        <w:rPr>
          <w:bCs/>
          <w:sz w:val="28"/>
          <w:szCs w:val="28"/>
        </w:rPr>
      </w:pPr>
    </w:p>
    <w:p w:rsidR="0083395A" w:rsidRDefault="00375DE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 муниципальной программы</w:t>
      </w:r>
    </w:p>
    <w:tbl>
      <w:tblPr>
        <w:tblpPr w:leftFromText="180" w:rightFromText="180" w:vertAnchor="text" w:horzAnchor="margin" w:tblpXSpec="center" w:tblpY="14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1276"/>
        <w:gridCol w:w="1417"/>
        <w:gridCol w:w="993"/>
        <w:gridCol w:w="992"/>
        <w:gridCol w:w="709"/>
        <w:gridCol w:w="708"/>
        <w:gridCol w:w="709"/>
        <w:gridCol w:w="709"/>
        <w:gridCol w:w="709"/>
        <w:gridCol w:w="1275"/>
        <w:gridCol w:w="1560"/>
        <w:gridCol w:w="992"/>
        <w:gridCol w:w="1276"/>
      </w:tblGrid>
      <w:tr w:rsidR="0083395A">
        <w:trPr>
          <w:trHeight w:val="986"/>
        </w:trPr>
        <w:tc>
          <w:tcPr>
            <w:tcW w:w="530" w:type="dxa"/>
            <w:vMerge w:val="restart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988" w:type="dxa"/>
            <w:vMerge w:val="restart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2835" w:type="dxa"/>
            <w:gridSpan w:val="4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Информационная система</w:t>
            </w:r>
          </w:p>
        </w:tc>
      </w:tr>
      <w:tr w:rsidR="0083395A">
        <w:trPr>
          <w:cantSplit/>
          <w:trHeight w:val="1131"/>
        </w:trPr>
        <w:tc>
          <w:tcPr>
            <w:tcW w:w="530" w:type="dxa"/>
            <w:vMerge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8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2027-2030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3395A">
        <w:trPr>
          <w:trHeight w:val="331"/>
        </w:trPr>
        <w:tc>
          <w:tcPr>
            <w:tcW w:w="530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988" w:type="dxa"/>
            <w:vAlign w:val="center"/>
          </w:tcPr>
          <w:p w:rsidR="0083395A" w:rsidRDefault="00375DE1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3395A" w:rsidRDefault="00375DE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3395A" w:rsidRDefault="00375DE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83395A" w:rsidRDefault="00375DE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3395A" w:rsidRDefault="00375DE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3395A" w:rsidRDefault="00375DE1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3395A" w:rsidRDefault="00375DE1">
            <w:pPr>
              <w:ind w:left="-3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83395A">
        <w:trPr>
          <w:trHeight w:val="408"/>
        </w:trPr>
        <w:tc>
          <w:tcPr>
            <w:tcW w:w="15843" w:type="dxa"/>
            <w:gridSpan w:val="15"/>
          </w:tcPr>
          <w:p w:rsidR="0083395A" w:rsidRDefault="00375DE1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Повышение качества управления муниципальными финансами города Нефтеюганска</w:t>
            </w:r>
          </w:p>
        </w:tc>
      </w:tr>
      <w:tr w:rsidR="0083395A">
        <w:trPr>
          <w:cantSplit/>
          <w:trHeight w:val="1744"/>
        </w:trPr>
        <w:tc>
          <w:tcPr>
            <w:tcW w:w="530" w:type="dxa"/>
          </w:tcPr>
          <w:p w:rsidR="0083395A" w:rsidRDefault="00375DE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988" w:type="dxa"/>
            <w:vAlign w:val="center"/>
          </w:tcPr>
          <w:p w:rsidR="0083395A" w:rsidRDefault="00375DE1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Отношение объема муниципального долга к общему объему доходов бюджета, не более</w:t>
            </w:r>
          </w:p>
        </w:tc>
        <w:tc>
          <w:tcPr>
            <w:tcW w:w="1276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0,26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83395A" w:rsidRDefault="0037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709" w:type="dxa"/>
            <w:vAlign w:val="center"/>
          </w:tcPr>
          <w:p w:rsidR="0083395A" w:rsidRDefault="00375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&lt;=50</w:t>
            </w:r>
          </w:p>
        </w:tc>
        <w:tc>
          <w:tcPr>
            <w:tcW w:w="1275" w:type="dxa"/>
            <w:vAlign w:val="center"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Бюджетный кодекс Российской Федерации (статья 107)</w:t>
            </w:r>
          </w:p>
        </w:tc>
        <w:tc>
          <w:tcPr>
            <w:tcW w:w="1560" w:type="dxa"/>
            <w:vAlign w:val="center"/>
          </w:tcPr>
          <w:p w:rsidR="0083395A" w:rsidRDefault="00375DE1">
            <w:pPr>
              <w:jc w:val="center"/>
            </w:pPr>
            <w:r>
              <w:rPr>
                <w:rFonts w:eastAsiaTheme="minorEastAsia"/>
              </w:rPr>
              <w:t>Департамент финансов</w:t>
            </w:r>
          </w:p>
        </w:tc>
        <w:tc>
          <w:tcPr>
            <w:tcW w:w="992" w:type="dxa"/>
            <w:vAlign w:val="center"/>
          </w:tcPr>
          <w:p w:rsidR="0083395A" w:rsidRDefault="00375DE1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3395A" w:rsidRDefault="0083395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p w:rsidR="0083395A" w:rsidRDefault="00375DE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83395A" w:rsidRDefault="00375D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План достижения показателей муниципальной программы в 2024 году</w:t>
      </w:r>
    </w:p>
    <w:p w:rsidR="0083395A" w:rsidRDefault="0083395A">
      <w:pPr>
        <w:widowControl w:val="0"/>
        <w:jc w:val="both"/>
        <w:rPr>
          <w:color w:val="FF0000"/>
          <w:sz w:val="28"/>
          <w:szCs w:val="2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1"/>
        <w:gridCol w:w="3900"/>
        <w:gridCol w:w="1219"/>
        <w:gridCol w:w="1249"/>
        <w:gridCol w:w="535"/>
        <w:gridCol w:w="532"/>
        <w:gridCol w:w="532"/>
        <w:gridCol w:w="532"/>
        <w:gridCol w:w="532"/>
        <w:gridCol w:w="598"/>
        <w:gridCol w:w="547"/>
        <w:gridCol w:w="532"/>
        <w:gridCol w:w="532"/>
        <w:gridCol w:w="532"/>
        <w:gridCol w:w="565"/>
        <w:gridCol w:w="1981"/>
      </w:tblGrid>
      <w:tr w:rsidR="0083395A">
        <w:trPr>
          <w:trHeight w:val="64"/>
          <w:tblHeader/>
        </w:trPr>
        <w:tc>
          <w:tcPr>
            <w:tcW w:w="185" w:type="pct"/>
            <w:vMerge w:val="restart"/>
            <w:vAlign w:val="center"/>
          </w:tcPr>
          <w:p w:rsidR="0083395A" w:rsidRDefault="00375DE1">
            <w:pPr>
              <w:jc w:val="center"/>
            </w:pPr>
            <w:r>
              <w:t>№ п/п</w:t>
            </w:r>
          </w:p>
        </w:tc>
        <w:tc>
          <w:tcPr>
            <w:tcW w:w="1311" w:type="pct"/>
            <w:vMerge w:val="restart"/>
            <w:vAlign w:val="center"/>
          </w:tcPr>
          <w:p w:rsidR="0083395A" w:rsidRDefault="00375DE1">
            <w:pPr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410" w:type="pct"/>
            <w:vMerge w:val="restart"/>
            <w:vAlign w:val="center"/>
          </w:tcPr>
          <w:p w:rsidR="0083395A" w:rsidRDefault="00375DE1">
            <w:pPr>
              <w:jc w:val="center"/>
            </w:pPr>
            <w:r>
              <w:t>Уровень показателя</w:t>
            </w:r>
          </w:p>
        </w:tc>
        <w:tc>
          <w:tcPr>
            <w:tcW w:w="420" w:type="pct"/>
            <w:vMerge w:val="restart"/>
            <w:vAlign w:val="center"/>
          </w:tcPr>
          <w:p w:rsidR="0083395A" w:rsidRDefault="00375DE1">
            <w:pPr>
              <w:jc w:val="center"/>
            </w:pPr>
            <w:r>
              <w:t>Единица измерения (по ОКЕИ)</w:t>
            </w:r>
          </w:p>
        </w:tc>
        <w:tc>
          <w:tcPr>
            <w:tcW w:w="2008" w:type="pct"/>
            <w:gridSpan w:val="11"/>
            <w:vAlign w:val="center"/>
          </w:tcPr>
          <w:p w:rsidR="0083395A" w:rsidRDefault="00375DE1">
            <w:pPr>
              <w:jc w:val="center"/>
            </w:pPr>
            <w:r>
              <w:t>Плановые значения по месяцам</w:t>
            </w:r>
          </w:p>
        </w:tc>
        <w:tc>
          <w:tcPr>
            <w:tcW w:w="667" w:type="pct"/>
            <w:vMerge w:val="restart"/>
            <w:vAlign w:val="center"/>
          </w:tcPr>
          <w:p w:rsidR="0083395A" w:rsidRDefault="00375DE1">
            <w:pPr>
              <w:jc w:val="center"/>
            </w:pPr>
            <w:r>
              <w:t xml:space="preserve">На конец </w:t>
            </w:r>
          </w:p>
          <w:p w:rsidR="0083395A" w:rsidRDefault="00375DE1">
            <w:pPr>
              <w:jc w:val="center"/>
            </w:pPr>
            <w:r>
              <w:t>2024 года</w:t>
            </w:r>
          </w:p>
        </w:tc>
      </w:tr>
      <w:tr w:rsidR="0083395A">
        <w:trPr>
          <w:trHeight w:val="64"/>
          <w:tblHeader/>
        </w:trPr>
        <w:tc>
          <w:tcPr>
            <w:tcW w:w="185" w:type="pct"/>
            <w:vMerge/>
            <w:vAlign w:val="center"/>
          </w:tcPr>
          <w:p w:rsidR="0083395A" w:rsidRDefault="0083395A">
            <w:pPr>
              <w:jc w:val="center"/>
            </w:pPr>
          </w:p>
        </w:tc>
        <w:tc>
          <w:tcPr>
            <w:tcW w:w="1311" w:type="pct"/>
            <w:vMerge/>
            <w:vAlign w:val="center"/>
          </w:tcPr>
          <w:p w:rsidR="0083395A" w:rsidRDefault="0083395A">
            <w:pPr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83395A" w:rsidRDefault="0083395A">
            <w:pPr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83395A" w:rsidRDefault="0083395A">
            <w:pPr>
              <w:jc w:val="center"/>
            </w:pPr>
          </w:p>
        </w:tc>
        <w:tc>
          <w:tcPr>
            <w:tcW w:w="180" w:type="pct"/>
            <w:vAlign w:val="center"/>
          </w:tcPr>
          <w:p w:rsidR="0083395A" w:rsidRDefault="00375DE1">
            <w:pPr>
              <w:jc w:val="center"/>
            </w:pPr>
            <w:r>
              <w:t>янв.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фев.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март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апр.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май</w:t>
            </w:r>
          </w:p>
        </w:tc>
        <w:tc>
          <w:tcPr>
            <w:tcW w:w="201" w:type="pct"/>
            <w:vAlign w:val="center"/>
          </w:tcPr>
          <w:p w:rsidR="0083395A" w:rsidRDefault="00375DE1">
            <w:pPr>
              <w:jc w:val="center"/>
            </w:pPr>
            <w:r>
              <w:t>июнь</w:t>
            </w:r>
          </w:p>
        </w:tc>
        <w:tc>
          <w:tcPr>
            <w:tcW w:w="184" w:type="pct"/>
            <w:vAlign w:val="center"/>
          </w:tcPr>
          <w:p w:rsidR="0083395A" w:rsidRDefault="00375DE1">
            <w:pPr>
              <w:jc w:val="center"/>
            </w:pPr>
            <w:r>
              <w:t>июль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авг.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сен.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окт.</w:t>
            </w:r>
          </w:p>
        </w:tc>
        <w:tc>
          <w:tcPr>
            <w:tcW w:w="190" w:type="pct"/>
            <w:vAlign w:val="center"/>
          </w:tcPr>
          <w:p w:rsidR="0083395A" w:rsidRDefault="00375DE1">
            <w:pPr>
              <w:jc w:val="center"/>
            </w:pPr>
            <w:r>
              <w:t>ноя.</w:t>
            </w:r>
          </w:p>
        </w:tc>
        <w:tc>
          <w:tcPr>
            <w:tcW w:w="667" w:type="pct"/>
            <w:vMerge/>
            <w:vAlign w:val="center"/>
          </w:tcPr>
          <w:p w:rsidR="0083395A" w:rsidRDefault="0083395A">
            <w:pPr>
              <w:jc w:val="center"/>
            </w:pPr>
          </w:p>
        </w:tc>
      </w:tr>
      <w:tr w:rsidR="0083395A">
        <w:trPr>
          <w:trHeight w:val="204"/>
          <w:tblHeader/>
        </w:trPr>
        <w:tc>
          <w:tcPr>
            <w:tcW w:w="185" w:type="pct"/>
            <w:vAlign w:val="center"/>
          </w:tcPr>
          <w:p w:rsidR="0083395A" w:rsidRDefault="00375DE1">
            <w:pPr>
              <w:jc w:val="center"/>
            </w:pPr>
            <w:r>
              <w:t>1</w:t>
            </w:r>
          </w:p>
        </w:tc>
        <w:tc>
          <w:tcPr>
            <w:tcW w:w="1311" w:type="pct"/>
            <w:vAlign w:val="center"/>
          </w:tcPr>
          <w:p w:rsidR="0083395A" w:rsidRDefault="00375DE1">
            <w:pPr>
              <w:jc w:val="center"/>
            </w:pPr>
            <w:r>
              <w:t>2</w:t>
            </w:r>
          </w:p>
        </w:tc>
        <w:tc>
          <w:tcPr>
            <w:tcW w:w="410" w:type="pct"/>
            <w:vAlign w:val="center"/>
          </w:tcPr>
          <w:p w:rsidR="0083395A" w:rsidRDefault="00375DE1">
            <w:pPr>
              <w:jc w:val="center"/>
            </w:pPr>
            <w:r>
              <w:t>3</w:t>
            </w:r>
          </w:p>
        </w:tc>
        <w:tc>
          <w:tcPr>
            <w:tcW w:w="420" w:type="pct"/>
            <w:vAlign w:val="center"/>
          </w:tcPr>
          <w:p w:rsidR="0083395A" w:rsidRDefault="00375DE1">
            <w:pPr>
              <w:jc w:val="center"/>
            </w:pPr>
            <w:r>
              <w:t>4</w:t>
            </w:r>
          </w:p>
        </w:tc>
        <w:tc>
          <w:tcPr>
            <w:tcW w:w="180" w:type="pct"/>
            <w:vAlign w:val="center"/>
          </w:tcPr>
          <w:p w:rsidR="0083395A" w:rsidRDefault="00375DE1">
            <w:pPr>
              <w:jc w:val="center"/>
            </w:pPr>
            <w:r>
              <w:t>5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6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8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9</w:t>
            </w:r>
          </w:p>
        </w:tc>
        <w:tc>
          <w:tcPr>
            <w:tcW w:w="201" w:type="pct"/>
            <w:vAlign w:val="center"/>
          </w:tcPr>
          <w:p w:rsidR="0083395A" w:rsidRDefault="00375DE1">
            <w:pPr>
              <w:jc w:val="center"/>
            </w:pPr>
            <w:r>
              <w:t>10</w:t>
            </w:r>
          </w:p>
        </w:tc>
        <w:tc>
          <w:tcPr>
            <w:tcW w:w="184" w:type="pct"/>
            <w:vAlign w:val="center"/>
          </w:tcPr>
          <w:p w:rsidR="0083395A" w:rsidRDefault="00375DE1">
            <w:pPr>
              <w:jc w:val="center"/>
            </w:pPr>
            <w:r>
              <w:t>11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12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13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14</w:t>
            </w:r>
          </w:p>
        </w:tc>
        <w:tc>
          <w:tcPr>
            <w:tcW w:w="190" w:type="pct"/>
            <w:vAlign w:val="center"/>
          </w:tcPr>
          <w:p w:rsidR="0083395A" w:rsidRDefault="00375DE1">
            <w:pPr>
              <w:jc w:val="center"/>
            </w:pPr>
            <w:r>
              <w:t>15</w:t>
            </w:r>
          </w:p>
        </w:tc>
        <w:tc>
          <w:tcPr>
            <w:tcW w:w="667" w:type="pct"/>
            <w:vAlign w:val="center"/>
          </w:tcPr>
          <w:p w:rsidR="0083395A" w:rsidRDefault="00375DE1">
            <w:pPr>
              <w:jc w:val="center"/>
            </w:pPr>
            <w:r>
              <w:t>16</w:t>
            </w:r>
          </w:p>
        </w:tc>
      </w:tr>
      <w:tr w:rsidR="0083395A">
        <w:trPr>
          <w:trHeight w:val="204"/>
          <w:tblHeader/>
        </w:trPr>
        <w:tc>
          <w:tcPr>
            <w:tcW w:w="185" w:type="pct"/>
            <w:vAlign w:val="center"/>
          </w:tcPr>
          <w:p w:rsidR="0083395A" w:rsidRDefault="00375DE1">
            <w:pPr>
              <w:jc w:val="center"/>
            </w:pPr>
            <w:r>
              <w:t>1.</w:t>
            </w:r>
          </w:p>
        </w:tc>
        <w:tc>
          <w:tcPr>
            <w:tcW w:w="4815" w:type="pct"/>
            <w:gridSpan w:val="15"/>
            <w:vAlign w:val="center"/>
          </w:tcPr>
          <w:p w:rsidR="0083395A" w:rsidRDefault="00375DE1">
            <w:r>
              <w:t>Повышение качества управления муниципальными финансами города Нефтеюганска</w:t>
            </w:r>
          </w:p>
        </w:tc>
      </w:tr>
      <w:tr w:rsidR="0083395A">
        <w:trPr>
          <w:trHeight w:val="386"/>
        </w:trPr>
        <w:tc>
          <w:tcPr>
            <w:tcW w:w="185" w:type="pct"/>
            <w:vAlign w:val="center"/>
          </w:tcPr>
          <w:p w:rsidR="0083395A" w:rsidRDefault="00375DE1">
            <w:pPr>
              <w:jc w:val="center"/>
            </w:pPr>
            <w:r>
              <w:rPr>
                <w:lang w:val="en-US"/>
              </w:rPr>
              <w:t>1.</w:t>
            </w:r>
            <w:r>
              <w:t>1.</w:t>
            </w:r>
          </w:p>
        </w:tc>
        <w:tc>
          <w:tcPr>
            <w:tcW w:w="1311" w:type="pct"/>
            <w:vAlign w:val="center"/>
          </w:tcPr>
          <w:p w:rsidR="0083395A" w:rsidRDefault="00375DE1">
            <w:pPr>
              <w:rPr>
                <w:bCs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Отношение объема муниципального долга к общему объему доходов бюджета,</w:t>
            </w:r>
            <w:r>
              <w:t xml:space="preserve"> </w:t>
            </w:r>
            <w:r>
              <w:rPr>
                <w:rFonts w:eastAsiaTheme="minorEastAsia"/>
                <w:i/>
                <w:sz w:val="20"/>
                <w:szCs w:val="20"/>
              </w:rPr>
              <w:t>не более</w:t>
            </w:r>
          </w:p>
        </w:tc>
        <w:tc>
          <w:tcPr>
            <w:tcW w:w="410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420" w:type="pct"/>
            <w:vAlign w:val="center"/>
          </w:tcPr>
          <w:p w:rsidR="0083395A" w:rsidRDefault="00375DE1">
            <w:pPr>
              <w:jc w:val="center"/>
            </w:pPr>
            <w:r>
              <w:t>процент</w:t>
            </w:r>
          </w:p>
        </w:tc>
        <w:tc>
          <w:tcPr>
            <w:tcW w:w="180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201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84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79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190" w:type="pct"/>
            <w:vAlign w:val="center"/>
          </w:tcPr>
          <w:p w:rsidR="0083395A" w:rsidRDefault="00375DE1">
            <w:pPr>
              <w:jc w:val="center"/>
            </w:pPr>
            <w:r>
              <w:t>-</w:t>
            </w:r>
          </w:p>
        </w:tc>
        <w:tc>
          <w:tcPr>
            <w:tcW w:w="667" w:type="pct"/>
            <w:vAlign w:val="center"/>
          </w:tcPr>
          <w:p w:rsidR="0083395A" w:rsidRDefault="00375DE1">
            <w:pPr>
              <w:jc w:val="center"/>
            </w:pPr>
            <w:r>
              <w:rPr>
                <w:lang w:val="en-US"/>
              </w:rPr>
              <w:t>&lt;</w:t>
            </w:r>
            <w:r>
              <w:t>=50</w:t>
            </w:r>
          </w:p>
        </w:tc>
      </w:tr>
    </w:tbl>
    <w:p w:rsidR="0083395A" w:rsidRDefault="0083395A">
      <w:pPr>
        <w:ind w:firstLine="708"/>
        <w:jc w:val="both"/>
        <w:rPr>
          <w:sz w:val="28"/>
          <w:szCs w:val="28"/>
        </w:rPr>
      </w:pPr>
    </w:p>
    <w:p w:rsidR="0083395A" w:rsidRDefault="0083395A">
      <w:pPr>
        <w:ind w:firstLine="708"/>
        <w:jc w:val="both"/>
        <w:rPr>
          <w:sz w:val="28"/>
          <w:szCs w:val="28"/>
        </w:rPr>
      </w:pPr>
    </w:p>
    <w:p w:rsidR="0083395A" w:rsidRDefault="0083395A">
      <w:pPr>
        <w:ind w:firstLine="708"/>
        <w:jc w:val="both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83395A">
      <w:pPr>
        <w:rPr>
          <w:sz w:val="28"/>
          <w:szCs w:val="28"/>
        </w:rPr>
      </w:pPr>
    </w:p>
    <w:p w:rsidR="0083395A" w:rsidRDefault="0083395A">
      <w:pPr>
        <w:jc w:val="right"/>
        <w:rPr>
          <w:sz w:val="28"/>
          <w:szCs w:val="28"/>
        </w:rPr>
      </w:pPr>
    </w:p>
    <w:p w:rsidR="0083395A" w:rsidRDefault="00375DE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83395A" w:rsidRDefault="0083395A">
      <w:pPr>
        <w:jc w:val="right"/>
        <w:rPr>
          <w:sz w:val="28"/>
          <w:szCs w:val="28"/>
        </w:rPr>
      </w:pPr>
    </w:p>
    <w:p w:rsidR="0083395A" w:rsidRDefault="00375DE1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Структура муниципальной программы</w:t>
      </w:r>
    </w:p>
    <w:p w:rsidR="0083395A" w:rsidRDefault="0083395A">
      <w:pPr>
        <w:jc w:val="center"/>
        <w:rPr>
          <w:rFonts w:eastAsiaTheme="minorEastAsia"/>
          <w:sz w:val="28"/>
          <w:szCs w:val="28"/>
        </w:rPr>
      </w:pPr>
    </w:p>
    <w:tbl>
      <w:tblPr>
        <w:tblW w:w="14596" w:type="dxa"/>
        <w:tblLook w:val="01E0" w:firstRow="1" w:lastRow="1" w:firstColumn="1" w:lastColumn="1" w:noHBand="0" w:noVBand="0"/>
      </w:tblPr>
      <w:tblGrid>
        <w:gridCol w:w="899"/>
        <w:gridCol w:w="4340"/>
        <w:gridCol w:w="6493"/>
        <w:gridCol w:w="2864"/>
      </w:tblGrid>
      <w:tr w:rsidR="0083395A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 п/п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Задачи структурного элемента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Связь с показателями</w:t>
            </w:r>
          </w:p>
        </w:tc>
      </w:tr>
      <w:tr w:rsidR="0083395A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83395A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t>Комплекс процессных мероприятий</w:t>
            </w:r>
            <w:r>
              <w:rPr>
                <w:rFonts w:eastAsiaTheme="minorEastAsia"/>
              </w:rPr>
              <w:t xml:space="preserve"> «Обеспечение деятельности органов местного самоуправления»</w:t>
            </w:r>
          </w:p>
          <w:p w:rsidR="0083395A" w:rsidRDefault="00375DE1">
            <w:pPr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Шагиева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Зульфия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Шайхрахмановна</w:t>
            </w:r>
            <w:proofErr w:type="spellEnd"/>
          </w:p>
        </w:tc>
      </w:tr>
      <w:tr w:rsidR="0083395A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83395A">
            <w:pPr>
              <w:jc w:val="center"/>
              <w:rPr>
                <w:rFonts w:eastAsiaTheme="minorEastAsia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Ответственный за реализацию: Департамент финансов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Срок реализации 2024-2030</w:t>
            </w:r>
          </w:p>
        </w:tc>
      </w:tr>
      <w:tr w:rsidR="0083395A">
        <w:trPr>
          <w:trHeight w:val="1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Осуществление функций по решению вопросов местного значения в области бюджета и финансов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t>Нормативно-правовое регулирование в пределах своей компетенции, составление проекта бюджета города, организация и исполнение бюджета города, формирование отчетности о его исполнении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83395A">
            <w:pPr>
              <w:jc w:val="center"/>
              <w:rPr>
                <w:rFonts w:eastAsiaTheme="minorEastAsia"/>
              </w:rPr>
            </w:pPr>
          </w:p>
        </w:tc>
      </w:tr>
      <w:tr w:rsidR="0083395A">
        <w:trPr>
          <w:trHeight w:val="1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t>Комплекс процессных мероприятий</w:t>
            </w:r>
            <w:r>
              <w:rPr>
                <w:rFonts w:eastAsiaTheme="minorEastAsia"/>
              </w:rPr>
              <w:t xml:space="preserve"> «Обслуживание муниципального долга»</w:t>
            </w:r>
          </w:p>
          <w:p w:rsidR="0083395A" w:rsidRDefault="00375DE1">
            <w:pPr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Шагиева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Зульфия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Шайхрахмановна</w:t>
            </w:r>
            <w:proofErr w:type="spellEnd"/>
          </w:p>
        </w:tc>
      </w:tr>
      <w:tr w:rsidR="0083395A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83395A">
            <w:pPr>
              <w:jc w:val="center"/>
              <w:rPr>
                <w:rFonts w:eastAsiaTheme="minorEastAsia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Ответственный за реализацию: Департамент финансов</w:t>
            </w:r>
          </w:p>
        </w:tc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Срок реализации 2024-2030</w:t>
            </w:r>
          </w:p>
        </w:tc>
      </w:tr>
      <w:tr w:rsidR="0083395A">
        <w:trPr>
          <w:trHeight w:val="1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Эффективное управление муниципальным долгом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Поддержание оптимального объема и структуры муниципального долга, обеспечивающих привлечение заемных средств при сохранении высокого уровня долговой устойчивости; осуществление процентных и иных платежей по обслуживанию муниципального долга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5A" w:rsidRDefault="00375DE1">
            <w:pPr>
              <w:rPr>
                <w:rFonts w:eastAsiaTheme="minorEastAsia"/>
              </w:rPr>
            </w:pPr>
            <w:r>
              <w:t>Отношение объема муниципального долга к общему объему доходов бюджета, не более</w:t>
            </w:r>
          </w:p>
        </w:tc>
      </w:tr>
    </w:tbl>
    <w:p w:rsidR="0083395A" w:rsidRDefault="0083395A">
      <w:pPr>
        <w:rPr>
          <w:sz w:val="28"/>
          <w:szCs w:val="28"/>
        </w:rPr>
      </w:pPr>
    </w:p>
    <w:p w:rsidR="0083395A" w:rsidRDefault="0083395A">
      <w:pPr>
        <w:rPr>
          <w:sz w:val="28"/>
          <w:szCs w:val="28"/>
        </w:rPr>
      </w:pPr>
    </w:p>
    <w:p w:rsidR="0083395A" w:rsidRDefault="0083395A">
      <w:pPr>
        <w:rPr>
          <w:sz w:val="28"/>
          <w:szCs w:val="28"/>
        </w:rPr>
      </w:pPr>
    </w:p>
    <w:p w:rsidR="0083395A" w:rsidRDefault="0083395A">
      <w:pPr>
        <w:rPr>
          <w:sz w:val="28"/>
          <w:szCs w:val="28"/>
        </w:rPr>
      </w:pPr>
    </w:p>
    <w:p w:rsidR="0083395A" w:rsidRDefault="0083395A">
      <w:pPr>
        <w:rPr>
          <w:sz w:val="28"/>
          <w:szCs w:val="28"/>
        </w:rPr>
      </w:pPr>
    </w:p>
    <w:p w:rsidR="0083395A" w:rsidRDefault="0083395A">
      <w:pPr>
        <w:rPr>
          <w:sz w:val="28"/>
          <w:szCs w:val="28"/>
        </w:rPr>
      </w:pPr>
    </w:p>
    <w:p w:rsidR="0083395A" w:rsidRDefault="00375DE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83395A" w:rsidRDefault="0083395A">
      <w:pPr>
        <w:rPr>
          <w:sz w:val="28"/>
          <w:szCs w:val="28"/>
        </w:rPr>
      </w:pPr>
    </w:p>
    <w:p w:rsidR="0083395A" w:rsidRDefault="00375DE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p w:rsidR="0083395A" w:rsidRDefault="00375DE1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тыс.руб</w:t>
      </w:r>
      <w:proofErr w:type="spellEnd"/>
      <w:r>
        <w:rPr>
          <w:sz w:val="20"/>
          <w:szCs w:val="20"/>
        </w:rPr>
        <w:t>.)</w:t>
      </w:r>
    </w:p>
    <w:tbl>
      <w:tblPr>
        <w:tblpPr w:leftFromText="180" w:rightFromText="180" w:vertAnchor="text" w:horzAnchor="margin" w:tblpY="241"/>
        <w:tblW w:w="14737" w:type="dxa"/>
        <w:tblLayout w:type="fixed"/>
        <w:tblLook w:val="01E0" w:firstRow="1" w:lastRow="1" w:firstColumn="1" w:lastColumn="1" w:noHBand="0" w:noVBand="0"/>
      </w:tblPr>
      <w:tblGrid>
        <w:gridCol w:w="5240"/>
        <w:gridCol w:w="1701"/>
        <w:gridCol w:w="1559"/>
        <w:gridCol w:w="1560"/>
        <w:gridCol w:w="1559"/>
        <w:gridCol w:w="1559"/>
        <w:gridCol w:w="1559"/>
      </w:tblGrid>
      <w:tr w:rsidR="0083395A">
        <w:trPr>
          <w:trHeight w:val="353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Объем финансового обеспечения по годам реализации, тыс. рублей</w:t>
            </w:r>
          </w:p>
        </w:tc>
      </w:tr>
      <w:tr w:rsidR="0083395A">
        <w:trPr>
          <w:trHeight w:val="328"/>
        </w:trPr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83395A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2028 - 2030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</w:tr>
      <w:tr w:rsidR="0083395A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83395A">
        <w:trPr>
          <w:trHeight w:val="3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375DE1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Муниципальная программа</w:t>
            </w:r>
            <w:r>
              <w:t xml:space="preserve"> «</w:t>
            </w:r>
            <w:r>
              <w:rPr>
                <w:rFonts w:eastAsiaTheme="minorEastAsia"/>
                <w:i/>
              </w:rPr>
              <w:t>Управление муниципальными финансами города Нефтеюганска»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 w:rsidP="00375DE1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86 514,129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110 650,209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rPr>
                <w:i/>
                <w:iCs/>
              </w:rPr>
              <w:t>293 995,627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668 025,115</w:t>
            </w:r>
          </w:p>
        </w:tc>
      </w:tr>
      <w:tr w:rsidR="0083395A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375DE1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Default="00375DE1" w:rsidP="00375DE1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86 514,129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D05F1E">
            <w:pPr>
              <w:jc w:val="center"/>
            </w:pPr>
            <w:r w:rsidRPr="00375DE1">
              <w:t>110</w:t>
            </w:r>
            <w:r w:rsidR="00D05F1E">
              <w:t> </w:t>
            </w:r>
            <w:r w:rsidRPr="00375DE1">
              <w:t>650</w:t>
            </w:r>
            <w:r w:rsidR="00D05F1E">
              <w:t>,</w:t>
            </w:r>
            <w:bookmarkStart w:id="0" w:name="_GoBack"/>
            <w:bookmarkEnd w:id="0"/>
            <w:r w:rsidRPr="00375DE1"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293 995,627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668 025,115</w:t>
            </w:r>
          </w:p>
        </w:tc>
      </w:tr>
      <w:tr w:rsidR="0083395A">
        <w:trPr>
          <w:trHeight w:val="46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375DE1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«Обеспечение деятельности органов местного самоуправления города Нефтеюганска»: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 w:rsidP="00375DE1">
            <w:pPr>
              <w:jc w:val="center"/>
              <w:rPr>
                <w:i/>
              </w:rPr>
            </w:pPr>
            <w:r>
              <w:rPr>
                <w:i/>
              </w:rP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86 514,129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89</w:t>
            </w:r>
            <w:r w:rsidR="00574400">
              <w:rPr>
                <w:i/>
              </w:rPr>
              <w:t> </w:t>
            </w:r>
            <w:r w:rsidRPr="00375DE1">
              <w:rPr>
                <w:i/>
              </w:rPr>
              <w:t>572</w:t>
            </w:r>
            <w:r w:rsidR="00574400">
              <w:rPr>
                <w:i/>
              </w:rPr>
              <w:t>,</w:t>
            </w:r>
            <w:r w:rsidRPr="00375DE1">
              <w:rPr>
                <w:i/>
              </w:rPr>
              <w:t>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90 650,209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bCs/>
                <w:i/>
              </w:rPr>
            </w:pPr>
            <w:r w:rsidRPr="00375DE1">
              <w:rPr>
                <w:i/>
                <w:iCs/>
              </w:rPr>
              <w:t>271 950,627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bCs/>
                <w:i/>
              </w:rPr>
            </w:pPr>
            <w:r w:rsidRPr="00375DE1">
              <w:rPr>
                <w:i/>
                <w:iCs/>
              </w:rPr>
              <w:t>625 980,115</w:t>
            </w:r>
          </w:p>
        </w:tc>
      </w:tr>
      <w:tr w:rsidR="0083395A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375DE1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Default="00375DE1" w:rsidP="00375DE1">
            <w:pPr>
              <w:jc w:val="center"/>
            </w:pPr>
            <w:r>
              <w:t>87 292,671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86 514,129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89 572,479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90 650,209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271 950,627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625 980,115</w:t>
            </w:r>
          </w:p>
        </w:tc>
      </w:tr>
      <w:tr w:rsidR="0083395A">
        <w:trPr>
          <w:trHeight w:val="30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375DE1">
            <w:pPr>
              <w:rPr>
                <w:rFonts w:eastAsiaTheme="minorEastAsia"/>
                <w:i/>
              </w:rPr>
            </w:pPr>
            <w:r>
              <w:rPr>
                <w:i/>
              </w:rPr>
              <w:t>Комплекс процессных мероприятий</w:t>
            </w:r>
            <w:r>
              <w:rPr>
                <w:rFonts w:eastAsiaTheme="minorEastAsia"/>
                <w:i/>
              </w:rPr>
              <w:t xml:space="preserve"> «Обслуживание муниципального долга»: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Default="00375DE1" w:rsidP="00375DE1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20 000,000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  <w:rPr>
                <w:i/>
              </w:rPr>
            </w:pPr>
            <w:r w:rsidRPr="00375DE1">
              <w:rPr>
                <w:i/>
              </w:rPr>
              <w:t>42 045,000</w:t>
            </w:r>
          </w:p>
        </w:tc>
      </w:tr>
      <w:tr w:rsidR="0083395A">
        <w:trPr>
          <w:trHeight w:val="2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95A" w:rsidRDefault="00375DE1">
            <w:pPr>
              <w:ind w:firstLine="431"/>
              <w:rPr>
                <w:rFonts w:eastAsiaTheme="minorEastAsia"/>
              </w:rPr>
            </w:pPr>
            <w:r>
              <w:rPr>
                <w:rFonts w:eastAsiaTheme="minorEastAsi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Default="00375DE1" w:rsidP="00375DE1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20 000,000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22 045,000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95A" w:rsidRPr="00375DE1" w:rsidRDefault="00375DE1" w:rsidP="00375DE1">
            <w:pPr>
              <w:jc w:val="center"/>
            </w:pPr>
            <w:r w:rsidRPr="00375DE1">
              <w:t>42 045,000</w:t>
            </w:r>
          </w:p>
        </w:tc>
      </w:tr>
    </w:tbl>
    <w:p w:rsidR="0083395A" w:rsidRDefault="0083395A">
      <w:pPr>
        <w:shd w:val="clear" w:color="auto" w:fill="FFFFFF"/>
        <w:jc w:val="both"/>
        <w:rPr>
          <w:sz w:val="28"/>
          <w:szCs w:val="28"/>
        </w:rPr>
      </w:pPr>
    </w:p>
    <w:p w:rsidR="0083395A" w:rsidRDefault="0083395A">
      <w:pPr>
        <w:jc w:val="both"/>
        <w:rPr>
          <w:sz w:val="28"/>
          <w:szCs w:val="28"/>
        </w:rPr>
      </w:pPr>
    </w:p>
    <w:p w:rsidR="0083395A" w:rsidRDefault="0083395A">
      <w:pPr>
        <w:widowControl w:val="0"/>
        <w:jc w:val="right"/>
        <w:rPr>
          <w:sz w:val="28"/>
          <w:szCs w:val="28"/>
        </w:rPr>
      </w:pPr>
    </w:p>
    <w:sectPr w:rsidR="0083395A">
      <w:headerReference w:type="default" r:id="rId13"/>
      <w:footerReference w:type="default" r:id="rId14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5A" w:rsidRDefault="00375DE1">
      <w:r>
        <w:separator/>
      </w:r>
    </w:p>
  </w:endnote>
  <w:endnote w:type="continuationSeparator" w:id="0">
    <w:p w:rsidR="0083395A" w:rsidRDefault="0037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5A" w:rsidRDefault="0083395A">
    <w:pPr>
      <w:pStyle w:val="af5"/>
      <w:jc w:val="center"/>
    </w:pPr>
  </w:p>
  <w:p w:rsidR="0083395A" w:rsidRDefault="0083395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5A" w:rsidRDefault="00375DE1">
      <w:r>
        <w:separator/>
      </w:r>
    </w:p>
  </w:footnote>
  <w:footnote w:type="continuationSeparator" w:id="0">
    <w:p w:rsidR="0083395A" w:rsidRDefault="00375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4031"/>
      <w:docPartObj>
        <w:docPartGallery w:val="Page Numbers (Top of Page)"/>
        <w:docPartUnique/>
      </w:docPartObj>
    </w:sdtPr>
    <w:sdtEndPr/>
    <w:sdtContent>
      <w:p w:rsidR="0083395A" w:rsidRDefault="00375DE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F1E">
          <w:rPr>
            <w:noProof/>
          </w:rPr>
          <w:t>7</w:t>
        </w:r>
        <w:r>
          <w:fldChar w:fldCharType="end"/>
        </w:r>
      </w:p>
    </w:sdtContent>
  </w:sdt>
  <w:p w:rsidR="0083395A" w:rsidRDefault="0083395A">
    <w:pPr>
      <w:pStyle w:val="af3"/>
    </w:pPr>
  </w:p>
  <w:p w:rsidR="0083395A" w:rsidRDefault="00833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AEF"/>
    <w:multiLevelType w:val="hybridMultilevel"/>
    <w:tmpl w:val="9888217E"/>
    <w:lvl w:ilvl="0" w:tplc="46BC2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F8CD98">
      <w:start w:val="1"/>
      <w:numFmt w:val="lowerLetter"/>
      <w:lvlText w:val="%2."/>
      <w:lvlJc w:val="left"/>
      <w:pPr>
        <w:ind w:left="1440" w:hanging="360"/>
      </w:pPr>
    </w:lvl>
    <w:lvl w:ilvl="2" w:tplc="B836940C">
      <w:start w:val="1"/>
      <w:numFmt w:val="lowerRoman"/>
      <w:lvlText w:val="%3."/>
      <w:lvlJc w:val="right"/>
      <w:pPr>
        <w:ind w:left="2160" w:hanging="180"/>
      </w:pPr>
    </w:lvl>
    <w:lvl w:ilvl="3" w:tplc="2CFC297C">
      <w:start w:val="1"/>
      <w:numFmt w:val="decimal"/>
      <w:lvlText w:val="%4."/>
      <w:lvlJc w:val="left"/>
      <w:pPr>
        <w:ind w:left="2880" w:hanging="360"/>
      </w:pPr>
    </w:lvl>
    <w:lvl w:ilvl="4" w:tplc="C046B846">
      <w:start w:val="1"/>
      <w:numFmt w:val="lowerLetter"/>
      <w:lvlText w:val="%5."/>
      <w:lvlJc w:val="left"/>
      <w:pPr>
        <w:ind w:left="3600" w:hanging="360"/>
      </w:pPr>
    </w:lvl>
    <w:lvl w:ilvl="5" w:tplc="F404EEA4">
      <w:start w:val="1"/>
      <w:numFmt w:val="lowerRoman"/>
      <w:lvlText w:val="%6."/>
      <w:lvlJc w:val="right"/>
      <w:pPr>
        <w:ind w:left="4320" w:hanging="180"/>
      </w:pPr>
    </w:lvl>
    <w:lvl w:ilvl="6" w:tplc="D018CCCA">
      <w:start w:val="1"/>
      <w:numFmt w:val="decimal"/>
      <w:lvlText w:val="%7."/>
      <w:lvlJc w:val="left"/>
      <w:pPr>
        <w:ind w:left="5040" w:hanging="360"/>
      </w:pPr>
    </w:lvl>
    <w:lvl w:ilvl="7" w:tplc="ED16EDB8">
      <w:start w:val="1"/>
      <w:numFmt w:val="lowerLetter"/>
      <w:lvlText w:val="%8."/>
      <w:lvlJc w:val="left"/>
      <w:pPr>
        <w:ind w:left="5760" w:hanging="360"/>
      </w:pPr>
    </w:lvl>
    <w:lvl w:ilvl="8" w:tplc="3A0C4E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585C"/>
    <w:multiLevelType w:val="hybridMultilevel"/>
    <w:tmpl w:val="2D4055BC"/>
    <w:lvl w:ilvl="0" w:tplc="926249C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9222AF7A">
      <w:start w:val="1"/>
      <w:numFmt w:val="lowerLetter"/>
      <w:lvlText w:val="%2."/>
      <w:lvlJc w:val="left"/>
      <w:pPr>
        <w:ind w:left="1440" w:hanging="360"/>
      </w:pPr>
    </w:lvl>
    <w:lvl w:ilvl="2" w:tplc="4EC2BB0E">
      <w:start w:val="1"/>
      <w:numFmt w:val="lowerRoman"/>
      <w:lvlText w:val="%3."/>
      <w:lvlJc w:val="right"/>
      <w:pPr>
        <w:ind w:left="2160" w:hanging="180"/>
      </w:pPr>
    </w:lvl>
    <w:lvl w:ilvl="3" w:tplc="7C2C10FA">
      <w:start w:val="1"/>
      <w:numFmt w:val="decimal"/>
      <w:lvlText w:val="%4."/>
      <w:lvlJc w:val="left"/>
      <w:pPr>
        <w:ind w:left="2880" w:hanging="360"/>
      </w:pPr>
    </w:lvl>
    <w:lvl w:ilvl="4" w:tplc="B3182674">
      <w:start w:val="1"/>
      <w:numFmt w:val="lowerLetter"/>
      <w:lvlText w:val="%5."/>
      <w:lvlJc w:val="left"/>
      <w:pPr>
        <w:ind w:left="3600" w:hanging="360"/>
      </w:pPr>
    </w:lvl>
    <w:lvl w:ilvl="5" w:tplc="A92A4EAA">
      <w:start w:val="1"/>
      <w:numFmt w:val="lowerRoman"/>
      <w:lvlText w:val="%6."/>
      <w:lvlJc w:val="right"/>
      <w:pPr>
        <w:ind w:left="4320" w:hanging="180"/>
      </w:pPr>
    </w:lvl>
    <w:lvl w:ilvl="6" w:tplc="66F2BB0E">
      <w:start w:val="1"/>
      <w:numFmt w:val="decimal"/>
      <w:lvlText w:val="%7."/>
      <w:lvlJc w:val="left"/>
      <w:pPr>
        <w:ind w:left="5040" w:hanging="360"/>
      </w:pPr>
    </w:lvl>
    <w:lvl w:ilvl="7" w:tplc="96166FF2">
      <w:start w:val="1"/>
      <w:numFmt w:val="lowerLetter"/>
      <w:lvlText w:val="%8."/>
      <w:lvlJc w:val="left"/>
      <w:pPr>
        <w:ind w:left="5760" w:hanging="360"/>
      </w:pPr>
    </w:lvl>
    <w:lvl w:ilvl="8" w:tplc="309E90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2799A"/>
    <w:multiLevelType w:val="hybridMultilevel"/>
    <w:tmpl w:val="A3E61F6C"/>
    <w:lvl w:ilvl="0" w:tplc="F96A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FAC5CE">
      <w:start w:val="1"/>
      <w:numFmt w:val="lowerLetter"/>
      <w:lvlText w:val="%2."/>
      <w:lvlJc w:val="left"/>
      <w:pPr>
        <w:ind w:left="1789" w:hanging="360"/>
      </w:pPr>
    </w:lvl>
    <w:lvl w:ilvl="2" w:tplc="1166BCB8">
      <w:start w:val="1"/>
      <w:numFmt w:val="lowerRoman"/>
      <w:lvlText w:val="%3."/>
      <w:lvlJc w:val="right"/>
      <w:pPr>
        <w:ind w:left="2509" w:hanging="180"/>
      </w:pPr>
    </w:lvl>
    <w:lvl w:ilvl="3" w:tplc="657817BC">
      <w:start w:val="1"/>
      <w:numFmt w:val="decimal"/>
      <w:lvlText w:val="%4."/>
      <w:lvlJc w:val="left"/>
      <w:pPr>
        <w:ind w:left="3229" w:hanging="360"/>
      </w:pPr>
    </w:lvl>
    <w:lvl w:ilvl="4" w:tplc="CD943A34">
      <w:start w:val="1"/>
      <w:numFmt w:val="lowerLetter"/>
      <w:lvlText w:val="%5."/>
      <w:lvlJc w:val="left"/>
      <w:pPr>
        <w:ind w:left="3949" w:hanging="360"/>
      </w:pPr>
    </w:lvl>
    <w:lvl w:ilvl="5" w:tplc="2DFCA264">
      <w:start w:val="1"/>
      <w:numFmt w:val="lowerRoman"/>
      <w:lvlText w:val="%6."/>
      <w:lvlJc w:val="right"/>
      <w:pPr>
        <w:ind w:left="4669" w:hanging="180"/>
      </w:pPr>
    </w:lvl>
    <w:lvl w:ilvl="6" w:tplc="897CCEB4">
      <w:start w:val="1"/>
      <w:numFmt w:val="decimal"/>
      <w:lvlText w:val="%7."/>
      <w:lvlJc w:val="left"/>
      <w:pPr>
        <w:ind w:left="5389" w:hanging="360"/>
      </w:pPr>
    </w:lvl>
    <w:lvl w:ilvl="7" w:tplc="57DAB330">
      <w:start w:val="1"/>
      <w:numFmt w:val="lowerLetter"/>
      <w:lvlText w:val="%8."/>
      <w:lvlJc w:val="left"/>
      <w:pPr>
        <w:ind w:left="6109" w:hanging="360"/>
      </w:pPr>
    </w:lvl>
    <w:lvl w:ilvl="8" w:tplc="E63C4E1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C57C35"/>
    <w:multiLevelType w:val="hybridMultilevel"/>
    <w:tmpl w:val="92FC455A"/>
    <w:lvl w:ilvl="0" w:tplc="129C5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0C1530">
      <w:start w:val="1"/>
      <w:numFmt w:val="lowerLetter"/>
      <w:lvlText w:val="%2."/>
      <w:lvlJc w:val="left"/>
      <w:pPr>
        <w:ind w:left="1440" w:hanging="360"/>
      </w:pPr>
    </w:lvl>
    <w:lvl w:ilvl="2" w:tplc="57C81496">
      <w:start w:val="1"/>
      <w:numFmt w:val="lowerRoman"/>
      <w:lvlText w:val="%3."/>
      <w:lvlJc w:val="right"/>
      <w:pPr>
        <w:ind w:left="2160" w:hanging="180"/>
      </w:pPr>
    </w:lvl>
    <w:lvl w:ilvl="3" w:tplc="30BE3FDA">
      <w:start w:val="1"/>
      <w:numFmt w:val="decimal"/>
      <w:lvlText w:val="%4."/>
      <w:lvlJc w:val="left"/>
      <w:pPr>
        <w:ind w:left="2880" w:hanging="360"/>
      </w:pPr>
    </w:lvl>
    <w:lvl w:ilvl="4" w:tplc="02B8AA64">
      <w:start w:val="1"/>
      <w:numFmt w:val="lowerLetter"/>
      <w:lvlText w:val="%5."/>
      <w:lvlJc w:val="left"/>
      <w:pPr>
        <w:ind w:left="3600" w:hanging="360"/>
      </w:pPr>
    </w:lvl>
    <w:lvl w:ilvl="5" w:tplc="4C7ECD4C">
      <w:start w:val="1"/>
      <w:numFmt w:val="lowerRoman"/>
      <w:lvlText w:val="%6."/>
      <w:lvlJc w:val="right"/>
      <w:pPr>
        <w:ind w:left="4320" w:hanging="180"/>
      </w:pPr>
    </w:lvl>
    <w:lvl w:ilvl="6" w:tplc="88F6E9DA">
      <w:start w:val="1"/>
      <w:numFmt w:val="decimal"/>
      <w:lvlText w:val="%7."/>
      <w:lvlJc w:val="left"/>
      <w:pPr>
        <w:ind w:left="5040" w:hanging="360"/>
      </w:pPr>
    </w:lvl>
    <w:lvl w:ilvl="7" w:tplc="F6A6CA86">
      <w:start w:val="1"/>
      <w:numFmt w:val="lowerLetter"/>
      <w:lvlText w:val="%8."/>
      <w:lvlJc w:val="left"/>
      <w:pPr>
        <w:ind w:left="5760" w:hanging="360"/>
      </w:pPr>
    </w:lvl>
    <w:lvl w:ilvl="8" w:tplc="F0D6F9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48BA"/>
    <w:multiLevelType w:val="hybridMultilevel"/>
    <w:tmpl w:val="92BA55FA"/>
    <w:lvl w:ilvl="0" w:tplc="C520FA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1DE9780">
      <w:start w:val="1"/>
      <w:numFmt w:val="lowerLetter"/>
      <w:lvlText w:val="%2."/>
      <w:lvlJc w:val="left"/>
      <w:pPr>
        <w:ind w:left="1789" w:hanging="360"/>
      </w:pPr>
    </w:lvl>
    <w:lvl w:ilvl="2" w:tplc="8124CBCE">
      <w:start w:val="1"/>
      <w:numFmt w:val="lowerRoman"/>
      <w:lvlText w:val="%3."/>
      <w:lvlJc w:val="right"/>
      <w:pPr>
        <w:ind w:left="2509" w:hanging="180"/>
      </w:pPr>
    </w:lvl>
    <w:lvl w:ilvl="3" w:tplc="4F36336A">
      <w:start w:val="1"/>
      <w:numFmt w:val="decimal"/>
      <w:lvlText w:val="%4."/>
      <w:lvlJc w:val="left"/>
      <w:pPr>
        <w:ind w:left="3229" w:hanging="360"/>
      </w:pPr>
    </w:lvl>
    <w:lvl w:ilvl="4" w:tplc="EBBAEAF4">
      <w:start w:val="1"/>
      <w:numFmt w:val="lowerLetter"/>
      <w:lvlText w:val="%5."/>
      <w:lvlJc w:val="left"/>
      <w:pPr>
        <w:ind w:left="3949" w:hanging="360"/>
      </w:pPr>
    </w:lvl>
    <w:lvl w:ilvl="5" w:tplc="2EBEBB5C">
      <w:start w:val="1"/>
      <w:numFmt w:val="lowerRoman"/>
      <w:lvlText w:val="%6."/>
      <w:lvlJc w:val="right"/>
      <w:pPr>
        <w:ind w:left="4669" w:hanging="180"/>
      </w:pPr>
    </w:lvl>
    <w:lvl w:ilvl="6" w:tplc="679A1CD4">
      <w:start w:val="1"/>
      <w:numFmt w:val="decimal"/>
      <w:lvlText w:val="%7."/>
      <w:lvlJc w:val="left"/>
      <w:pPr>
        <w:ind w:left="5389" w:hanging="360"/>
      </w:pPr>
    </w:lvl>
    <w:lvl w:ilvl="7" w:tplc="47F01EDC">
      <w:start w:val="1"/>
      <w:numFmt w:val="lowerLetter"/>
      <w:lvlText w:val="%8."/>
      <w:lvlJc w:val="left"/>
      <w:pPr>
        <w:ind w:left="6109" w:hanging="360"/>
      </w:pPr>
    </w:lvl>
    <w:lvl w:ilvl="8" w:tplc="246EECC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3A66E0"/>
    <w:multiLevelType w:val="hybridMultilevel"/>
    <w:tmpl w:val="E26A9954"/>
    <w:lvl w:ilvl="0" w:tplc="B39ACE46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D27A315C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2384C54C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A0D0F3B8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6A26D588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73421DB0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34FAD1F2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C18EDD34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9178489E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431F9D"/>
    <w:multiLevelType w:val="hybridMultilevel"/>
    <w:tmpl w:val="F820A854"/>
    <w:lvl w:ilvl="0" w:tplc="32A0B2E4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700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321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433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4E6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FAE3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256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A42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54CB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F5443"/>
    <w:multiLevelType w:val="multilevel"/>
    <w:tmpl w:val="0B6446D6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9BA6C50"/>
    <w:multiLevelType w:val="hybridMultilevel"/>
    <w:tmpl w:val="EFF89BEC"/>
    <w:lvl w:ilvl="0" w:tplc="17F2E4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8ABF7E">
      <w:start w:val="1"/>
      <w:numFmt w:val="lowerLetter"/>
      <w:lvlText w:val="%2."/>
      <w:lvlJc w:val="left"/>
      <w:pPr>
        <w:ind w:left="1789" w:hanging="360"/>
      </w:pPr>
    </w:lvl>
    <w:lvl w:ilvl="2" w:tplc="D0B092E4">
      <w:start w:val="1"/>
      <w:numFmt w:val="lowerRoman"/>
      <w:lvlText w:val="%3."/>
      <w:lvlJc w:val="right"/>
      <w:pPr>
        <w:ind w:left="2509" w:hanging="180"/>
      </w:pPr>
    </w:lvl>
    <w:lvl w:ilvl="3" w:tplc="B450DDAE">
      <w:start w:val="1"/>
      <w:numFmt w:val="decimal"/>
      <w:lvlText w:val="%4."/>
      <w:lvlJc w:val="left"/>
      <w:pPr>
        <w:ind w:left="3229" w:hanging="360"/>
      </w:pPr>
    </w:lvl>
    <w:lvl w:ilvl="4" w:tplc="0F2A3ED0">
      <w:start w:val="1"/>
      <w:numFmt w:val="lowerLetter"/>
      <w:lvlText w:val="%5."/>
      <w:lvlJc w:val="left"/>
      <w:pPr>
        <w:ind w:left="3949" w:hanging="360"/>
      </w:pPr>
    </w:lvl>
    <w:lvl w:ilvl="5" w:tplc="08D66044">
      <w:start w:val="1"/>
      <w:numFmt w:val="lowerRoman"/>
      <w:lvlText w:val="%6."/>
      <w:lvlJc w:val="right"/>
      <w:pPr>
        <w:ind w:left="4669" w:hanging="180"/>
      </w:pPr>
    </w:lvl>
    <w:lvl w:ilvl="6" w:tplc="9912E0D8">
      <w:start w:val="1"/>
      <w:numFmt w:val="decimal"/>
      <w:lvlText w:val="%7."/>
      <w:lvlJc w:val="left"/>
      <w:pPr>
        <w:ind w:left="5389" w:hanging="360"/>
      </w:pPr>
    </w:lvl>
    <w:lvl w:ilvl="7" w:tplc="6998856A">
      <w:start w:val="1"/>
      <w:numFmt w:val="lowerLetter"/>
      <w:lvlText w:val="%8."/>
      <w:lvlJc w:val="left"/>
      <w:pPr>
        <w:ind w:left="6109" w:hanging="360"/>
      </w:pPr>
    </w:lvl>
    <w:lvl w:ilvl="8" w:tplc="CF48971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2255A2"/>
    <w:multiLevelType w:val="hybridMultilevel"/>
    <w:tmpl w:val="DFB6FDBA"/>
    <w:lvl w:ilvl="0" w:tplc="72BAD2F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16D2EED2">
      <w:start w:val="1"/>
      <w:numFmt w:val="lowerLetter"/>
      <w:lvlText w:val="%2."/>
      <w:lvlJc w:val="left"/>
      <w:pPr>
        <w:ind w:left="1440" w:hanging="360"/>
      </w:pPr>
    </w:lvl>
    <w:lvl w:ilvl="2" w:tplc="9140DC38">
      <w:start w:val="1"/>
      <w:numFmt w:val="lowerRoman"/>
      <w:lvlText w:val="%3."/>
      <w:lvlJc w:val="right"/>
      <w:pPr>
        <w:ind w:left="2160" w:hanging="180"/>
      </w:pPr>
    </w:lvl>
    <w:lvl w:ilvl="3" w:tplc="E7AC77FC">
      <w:start w:val="1"/>
      <w:numFmt w:val="decimal"/>
      <w:lvlText w:val="%4."/>
      <w:lvlJc w:val="left"/>
      <w:pPr>
        <w:ind w:left="2880" w:hanging="360"/>
      </w:pPr>
    </w:lvl>
    <w:lvl w:ilvl="4" w:tplc="7FB493F2">
      <w:start w:val="1"/>
      <w:numFmt w:val="lowerLetter"/>
      <w:lvlText w:val="%5."/>
      <w:lvlJc w:val="left"/>
      <w:pPr>
        <w:ind w:left="3600" w:hanging="360"/>
      </w:pPr>
    </w:lvl>
    <w:lvl w:ilvl="5" w:tplc="54584A52">
      <w:start w:val="1"/>
      <w:numFmt w:val="lowerRoman"/>
      <w:lvlText w:val="%6."/>
      <w:lvlJc w:val="right"/>
      <w:pPr>
        <w:ind w:left="4320" w:hanging="180"/>
      </w:pPr>
    </w:lvl>
    <w:lvl w:ilvl="6" w:tplc="B2CE0464">
      <w:start w:val="1"/>
      <w:numFmt w:val="decimal"/>
      <w:lvlText w:val="%7."/>
      <w:lvlJc w:val="left"/>
      <w:pPr>
        <w:ind w:left="5040" w:hanging="360"/>
      </w:pPr>
    </w:lvl>
    <w:lvl w:ilvl="7" w:tplc="C66A4D2E">
      <w:start w:val="1"/>
      <w:numFmt w:val="lowerLetter"/>
      <w:lvlText w:val="%8."/>
      <w:lvlJc w:val="left"/>
      <w:pPr>
        <w:ind w:left="5760" w:hanging="360"/>
      </w:pPr>
    </w:lvl>
    <w:lvl w:ilvl="8" w:tplc="646614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E3D30"/>
    <w:multiLevelType w:val="hybridMultilevel"/>
    <w:tmpl w:val="496E893C"/>
    <w:lvl w:ilvl="0" w:tplc="4DBEC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3A24CB2">
      <w:start w:val="1"/>
      <w:numFmt w:val="lowerLetter"/>
      <w:lvlText w:val="%2."/>
      <w:lvlJc w:val="left"/>
      <w:pPr>
        <w:ind w:left="1789" w:hanging="360"/>
      </w:pPr>
    </w:lvl>
    <w:lvl w:ilvl="2" w:tplc="E0F81286">
      <w:start w:val="1"/>
      <w:numFmt w:val="lowerRoman"/>
      <w:lvlText w:val="%3."/>
      <w:lvlJc w:val="right"/>
      <w:pPr>
        <w:ind w:left="2509" w:hanging="180"/>
      </w:pPr>
    </w:lvl>
    <w:lvl w:ilvl="3" w:tplc="0E4CBBA0">
      <w:start w:val="1"/>
      <w:numFmt w:val="decimal"/>
      <w:lvlText w:val="%4."/>
      <w:lvlJc w:val="left"/>
      <w:pPr>
        <w:ind w:left="3229" w:hanging="360"/>
      </w:pPr>
    </w:lvl>
    <w:lvl w:ilvl="4" w:tplc="711A6252">
      <w:start w:val="1"/>
      <w:numFmt w:val="lowerLetter"/>
      <w:lvlText w:val="%5."/>
      <w:lvlJc w:val="left"/>
      <w:pPr>
        <w:ind w:left="3949" w:hanging="360"/>
      </w:pPr>
    </w:lvl>
    <w:lvl w:ilvl="5" w:tplc="70C0E91A">
      <w:start w:val="1"/>
      <w:numFmt w:val="lowerRoman"/>
      <w:lvlText w:val="%6."/>
      <w:lvlJc w:val="right"/>
      <w:pPr>
        <w:ind w:left="4669" w:hanging="180"/>
      </w:pPr>
    </w:lvl>
    <w:lvl w:ilvl="6" w:tplc="3CC0F8FC">
      <w:start w:val="1"/>
      <w:numFmt w:val="decimal"/>
      <w:lvlText w:val="%7."/>
      <w:lvlJc w:val="left"/>
      <w:pPr>
        <w:ind w:left="5389" w:hanging="360"/>
      </w:pPr>
    </w:lvl>
    <w:lvl w:ilvl="7" w:tplc="7BD87874">
      <w:start w:val="1"/>
      <w:numFmt w:val="lowerLetter"/>
      <w:lvlText w:val="%8."/>
      <w:lvlJc w:val="left"/>
      <w:pPr>
        <w:ind w:left="6109" w:hanging="360"/>
      </w:pPr>
    </w:lvl>
    <w:lvl w:ilvl="8" w:tplc="70FAA18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347C"/>
    <w:multiLevelType w:val="hybridMultilevel"/>
    <w:tmpl w:val="6CE8703C"/>
    <w:lvl w:ilvl="0" w:tplc="51CC8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50BC00">
      <w:start w:val="1"/>
      <w:numFmt w:val="lowerLetter"/>
      <w:lvlText w:val="%2."/>
      <w:lvlJc w:val="left"/>
      <w:pPr>
        <w:ind w:left="1440" w:hanging="360"/>
      </w:pPr>
    </w:lvl>
    <w:lvl w:ilvl="2" w:tplc="C66A6EEC">
      <w:start w:val="1"/>
      <w:numFmt w:val="lowerRoman"/>
      <w:lvlText w:val="%3."/>
      <w:lvlJc w:val="right"/>
      <w:pPr>
        <w:ind w:left="2160" w:hanging="180"/>
      </w:pPr>
    </w:lvl>
    <w:lvl w:ilvl="3" w:tplc="BCB61CE8">
      <w:start w:val="1"/>
      <w:numFmt w:val="decimal"/>
      <w:lvlText w:val="%4."/>
      <w:lvlJc w:val="left"/>
      <w:pPr>
        <w:ind w:left="2880" w:hanging="360"/>
      </w:pPr>
    </w:lvl>
    <w:lvl w:ilvl="4" w:tplc="3B92E3E0">
      <w:start w:val="1"/>
      <w:numFmt w:val="lowerLetter"/>
      <w:lvlText w:val="%5."/>
      <w:lvlJc w:val="left"/>
      <w:pPr>
        <w:ind w:left="3600" w:hanging="360"/>
      </w:pPr>
    </w:lvl>
    <w:lvl w:ilvl="5" w:tplc="B9987D3A">
      <w:start w:val="1"/>
      <w:numFmt w:val="lowerRoman"/>
      <w:lvlText w:val="%6."/>
      <w:lvlJc w:val="right"/>
      <w:pPr>
        <w:ind w:left="4320" w:hanging="180"/>
      </w:pPr>
    </w:lvl>
    <w:lvl w:ilvl="6" w:tplc="873EC786">
      <w:start w:val="1"/>
      <w:numFmt w:val="decimal"/>
      <w:lvlText w:val="%7."/>
      <w:lvlJc w:val="left"/>
      <w:pPr>
        <w:ind w:left="5040" w:hanging="360"/>
      </w:pPr>
    </w:lvl>
    <w:lvl w:ilvl="7" w:tplc="107A8006">
      <w:start w:val="1"/>
      <w:numFmt w:val="lowerLetter"/>
      <w:lvlText w:val="%8."/>
      <w:lvlJc w:val="left"/>
      <w:pPr>
        <w:ind w:left="5760" w:hanging="360"/>
      </w:pPr>
    </w:lvl>
    <w:lvl w:ilvl="8" w:tplc="050AB9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B89"/>
    <w:multiLevelType w:val="hybridMultilevel"/>
    <w:tmpl w:val="9FFCF7C2"/>
    <w:lvl w:ilvl="0" w:tplc="6CD6CFBE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47748C9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AB2AE9D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7442A428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67AA34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6DAA84A6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F364F3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B042B5A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7B26F03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4B8235A"/>
    <w:multiLevelType w:val="hybridMultilevel"/>
    <w:tmpl w:val="F0B4AD92"/>
    <w:lvl w:ilvl="0" w:tplc="6F2087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970DD1E">
      <w:start w:val="1"/>
      <w:numFmt w:val="lowerLetter"/>
      <w:lvlText w:val="%2."/>
      <w:lvlJc w:val="left"/>
      <w:pPr>
        <w:ind w:left="1299" w:hanging="360"/>
      </w:pPr>
    </w:lvl>
    <w:lvl w:ilvl="2" w:tplc="83A4A9A2">
      <w:start w:val="1"/>
      <w:numFmt w:val="lowerRoman"/>
      <w:lvlText w:val="%3."/>
      <w:lvlJc w:val="right"/>
      <w:pPr>
        <w:ind w:left="2019" w:hanging="180"/>
      </w:pPr>
    </w:lvl>
    <w:lvl w:ilvl="3" w:tplc="5C661298">
      <w:start w:val="1"/>
      <w:numFmt w:val="decimal"/>
      <w:lvlText w:val="%4."/>
      <w:lvlJc w:val="left"/>
      <w:pPr>
        <w:ind w:left="2739" w:hanging="360"/>
      </w:pPr>
    </w:lvl>
    <w:lvl w:ilvl="4" w:tplc="C6B0D96A">
      <w:start w:val="1"/>
      <w:numFmt w:val="lowerLetter"/>
      <w:lvlText w:val="%5."/>
      <w:lvlJc w:val="left"/>
      <w:pPr>
        <w:ind w:left="3459" w:hanging="360"/>
      </w:pPr>
    </w:lvl>
    <w:lvl w:ilvl="5" w:tplc="62280D18">
      <w:start w:val="1"/>
      <w:numFmt w:val="lowerRoman"/>
      <w:lvlText w:val="%6."/>
      <w:lvlJc w:val="right"/>
      <w:pPr>
        <w:ind w:left="4179" w:hanging="180"/>
      </w:pPr>
    </w:lvl>
    <w:lvl w:ilvl="6" w:tplc="CF8E308A">
      <w:start w:val="1"/>
      <w:numFmt w:val="decimal"/>
      <w:lvlText w:val="%7."/>
      <w:lvlJc w:val="left"/>
      <w:pPr>
        <w:ind w:left="4899" w:hanging="360"/>
      </w:pPr>
    </w:lvl>
    <w:lvl w:ilvl="7" w:tplc="6928A4B8">
      <w:start w:val="1"/>
      <w:numFmt w:val="lowerLetter"/>
      <w:lvlText w:val="%8."/>
      <w:lvlJc w:val="left"/>
      <w:pPr>
        <w:ind w:left="5619" w:hanging="360"/>
      </w:pPr>
    </w:lvl>
    <w:lvl w:ilvl="8" w:tplc="B00C2858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3BF152AC"/>
    <w:multiLevelType w:val="hybridMultilevel"/>
    <w:tmpl w:val="BB9CC15C"/>
    <w:lvl w:ilvl="0" w:tplc="814CD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26C1E4">
      <w:start w:val="1"/>
      <w:numFmt w:val="lowerLetter"/>
      <w:lvlText w:val="%2."/>
      <w:lvlJc w:val="left"/>
      <w:pPr>
        <w:ind w:left="1440" w:hanging="360"/>
      </w:pPr>
    </w:lvl>
    <w:lvl w:ilvl="2" w:tplc="F00E08FA">
      <w:start w:val="1"/>
      <w:numFmt w:val="lowerRoman"/>
      <w:lvlText w:val="%3."/>
      <w:lvlJc w:val="right"/>
      <w:pPr>
        <w:ind w:left="2160" w:hanging="180"/>
      </w:pPr>
    </w:lvl>
    <w:lvl w:ilvl="3" w:tplc="ABD46468">
      <w:start w:val="1"/>
      <w:numFmt w:val="decimal"/>
      <w:lvlText w:val="%4."/>
      <w:lvlJc w:val="left"/>
      <w:pPr>
        <w:ind w:left="2880" w:hanging="360"/>
      </w:pPr>
    </w:lvl>
    <w:lvl w:ilvl="4" w:tplc="723A82BA">
      <w:start w:val="1"/>
      <w:numFmt w:val="lowerLetter"/>
      <w:lvlText w:val="%5."/>
      <w:lvlJc w:val="left"/>
      <w:pPr>
        <w:ind w:left="3600" w:hanging="360"/>
      </w:pPr>
    </w:lvl>
    <w:lvl w:ilvl="5" w:tplc="9CF4C04C">
      <w:start w:val="1"/>
      <w:numFmt w:val="lowerRoman"/>
      <w:lvlText w:val="%6."/>
      <w:lvlJc w:val="right"/>
      <w:pPr>
        <w:ind w:left="4320" w:hanging="180"/>
      </w:pPr>
    </w:lvl>
    <w:lvl w:ilvl="6" w:tplc="D256EEDE">
      <w:start w:val="1"/>
      <w:numFmt w:val="decimal"/>
      <w:lvlText w:val="%7."/>
      <w:lvlJc w:val="left"/>
      <w:pPr>
        <w:ind w:left="5040" w:hanging="360"/>
      </w:pPr>
    </w:lvl>
    <w:lvl w:ilvl="7" w:tplc="45A2C9A2">
      <w:start w:val="1"/>
      <w:numFmt w:val="lowerLetter"/>
      <w:lvlText w:val="%8."/>
      <w:lvlJc w:val="left"/>
      <w:pPr>
        <w:ind w:left="5760" w:hanging="360"/>
      </w:pPr>
    </w:lvl>
    <w:lvl w:ilvl="8" w:tplc="D4EAA0E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52A53"/>
    <w:multiLevelType w:val="hybridMultilevel"/>
    <w:tmpl w:val="BBA43560"/>
    <w:lvl w:ilvl="0" w:tplc="FA78951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9F07D3A">
      <w:start w:val="1"/>
      <w:numFmt w:val="lowerLetter"/>
      <w:lvlText w:val="%2."/>
      <w:lvlJc w:val="left"/>
      <w:pPr>
        <w:ind w:left="1440" w:hanging="360"/>
      </w:pPr>
    </w:lvl>
    <w:lvl w:ilvl="2" w:tplc="BF6622C6">
      <w:start w:val="1"/>
      <w:numFmt w:val="lowerRoman"/>
      <w:lvlText w:val="%3."/>
      <w:lvlJc w:val="right"/>
      <w:pPr>
        <w:ind w:left="2160" w:hanging="180"/>
      </w:pPr>
    </w:lvl>
    <w:lvl w:ilvl="3" w:tplc="5BC88F8E">
      <w:start w:val="1"/>
      <w:numFmt w:val="decimal"/>
      <w:lvlText w:val="%4."/>
      <w:lvlJc w:val="left"/>
      <w:pPr>
        <w:ind w:left="2880" w:hanging="360"/>
      </w:pPr>
    </w:lvl>
    <w:lvl w:ilvl="4" w:tplc="D68A2A74">
      <w:start w:val="1"/>
      <w:numFmt w:val="lowerLetter"/>
      <w:lvlText w:val="%5."/>
      <w:lvlJc w:val="left"/>
      <w:pPr>
        <w:ind w:left="3600" w:hanging="360"/>
      </w:pPr>
    </w:lvl>
    <w:lvl w:ilvl="5" w:tplc="006A4C60">
      <w:start w:val="1"/>
      <w:numFmt w:val="lowerRoman"/>
      <w:lvlText w:val="%6."/>
      <w:lvlJc w:val="right"/>
      <w:pPr>
        <w:ind w:left="4320" w:hanging="180"/>
      </w:pPr>
    </w:lvl>
    <w:lvl w:ilvl="6" w:tplc="6D60808A">
      <w:start w:val="1"/>
      <w:numFmt w:val="decimal"/>
      <w:lvlText w:val="%7."/>
      <w:lvlJc w:val="left"/>
      <w:pPr>
        <w:ind w:left="5040" w:hanging="360"/>
      </w:pPr>
    </w:lvl>
    <w:lvl w:ilvl="7" w:tplc="BFA46BCA">
      <w:start w:val="1"/>
      <w:numFmt w:val="lowerLetter"/>
      <w:lvlText w:val="%8."/>
      <w:lvlJc w:val="left"/>
      <w:pPr>
        <w:ind w:left="5760" w:hanging="360"/>
      </w:pPr>
    </w:lvl>
    <w:lvl w:ilvl="8" w:tplc="AAE0C9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510EF"/>
    <w:multiLevelType w:val="hybridMultilevel"/>
    <w:tmpl w:val="BC28E1BA"/>
    <w:lvl w:ilvl="0" w:tplc="3B48B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FA6572">
      <w:start w:val="1"/>
      <w:numFmt w:val="lowerLetter"/>
      <w:lvlText w:val="%2."/>
      <w:lvlJc w:val="left"/>
      <w:pPr>
        <w:ind w:left="1440" w:hanging="360"/>
      </w:pPr>
    </w:lvl>
    <w:lvl w:ilvl="2" w:tplc="63E024B8">
      <w:start w:val="1"/>
      <w:numFmt w:val="lowerRoman"/>
      <w:lvlText w:val="%3."/>
      <w:lvlJc w:val="right"/>
      <w:pPr>
        <w:ind w:left="2160" w:hanging="180"/>
      </w:pPr>
    </w:lvl>
    <w:lvl w:ilvl="3" w:tplc="1EE69F6E">
      <w:start w:val="1"/>
      <w:numFmt w:val="decimal"/>
      <w:lvlText w:val="%4."/>
      <w:lvlJc w:val="left"/>
      <w:pPr>
        <w:ind w:left="2880" w:hanging="360"/>
      </w:pPr>
    </w:lvl>
    <w:lvl w:ilvl="4" w:tplc="AE4059C4">
      <w:start w:val="1"/>
      <w:numFmt w:val="lowerLetter"/>
      <w:lvlText w:val="%5."/>
      <w:lvlJc w:val="left"/>
      <w:pPr>
        <w:ind w:left="3600" w:hanging="360"/>
      </w:pPr>
    </w:lvl>
    <w:lvl w:ilvl="5" w:tplc="07B4D4C0">
      <w:start w:val="1"/>
      <w:numFmt w:val="lowerRoman"/>
      <w:lvlText w:val="%6."/>
      <w:lvlJc w:val="right"/>
      <w:pPr>
        <w:ind w:left="4320" w:hanging="180"/>
      </w:pPr>
    </w:lvl>
    <w:lvl w:ilvl="6" w:tplc="4132739A">
      <w:start w:val="1"/>
      <w:numFmt w:val="decimal"/>
      <w:lvlText w:val="%7."/>
      <w:lvlJc w:val="left"/>
      <w:pPr>
        <w:ind w:left="5040" w:hanging="360"/>
      </w:pPr>
    </w:lvl>
    <w:lvl w:ilvl="7" w:tplc="66A08FCA">
      <w:start w:val="1"/>
      <w:numFmt w:val="lowerLetter"/>
      <w:lvlText w:val="%8."/>
      <w:lvlJc w:val="left"/>
      <w:pPr>
        <w:ind w:left="5760" w:hanging="360"/>
      </w:pPr>
    </w:lvl>
    <w:lvl w:ilvl="8" w:tplc="DFA8DD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45302"/>
    <w:multiLevelType w:val="hybridMultilevel"/>
    <w:tmpl w:val="81D8C024"/>
    <w:lvl w:ilvl="0" w:tplc="9DCC46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1DAA366">
      <w:start w:val="1"/>
      <w:numFmt w:val="lowerLetter"/>
      <w:lvlText w:val="%2."/>
      <w:lvlJc w:val="left"/>
      <w:pPr>
        <w:ind w:left="1440" w:hanging="360"/>
      </w:pPr>
    </w:lvl>
    <w:lvl w:ilvl="2" w:tplc="1B10AB70">
      <w:start w:val="1"/>
      <w:numFmt w:val="lowerRoman"/>
      <w:lvlText w:val="%3."/>
      <w:lvlJc w:val="right"/>
      <w:pPr>
        <w:ind w:left="2160" w:hanging="180"/>
      </w:pPr>
    </w:lvl>
    <w:lvl w:ilvl="3" w:tplc="70B41934">
      <w:start w:val="1"/>
      <w:numFmt w:val="decimal"/>
      <w:lvlText w:val="%4."/>
      <w:lvlJc w:val="left"/>
      <w:pPr>
        <w:ind w:left="2880" w:hanging="360"/>
      </w:pPr>
    </w:lvl>
    <w:lvl w:ilvl="4" w:tplc="5EF8C316">
      <w:start w:val="1"/>
      <w:numFmt w:val="lowerLetter"/>
      <w:lvlText w:val="%5."/>
      <w:lvlJc w:val="left"/>
      <w:pPr>
        <w:ind w:left="3600" w:hanging="360"/>
      </w:pPr>
    </w:lvl>
    <w:lvl w:ilvl="5" w:tplc="AD284C1A">
      <w:start w:val="1"/>
      <w:numFmt w:val="lowerRoman"/>
      <w:lvlText w:val="%6."/>
      <w:lvlJc w:val="right"/>
      <w:pPr>
        <w:ind w:left="4320" w:hanging="180"/>
      </w:pPr>
    </w:lvl>
    <w:lvl w:ilvl="6" w:tplc="E7543C4A">
      <w:start w:val="1"/>
      <w:numFmt w:val="decimal"/>
      <w:lvlText w:val="%7."/>
      <w:lvlJc w:val="left"/>
      <w:pPr>
        <w:ind w:left="5040" w:hanging="360"/>
      </w:pPr>
    </w:lvl>
    <w:lvl w:ilvl="7" w:tplc="313AC4B0">
      <w:start w:val="1"/>
      <w:numFmt w:val="lowerLetter"/>
      <w:lvlText w:val="%8."/>
      <w:lvlJc w:val="left"/>
      <w:pPr>
        <w:ind w:left="5760" w:hanging="360"/>
      </w:pPr>
    </w:lvl>
    <w:lvl w:ilvl="8" w:tplc="150E06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C15ED"/>
    <w:multiLevelType w:val="hybridMultilevel"/>
    <w:tmpl w:val="D0BC4A36"/>
    <w:lvl w:ilvl="0" w:tplc="62B42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122888C">
      <w:start w:val="1"/>
      <w:numFmt w:val="lowerLetter"/>
      <w:lvlText w:val="%2."/>
      <w:lvlJc w:val="left"/>
      <w:pPr>
        <w:ind w:left="1440" w:hanging="360"/>
      </w:pPr>
    </w:lvl>
    <w:lvl w:ilvl="2" w:tplc="E7A67A32">
      <w:start w:val="1"/>
      <w:numFmt w:val="lowerRoman"/>
      <w:lvlText w:val="%3."/>
      <w:lvlJc w:val="right"/>
      <w:pPr>
        <w:ind w:left="2160" w:hanging="180"/>
      </w:pPr>
    </w:lvl>
    <w:lvl w:ilvl="3" w:tplc="4350CD62">
      <w:start w:val="1"/>
      <w:numFmt w:val="decimal"/>
      <w:lvlText w:val="%4."/>
      <w:lvlJc w:val="left"/>
      <w:pPr>
        <w:ind w:left="2880" w:hanging="360"/>
      </w:pPr>
    </w:lvl>
    <w:lvl w:ilvl="4" w:tplc="A588CFE8">
      <w:start w:val="1"/>
      <w:numFmt w:val="lowerLetter"/>
      <w:lvlText w:val="%5."/>
      <w:lvlJc w:val="left"/>
      <w:pPr>
        <w:ind w:left="3600" w:hanging="360"/>
      </w:pPr>
    </w:lvl>
    <w:lvl w:ilvl="5" w:tplc="AAAAC248">
      <w:start w:val="1"/>
      <w:numFmt w:val="lowerRoman"/>
      <w:lvlText w:val="%6."/>
      <w:lvlJc w:val="right"/>
      <w:pPr>
        <w:ind w:left="4320" w:hanging="180"/>
      </w:pPr>
    </w:lvl>
    <w:lvl w:ilvl="6" w:tplc="C66A7062">
      <w:start w:val="1"/>
      <w:numFmt w:val="decimal"/>
      <w:lvlText w:val="%7."/>
      <w:lvlJc w:val="left"/>
      <w:pPr>
        <w:ind w:left="5040" w:hanging="360"/>
      </w:pPr>
    </w:lvl>
    <w:lvl w:ilvl="7" w:tplc="F422815E">
      <w:start w:val="1"/>
      <w:numFmt w:val="lowerLetter"/>
      <w:lvlText w:val="%8."/>
      <w:lvlJc w:val="left"/>
      <w:pPr>
        <w:ind w:left="5760" w:hanging="360"/>
      </w:pPr>
    </w:lvl>
    <w:lvl w:ilvl="8" w:tplc="793A06D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F1362"/>
    <w:multiLevelType w:val="hybridMultilevel"/>
    <w:tmpl w:val="8FD421DC"/>
    <w:lvl w:ilvl="0" w:tplc="5B16D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A6A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23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8B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3A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6B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6E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44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01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72DC4"/>
    <w:multiLevelType w:val="hybridMultilevel"/>
    <w:tmpl w:val="C8DE8356"/>
    <w:lvl w:ilvl="0" w:tplc="079EB50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8E50F4F0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53A44B1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848184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3001C10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E096576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63E867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1A0D70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F7FE5CE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B9F6FCA"/>
    <w:multiLevelType w:val="hybridMultilevel"/>
    <w:tmpl w:val="D65ADC08"/>
    <w:lvl w:ilvl="0" w:tplc="DB12F1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40CFE48">
      <w:start w:val="1"/>
      <w:numFmt w:val="lowerLetter"/>
      <w:lvlText w:val="%2."/>
      <w:lvlJc w:val="left"/>
      <w:pPr>
        <w:ind w:left="1620" w:hanging="360"/>
      </w:pPr>
    </w:lvl>
    <w:lvl w:ilvl="2" w:tplc="96C0CA6C">
      <w:start w:val="1"/>
      <w:numFmt w:val="lowerRoman"/>
      <w:lvlText w:val="%3."/>
      <w:lvlJc w:val="right"/>
      <w:pPr>
        <w:ind w:left="2340" w:hanging="180"/>
      </w:pPr>
    </w:lvl>
    <w:lvl w:ilvl="3" w:tplc="3A1EE128">
      <w:start w:val="1"/>
      <w:numFmt w:val="decimal"/>
      <w:lvlText w:val="%4."/>
      <w:lvlJc w:val="left"/>
      <w:pPr>
        <w:ind w:left="3060" w:hanging="360"/>
      </w:pPr>
    </w:lvl>
    <w:lvl w:ilvl="4" w:tplc="7DBAD172">
      <w:start w:val="1"/>
      <w:numFmt w:val="lowerLetter"/>
      <w:lvlText w:val="%5."/>
      <w:lvlJc w:val="left"/>
      <w:pPr>
        <w:ind w:left="3780" w:hanging="360"/>
      </w:pPr>
    </w:lvl>
    <w:lvl w:ilvl="5" w:tplc="8B327322">
      <w:start w:val="1"/>
      <w:numFmt w:val="lowerRoman"/>
      <w:lvlText w:val="%6."/>
      <w:lvlJc w:val="right"/>
      <w:pPr>
        <w:ind w:left="4500" w:hanging="180"/>
      </w:pPr>
    </w:lvl>
    <w:lvl w:ilvl="6" w:tplc="42ECA704">
      <w:start w:val="1"/>
      <w:numFmt w:val="decimal"/>
      <w:lvlText w:val="%7."/>
      <w:lvlJc w:val="left"/>
      <w:pPr>
        <w:ind w:left="5220" w:hanging="360"/>
      </w:pPr>
    </w:lvl>
    <w:lvl w:ilvl="7" w:tplc="D1229DD2">
      <w:start w:val="1"/>
      <w:numFmt w:val="lowerLetter"/>
      <w:lvlText w:val="%8."/>
      <w:lvlJc w:val="left"/>
      <w:pPr>
        <w:ind w:left="5940" w:hanging="360"/>
      </w:pPr>
    </w:lvl>
    <w:lvl w:ilvl="8" w:tplc="078E0CB6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0C17F12"/>
    <w:multiLevelType w:val="hybridMultilevel"/>
    <w:tmpl w:val="692AC784"/>
    <w:lvl w:ilvl="0" w:tplc="CAE8D4A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52A516">
      <w:start w:val="1"/>
      <w:numFmt w:val="lowerLetter"/>
      <w:lvlText w:val="%2."/>
      <w:lvlJc w:val="left"/>
      <w:pPr>
        <w:ind w:left="1789" w:hanging="360"/>
      </w:pPr>
    </w:lvl>
    <w:lvl w:ilvl="2" w:tplc="D6144CBA">
      <w:start w:val="1"/>
      <w:numFmt w:val="lowerRoman"/>
      <w:lvlText w:val="%3."/>
      <w:lvlJc w:val="right"/>
      <w:pPr>
        <w:ind w:left="2509" w:hanging="180"/>
      </w:pPr>
    </w:lvl>
    <w:lvl w:ilvl="3" w:tplc="CDD28AC4">
      <w:start w:val="1"/>
      <w:numFmt w:val="decimal"/>
      <w:lvlText w:val="%4."/>
      <w:lvlJc w:val="left"/>
      <w:pPr>
        <w:ind w:left="3229" w:hanging="360"/>
      </w:pPr>
    </w:lvl>
    <w:lvl w:ilvl="4" w:tplc="201C52AA">
      <w:start w:val="1"/>
      <w:numFmt w:val="lowerLetter"/>
      <w:lvlText w:val="%5."/>
      <w:lvlJc w:val="left"/>
      <w:pPr>
        <w:ind w:left="3949" w:hanging="360"/>
      </w:pPr>
    </w:lvl>
    <w:lvl w:ilvl="5" w:tplc="D6D8D66A">
      <w:start w:val="1"/>
      <w:numFmt w:val="lowerRoman"/>
      <w:lvlText w:val="%6."/>
      <w:lvlJc w:val="right"/>
      <w:pPr>
        <w:ind w:left="4669" w:hanging="180"/>
      </w:pPr>
    </w:lvl>
    <w:lvl w:ilvl="6" w:tplc="2B0CD680">
      <w:start w:val="1"/>
      <w:numFmt w:val="decimal"/>
      <w:lvlText w:val="%7."/>
      <w:lvlJc w:val="left"/>
      <w:pPr>
        <w:ind w:left="5389" w:hanging="360"/>
      </w:pPr>
    </w:lvl>
    <w:lvl w:ilvl="7" w:tplc="64C676A0">
      <w:start w:val="1"/>
      <w:numFmt w:val="lowerLetter"/>
      <w:lvlText w:val="%8."/>
      <w:lvlJc w:val="left"/>
      <w:pPr>
        <w:ind w:left="6109" w:hanging="360"/>
      </w:pPr>
    </w:lvl>
    <w:lvl w:ilvl="8" w:tplc="62FE3AA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22"/>
  </w:num>
  <w:num w:numId="8">
    <w:abstractNumId w:val="8"/>
  </w:num>
  <w:num w:numId="9">
    <w:abstractNumId w:val="7"/>
  </w:num>
  <w:num w:numId="10">
    <w:abstractNumId w:val="20"/>
  </w:num>
  <w:num w:numId="11">
    <w:abstractNumId w:val="5"/>
  </w:num>
  <w:num w:numId="12">
    <w:abstractNumId w:val="14"/>
  </w:num>
  <w:num w:numId="13">
    <w:abstractNumId w:val="6"/>
  </w:num>
  <w:num w:numId="14">
    <w:abstractNumId w:val="12"/>
  </w:num>
  <w:num w:numId="15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21"/>
  </w:num>
  <w:num w:numId="19">
    <w:abstractNumId w:val="9"/>
  </w:num>
  <w:num w:numId="20">
    <w:abstractNumId w:val="17"/>
  </w:num>
  <w:num w:numId="21">
    <w:abstractNumId w:val="1"/>
  </w:num>
  <w:num w:numId="22">
    <w:abstractNumId w:val="18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5A"/>
    <w:rsid w:val="00375DE1"/>
    <w:rsid w:val="00574400"/>
    <w:rsid w:val="0083395A"/>
    <w:rsid w:val="009F79EF"/>
    <w:rsid w:val="00BB5B73"/>
    <w:rsid w:val="00D0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8C312-8ADD-403D-876E-3884062B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0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Название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numbering" w:customStyle="1" w:styleId="1f3">
    <w:name w:val="Нет списка1"/>
    <w:next w:val="a2"/>
    <w:uiPriority w:val="99"/>
    <w:semiHidden/>
    <w:unhideWhenUsed/>
  </w:style>
  <w:style w:type="table" w:customStyle="1" w:styleId="1f4">
    <w:name w:val="Сетка таблицы1"/>
    <w:basedOn w:val="a1"/>
    <w:next w:val="aff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a-000005">
    <w:name w:val="pt-a-000005"/>
    <w:basedOn w:val="a"/>
    <w:pPr>
      <w:spacing w:before="100" w:beforeAutospacing="1" w:after="100" w:afterAutospacing="1"/>
    </w:pPr>
  </w:style>
  <w:style w:type="character" w:customStyle="1" w:styleId="pt-a0">
    <w:name w:val="pt-a0"/>
    <w:basedOn w:val="a0"/>
  </w:style>
  <w:style w:type="table" w:customStyle="1" w:styleId="2f4">
    <w:name w:val="Сетка таблицы2"/>
    <w:basedOn w:val="a1"/>
    <w:next w:val="aff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">
    <w:name w:val="Сетка таблицы22"/>
    <w:basedOn w:val="a1"/>
    <w:next w:val="aff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DC70-7562-4219-BB39-81B12E5D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1805</Words>
  <Characters>10289</Characters>
  <Application>Microsoft Office Word</Application>
  <DocSecurity>0</DocSecurity>
  <Lines>85</Lines>
  <Paragraphs>24</Paragraphs>
  <ScaleCrop>false</ScaleCrop>
  <Company>CtrlSoft</Company>
  <LinksUpToDate>false</LinksUpToDate>
  <CharactersWithSpaces>12070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ShagievaZSh</dc:creator>
  <cp:lastModifiedBy>Капитонова Раушания Исхаковна</cp:lastModifiedBy>
  <cp:revision>27</cp:revision>
  <dcterms:created xsi:type="dcterms:W3CDTF">2024-02-07T06:49:00Z</dcterms:created>
  <dcterms:modified xsi:type="dcterms:W3CDTF">2025-10-30T09:32:00Z</dcterms:modified>
</cp:coreProperties>
</file>