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EB3" w:rsidRPr="003C4EB3" w:rsidRDefault="003C4EB3" w:rsidP="003C4EB3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ИНФОРМАЦИЯ О ДЕЯТЕЛЬНОСТИ СЛУЖБЫ </w:t>
      </w:r>
      <w:proofErr w:type="gramStart"/>
      <w:r w:rsidRPr="003C4EB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МУНИЦИПАЛЬНОГО  КОНТРОЛЯ</w:t>
      </w:r>
      <w:proofErr w:type="gramEnd"/>
      <w:r w:rsidRPr="003C4EB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АДМИНИСТРАЦИИ ГОРОДА НЕФТЕЮГАНСКА  ЗА 2 КВАРТАЛ 2026 </w:t>
      </w:r>
    </w:p>
    <w:p w:rsidR="003C4EB3" w:rsidRPr="003C4EB3" w:rsidRDefault="003C4EB3" w:rsidP="003C4EB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 </w:t>
      </w:r>
      <w:r w:rsidRPr="003C4EB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:rsidR="003C4EB3" w:rsidRPr="003C4EB3" w:rsidRDefault="003C4EB3" w:rsidP="003C4E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gramStart"/>
      <w:r w:rsidRPr="003C4EB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Муниципальный  жилищный</w:t>
      </w:r>
      <w:proofErr w:type="gramEnd"/>
      <w:r w:rsidRPr="003C4EB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контроль </w:t>
      </w:r>
    </w:p>
    <w:p w:rsidR="003C4EB3" w:rsidRPr="003C4EB3" w:rsidRDefault="003C4EB3" w:rsidP="003C4E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 отчетный период сектором муниципального жилищного контроля         </w:t>
      </w:r>
      <w:proofErr w:type="gramStart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(</w:t>
      </w:r>
      <w:proofErr w:type="gramEnd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далее – сектор) проведено 6  контрольных мероприятий без взаимодействия с контролируемым лицом  (выездные обследования) территории микрорайонов города согласно задания на проведение контрольных мероприятий без   взаимодействия.</w:t>
      </w:r>
    </w:p>
    <w:p w:rsidR="003C4EB3" w:rsidRPr="003C4EB3" w:rsidRDefault="003C4EB3" w:rsidP="003C4E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итогам выездных обследований специалистами Службы в адрес           управляющих организаций города  направлено 26 информационных писем о необходимости соблюдения обязательных требований, установленных Правилами и нормами технической эксплуатации жилищного фонда,  утвержденных  Постановлением Государственного комитета по строительству и   жилищно-коммунальному  комплексу от 27.09.2003  № 170,  Правилами  благоустройства территории муниципального образования город Нефтеюганск, в части содержания  многоквартирных домов, в том числе придомовых территорий.</w:t>
      </w:r>
    </w:p>
    <w:p w:rsidR="003C4EB3" w:rsidRPr="003C4EB3" w:rsidRDefault="003C4EB3" w:rsidP="003C4E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Рассмотрено 15 обращений граждан</w:t>
      </w:r>
      <w:r w:rsidRPr="003C4EB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сторонних организаций, государственных органов, а также структурных подразделений администрации города Нефтеюганска, в установленные сроки подготовлены и направлены ответы на них; дано 10 консультаций в части </w:t>
      </w:r>
      <w:proofErr w:type="gramStart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соблюдения  управляющими</w:t>
      </w:r>
      <w:proofErr w:type="gramEnd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организаций обязательных требований к содержанию общего имущества собственников помещений.</w:t>
      </w:r>
    </w:p>
    <w:p w:rsidR="003C4EB3" w:rsidRPr="003C4EB3" w:rsidRDefault="003C4EB3" w:rsidP="003C4E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Специалисты данного сектора принимают участие в выездных осмотрах  комиссии по выявлению, учету, перемещению, хранению, утилизации брошенных (разукомплектованных), бесхозяйных транспортных средств  на территории города Нефтеюганска (3 выезда);  рабочей группы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(2 выезда); межведомственной комиссии города Нефтеюганска по оценке жилых помещений жилищного фонда Российской Федерации, многоквартирных домов, находящихся в федеральной собственности, и муниципального жилищного фонда (5 выездов).</w:t>
      </w:r>
    </w:p>
    <w:p w:rsidR="003C4EB3" w:rsidRPr="003C4EB3" w:rsidRDefault="003C4EB3" w:rsidP="003C4E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3C4EB3" w:rsidRPr="003C4EB3" w:rsidRDefault="003C4EB3" w:rsidP="003C4E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Муниципальный земельный и дорожный контроль</w:t>
      </w:r>
    </w:p>
    <w:p w:rsidR="003C4EB3" w:rsidRPr="003C4EB3" w:rsidRDefault="003C4EB3" w:rsidP="003C4EB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 отчетный период сектором муниципального земельного и дорожного контроля проведено 36 мероприятий по контролю без взаимодействия с контролируемыми лицами. </w:t>
      </w:r>
    </w:p>
    <w:p w:rsidR="003C4EB3" w:rsidRPr="003C4EB3" w:rsidRDefault="003C4EB3" w:rsidP="003C4EB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реализации полномочий в рамках земельного контроля проведены 33 выездных обследования, по результатам которых выявлено 28 нарушений обязательных требований земельного законодательства, из них: 10 – по ст. 7.1                     КоАП РФ за самовольное занятие земельного участка, 18 - по ст. 8.8 КоАП РФ </w:t>
      </w: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за использование не по целевому назначению. Объявлено 29 предостережений о недопустимости нарушения обязательных требований, в том числе: 18 за нецелевое использование земельного участка, 11 - за самовольное занятие                 земельного участка.</w:t>
      </w:r>
    </w:p>
    <w:p w:rsidR="003C4EB3" w:rsidRPr="003C4EB3" w:rsidRDefault="003C4EB3" w:rsidP="003C4EB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 материала направлены в ОМВД России по г. Нефтеюганску для установления лиц, причастных к самовольному занятию земельных участков. </w:t>
      </w:r>
    </w:p>
    <w:p w:rsidR="003C4EB3" w:rsidRPr="003C4EB3" w:rsidRDefault="003C4EB3" w:rsidP="003C4EB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9 материалов направлены в департамент градостроительства и земельных отношений администрации г. </w:t>
      </w:r>
      <w:proofErr w:type="gramStart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Нефтеюганска  для</w:t>
      </w:r>
      <w:proofErr w:type="gramEnd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принятия мер в рамках полномочий, в том числе: 3 - для организации исковой работы по освобождению и изъятию земельных участков из чужого незаконного владения, 5 - для организации исковой работы с целью </w:t>
      </w:r>
      <w:proofErr w:type="spellStart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обязания</w:t>
      </w:r>
      <w:proofErr w:type="spellEnd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собственника использовать земельный участок по целевому назначению, 1 - с уведомлением о выявлении самовольной постройки. </w:t>
      </w:r>
    </w:p>
    <w:p w:rsidR="003C4EB3" w:rsidRPr="003C4EB3" w:rsidRDefault="003C4EB3" w:rsidP="003C4EB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Освобождены 6 </w:t>
      </w:r>
      <w:proofErr w:type="gramStart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земельных  участков</w:t>
      </w:r>
      <w:proofErr w:type="gramEnd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от нестационарных  торговых объектов (микрорайон 8 дом 12, микрорайон 8А у магазина «Зодиак», микрорайон 1 дом 29, микрорайон 16а дом 78,  микрорайон 15 дом 8,  ул. </w:t>
      </w:r>
      <w:proofErr w:type="spellStart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Сургутская</w:t>
      </w:r>
      <w:proofErr w:type="spellEnd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(«Тысяча мелочей»)).</w:t>
      </w:r>
    </w:p>
    <w:p w:rsidR="003C4EB3" w:rsidRPr="003C4EB3" w:rsidRDefault="003C4EB3" w:rsidP="003C4EB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рамках </w:t>
      </w:r>
      <w:r w:rsidRPr="003C4EB3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муниципального контроля на автомобильном транспорте, городском наземном электрическом транспорте и в дорожном хозяйстве проведено</w:t>
      </w: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3 мероприятия по контролю без взаимодействия с контролируемыми лицами, Объявлено 3 предостережения о недопустимости нарушения обязательных требований, одно из которых исполнено. </w:t>
      </w:r>
    </w:p>
    <w:p w:rsidR="003C4EB3" w:rsidRPr="003C4EB3" w:rsidRDefault="003C4EB3" w:rsidP="003C4EB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 указанный период сектором дано 24 консультации, рассмотрено 35 обращений граждан и сторонних организаций, а также структурных подразделений администрации города Нефтеюганска, в установленные сроки подготовлены и направлены ответы на них.</w:t>
      </w:r>
    </w:p>
    <w:p w:rsidR="003C4EB3" w:rsidRPr="003C4EB3" w:rsidRDefault="003C4EB3" w:rsidP="003C4EB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3C4EB3" w:rsidRPr="003C4EB3" w:rsidRDefault="003C4EB3" w:rsidP="003C4E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proofErr w:type="gramStart"/>
      <w:r w:rsidRPr="003C4EB3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Контроль  в</w:t>
      </w:r>
      <w:proofErr w:type="gramEnd"/>
      <w:r w:rsidRPr="003C4EB3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сфере  лесов и благоустройства города</w:t>
      </w:r>
    </w:p>
    <w:p w:rsidR="003C4EB3" w:rsidRPr="003C4EB3" w:rsidRDefault="003C4EB3" w:rsidP="003C4EB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 отчетный период сектором контроля в сфере лесов и благоустройства проведено 91 выездных обследований территорий города Нефтеюганска                         с целью выявления нарушений требований Правил благоустройства </w:t>
      </w:r>
      <w:r w:rsidRPr="003C4EB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территории муниципального образования город Нефтеюганск</w:t>
      </w: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5 выездных обследований с целью осуществления лесного контроля.</w:t>
      </w:r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По итогам выездных обследований контролируемым лицам:</w:t>
      </w:r>
    </w:p>
    <w:p w:rsidR="003C4EB3" w:rsidRPr="003C4EB3" w:rsidRDefault="003C4EB3" w:rsidP="003C4EB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объявлено 60 предостережений о недопустимости нарушений обязательных требований, установленных правилами благоустройства;</w:t>
      </w:r>
    </w:p>
    <w:p w:rsidR="003C4EB3" w:rsidRPr="003C4EB3" w:rsidRDefault="003C4EB3" w:rsidP="003C4EB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выдано 14 предписаний об устранении выявленных нарушений.</w:t>
      </w:r>
    </w:p>
    <w:p w:rsidR="003C4EB3" w:rsidRPr="003C4EB3" w:rsidRDefault="003C4EB3" w:rsidP="003C4EB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мае-июне 2026 года согласно требованию </w:t>
      </w:r>
      <w:proofErr w:type="spellStart"/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Нефтеюганской</w:t>
      </w:r>
      <w:proofErr w:type="spellEnd"/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межрайонной прокуратуры проведена 1 (одна) внеплановая выездная проверка контролируемого лица по соблюдению законодательства в сфере обращения с твердыми коммунальными отходами. По итогам контрольного мероприятия выдано предписание. Предписание </w:t>
      </w:r>
      <w:proofErr w:type="gramStart"/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исполнено  в</w:t>
      </w:r>
      <w:proofErr w:type="gramEnd"/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срок.</w:t>
      </w:r>
    </w:p>
    <w:p w:rsidR="003C4EB3" w:rsidRPr="003C4EB3" w:rsidRDefault="003C4EB3" w:rsidP="003C4EB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адрес структурных подразделений администрации города Нефтеюганска (департамент жилищно-коммунального </w:t>
      </w:r>
      <w:proofErr w:type="gramStart"/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хозяйства,  </w:t>
      </w:r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департамент</w:t>
      </w:r>
      <w:proofErr w:type="gramEnd"/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муниципального имущества, департамент градостроительства и земельных  отношений, МКУ КХ «СЕЗ») направлено 25 писем о выявленных нарушениях Правил благоустройства в части содержания земель общего пользования, нераспределенных территорий, а также 2 письма о выявленном захламлении лесных участков.</w:t>
      </w:r>
    </w:p>
    <w:p w:rsidR="003C4EB3" w:rsidRPr="003C4EB3" w:rsidRDefault="003C4EB3" w:rsidP="003C4EB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адрес лиц, осуществляющих деятельность на территории города Нефтеюганска, направлено 42 информационных письма о необходимости соблюдения обязательных требований, установленных Правилами благоустройства территории муниципального образования город Нефтеюганск, в основном, в части требований к зимней уборке территорий и кровли строений, торговых объектов, объектов сферы обслуживания, социальных объектов, а также по захламлению территорий автомобильными шинами и сливу технических жидкостей.</w:t>
      </w:r>
    </w:p>
    <w:p w:rsidR="003C4EB3" w:rsidRPr="003C4EB3" w:rsidRDefault="003C4EB3" w:rsidP="003C4EB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адрес ОМВД России по г. Нефтеюганску направлено 3 материала для установления виновных лиц, в действиях которых усматриваются признаки нарушения, ответственность за которое предусмотрена ст. 8.2 КоАП РФ.</w:t>
      </w:r>
    </w:p>
    <w:p w:rsidR="003C4EB3" w:rsidRPr="003C4EB3" w:rsidRDefault="003C4EB3" w:rsidP="003C4EB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Проводится работа по выявлению </w:t>
      </w:r>
      <w:proofErr w:type="gramStart"/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шиномонтажных  мастерских</w:t>
      </w:r>
      <w:proofErr w:type="gramEnd"/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на территории города,  в </w:t>
      </w:r>
      <w:proofErr w:type="spellStart"/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т.ч</w:t>
      </w:r>
      <w:proofErr w:type="spellEnd"/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на территории гаражных  кооперативов. Выявлено 43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</w:t>
      </w:r>
      <w:bookmarkStart w:id="0" w:name="_GoBack"/>
      <w:bookmarkEnd w:id="0"/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шиноматажных</w:t>
      </w:r>
      <w:proofErr w:type="spellEnd"/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мастерских,  ведется реестр. </w:t>
      </w:r>
    </w:p>
    <w:p w:rsidR="003C4EB3" w:rsidRPr="003C4EB3" w:rsidRDefault="003C4EB3" w:rsidP="003C4EB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4EB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Рассмотрено 20 обращений граждан, в установленные сроки подготовлены и направлены ответы на них. За указанный период сектором дано 47 консультаций в части соблюдения правил благоустройства</w:t>
      </w:r>
    </w:p>
    <w:p w:rsidR="003C4EB3" w:rsidRDefault="003C4EB3" w:rsidP="003C4EB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</w:p>
    <w:p w:rsidR="003C4EB3" w:rsidRPr="003C4EB3" w:rsidRDefault="003C4EB3" w:rsidP="003C4EB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Разработка муниципальных правовых актов</w:t>
      </w:r>
    </w:p>
    <w:p w:rsidR="003C4EB3" w:rsidRPr="003C4EB3" w:rsidRDefault="003C4EB3" w:rsidP="003C4E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целях приведения муниципальных правовых актов в соответствие с          действующим законодательством РФ за отчетный период Службой </w:t>
      </w:r>
      <w:proofErr w:type="gramStart"/>
      <w:r w:rsidRPr="003C4EB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разработаны  10</w:t>
      </w:r>
      <w:proofErr w:type="gramEnd"/>
      <w:r w:rsidRPr="003C4EB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правовых акта администрации города.</w:t>
      </w:r>
    </w:p>
    <w:p w:rsidR="003C4EB3" w:rsidRPr="003C4EB3" w:rsidRDefault="003C4EB3" w:rsidP="003C4E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:rsidR="003C4EB3" w:rsidRPr="003C4EB3" w:rsidRDefault="003C4EB3" w:rsidP="003C4EB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Освещение деятельности в СМИ</w:t>
      </w:r>
    </w:p>
    <w:p w:rsidR="003C4EB3" w:rsidRPr="003C4EB3" w:rsidRDefault="003C4EB3" w:rsidP="003C4E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Информация о деятельности Службы, отражена на сайте органа местного самоуправления.</w:t>
      </w:r>
    </w:p>
    <w:p w:rsidR="003C4EB3" w:rsidRPr="003C4EB3" w:rsidRDefault="003C4EB3" w:rsidP="003C4E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 отчетный период  подготовлено 9 репортажей ТРК «</w:t>
      </w:r>
      <w:proofErr w:type="spellStart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Юганск</w:t>
      </w:r>
      <w:proofErr w:type="spellEnd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о                        деятельности службы муниципального контроля администрации города в части соблюдения требований действующего законодательства Российской Федерации, Правил благоустройства территории муниципального образования город Нефтеюганск, в части запрета размещения грузовых транспортных средств в жилых зонах  микрорайонов города; в части соблюдений управляющими организациями требований,  установленных жилищных законодательством.</w:t>
      </w:r>
    </w:p>
    <w:p w:rsidR="003C4EB3" w:rsidRPr="003C4EB3" w:rsidRDefault="003C4EB3" w:rsidP="003C4E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постоянной основе рассматриваются сообщения, направленные через      систему «Инцидент», платформу обратной связи, Центр управления регионом Ханты-Мансийского автономного округа - Югры и прочие открытые источники в пределах компетенции Службы.</w:t>
      </w:r>
    </w:p>
    <w:p w:rsidR="003C4EB3" w:rsidRPr="003C4EB3" w:rsidRDefault="003C4EB3" w:rsidP="003C4E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В целях оперативного реагирования на обращения жителей </w:t>
      </w:r>
      <w:proofErr w:type="gramStart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города,   </w:t>
      </w:r>
      <w:proofErr w:type="gramEnd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размещенные в социальных сетях, ведется постоянный мониторинг отдельных          городских форумов, содержащих факты о нарушениях Правил благоустройства территории города, жилищного  и земельного законодательства. Так же подобные сообщения о фактах </w:t>
      </w:r>
      <w:proofErr w:type="gramStart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нарушений  поступают</w:t>
      </w:r>
      <w:proofErr w:type="gramEnd"/>
      <w:r w:rsidRPr="003C4E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электронный адрес Службы  smk@admugansk.ru. По результатам мероприятий даются разъяснения</w:t>
      </w:r>
      <w:r w:rsidRPr="003C4EB3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.</w:t>
      </w:r>
    </w:p>
    <w:p w:rsidR="00C4545D" w:rsidRDefault="00C4545D"/>
    <w:sectPr w:rsidR="00C45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59C"/>
    <w:rsid w:val="003C4EB3"/>
    <w:rsid w:val="005056AB"/>
    <w:rsid w:val="00534918"/>
    <w:rsid w:val="00C4545D"/>
    <w:rsid w:val="00EE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D92AF"/>
  <w15:chartTrackingRefBased/>
  <w15:docId w15:val="{D787A073-1356-4250-96FB-258EE80C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1225</Words>
  <Characters>6985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СМК</dc:creator>
  <cp:keywords/>
  <dc:description/>
  <cp:lastModifiedBy>СМК</cp:lastModifiedBy>
  <cp:revision>2</cp:revision>
  <dcterms:created xsi:type="dcterms:W3CDTF">2026-10-09T07:22:00Z</dcterms:created>
  <dcterms:modified xsi:type="dcterms:W3CDTF">2026-10-09T07:23:00Z</dcterms:modified>
</cp:coreProperties>
</file>