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A6" w:rsidRDefault="001E5CA6" w:rsidP="001E5CA6">
      <w:pPr>
        <w:jc w:val="center"/>
        <w:rPr>
          <w:sz w:val="28"/>
        </w:rPr>
      </w:pPr>
      <w:r>
        <w:rPr>
          <w:sz w:val="28"/>
        </w:rPr>
        <w:t xml:space="preserve">ПОЯСНИТЕЛЬНАЯ ЗАПИСКА </w:t>
      </w:r>
    </w:p>
    <w:p w:rsidR="001E5CA6" w:rsidRDefault="001E5CA6" w:rsidP="001E5CA6">
      <w:pPr>
        <w:jc w:val="center"/>
        <w:rPr>
          <w:sz w:val="28"/>
        </w:rPr>
      </w:pPr>
      <w:r>
        <w:rPr>
          <w:sz w:val="28"/>
        </w:rPr>
        <w:t>к проекту решения Думы города Нефтеюганска</w:t>
      </w:r>
    </w:p>
    <w:p w:rsidR="001E5CA6" w:rsidRDefault="001E5CA6" w:rsidP="001E5CA6">
      <w:pPr>
        <w:jc w:val="center"/>
        <w:rPr>
          <w:sz w:val="28"/>
        </w:rPr>
      </w:pPr>
      <w:r>
        <w:rPr>
          <w:sz w:val="28"/>
        </w:rPr>
        <w:t>«</w:t>
      </w:r>
      <w:r w:rsidRPr="00065C22">
        <w:rPr>
          <w:sz w:val="28"/>
        </w:rPr>
        <w:t>О внесении изменений в Регламент</w:t>
      </w:r>
      <w:r>
        <w:rPr>
          <w:sz w:val="28"/>
        </w:rPr>
        <w:t xml:space="preserve"> </w:t>
      </w:r>
      <w:r w:rsidRPr="00065C22">
        <w:rPr>
          <w:sz w:val="28"/>
        </w:rPr>
        <w:t>Думы города Нефтеюганска</w:t>
      </w:r>
      <w:r>
        <w:rPr>
          <w:sz w:val="28"/>
        </w:rPr>
        <w:t>»</w:t>
      </w:r>
    </w:p>
    <w:p w:rsidR="001E5CA6" w:rsidRDefault="001E5CA6" w:rsidP="001E5CA6">
      <w:pPr>
        <w:jc w:val="both"/>
        <w:rPr>
          <w:sz w:val="28"/>
        </w:rPr>
      </w:pPr>
    </w:p>
    <w:p w:rsidR="001E5CA6" w:rsidRDefault="001E5CA6" w:rsidP="001E5CA6">
      <w:pPr>
        <w:jc w:val="both"/>
        <w:rPr>
          <w:sz w:val="28"/>
        </w:rPr>
      </w:pPr>
      <w:r>
        <w:rPr>
          <w:sz w:val="28"/>
        </w:rPr>
        <w:tab/>
        <w:t xml:space="preserve">Настоящий проект решения Думы города Нефтеюганска </w:t>
      </w:r>
      <w:r w:rsidRPr="00065C22">
        <w:rPr>
          <w:sz w:val="28"/>
        </w:rPr>
        <w:t>«О внесении изменений в Регламент Думы города Нефтеюганска»</w:t>
      </w:r>
      <w:r>
        <w:rPr>
          <w:sz w:val="28"/>
        </w:rPr>
        <w:t xml:space="preserve"> подготовлен в целях приведения норм Регламента, регулирующих порядок представления отчётов депутата перед своими избирателями, в соответствие с требованиями Федерального</w:t>
      </w:r>
      <w:r w:rsidRPr="00065C22">
        <w:rPr>
          <w:sz w:val="28"/>
        </w:rPr>
        <w:t xml:space="preserve"> закон</w:t>
      </w:r>
      <w:r>
        <w:rPr>
          <w:sz w:val="28"/>
        </w:rPr>
        <w:t>а</w:t>
      </w:r>
      <w:r w:rsidRPr="00065C22">
        <w:rPr>
          <w:sz w:val="28"/>
        </w:rPr>
        <w:t xml:space="preserve"> от 20 марта 2025 </w:t>
      </w:r>
      <w:r>
        <w:rPr>
          <w:sz w:val="28"/>
        </w:rPr>
        <w:t>№</w:t>
      </w:r>
      <w:r w:rsidRPr="00065C22">
        <w:rPr>
          <w:sz w:val="28"/>
        </w:rPr>
        <w:t xml:space="preserve"> 33-ФЗ </w:t>
      </w:r>
      <w:r>
        <w:rPr>
          <w:sz w:val="28"/>
        </w:rPr>
        <w:t>«</w:t>
      </w:r>
      <w:r w:rsidRPr="00065C22">
        <w:rPr>
          <w:sz w:val="28"/>
        </w:rPr>
        <w:t xml:space="preserve">Об общих принципах организации местного самоуправления в </w:t>
      </w:r>
      <w:r>
        <w:rPr>
          <w:sz w:val="28"/>
        </w:rPr>
        <w:t>единой системе публичной власти» (далее – ФЗ № 33).</w:t>
      </w:r>
    </w:p>
    <w:p w:rsidR="001E5CA6" w:rsidRDefault="001E5CA6" w:rsidP="001E5CA6">
      <w:pPr>
        <w:jc w:val="both"/>
        <w:rPr>
          <w:sz w:val="28"/>
        </w:rPr>
      </w:pPr>
      <w:r>
        <w:rPr>
          <w:sz w:val="28"/>
        </w:rPr>
        <w:tab/>
        <w:t>Статьёй 27 ФЗ №33 установлено, что в</w:t>
      </w:r>
      <w:r w:rsidRPr="00EB1286">
        <w:rPr>
          <w:sz w:val="28"/>
        </w:rPr>
        <w:t>стречи депутата с избирателями проводятся в соответствии с законодательством Российской Федерации о собраниях, митингах, демонстрациях, шествиях и пикетированиях.</w:t>
      </w:r>
      <w:r>
        <w:rPr>
          <w:sz w:val="28"/>
        </w:rPr>
        <w:t xml:space="preserve"> </w:t>
      </w:r>
      <w:r w:rsidRPr="00EB1286">
        <w:rPr>
          <w:sz w:val="28"/>
        </w:rPr>
        <w:t>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1E5CA6" w:rsidRDefault="001E5CA6" w:rsidP="001E5CA6">
      <w:pPr>
        <w:ind w:firstLine="708"/>
        <w:jc w:val="both"/>
        <w:rPr>
          <w:sz w:val="28"/>
        </w:rPr>
      </w:pPr>
      <w:r>
        <w:rPr>
          <w:sz w:val="28"/>
        </w:rPr>
        <w:t>Проектом предлагается внести изменения в статью 58 Регламента, уточнив порядок представления, в том числе сроки, способ представления отчёта депутата и требования к информации, которая должна содержаться в отчёте.</w:t>
      </w:r>
    </w:p>
    <w:p w:rsidR="001E5CA6" w:rsidRDefault="001E5CA6" w:rsidP="001E5CA6">
      <w:pPr>
        <w:jc w:val="both"/>
        <w:rPr>
          <w:sz w:val="28"/>
        </w:rPr>
      </w:pPr>
      <w:r>
        <w:rPr>
          <w:sz w:val="28"/>
        </w:rPr>
        <w:tab/>
        <w:t>Также предлагается уточнить норму, регулирующую рассмотрение обращений граждан, направленных в Думу города, депутатам, председателю, а также поданных гражданами в ходе депутатских приёмов по личным вопросам.</w:t>
      </w:r>
    </w:p>
    <w:p w:rsidR="001E5CA6" w:rsidRDefault="001E5CA6" w:rsidP="001E5CA6">
      <w:pPr>
        <w:jc w:val="both"/>
        <w:rPr>
          <w:sz w:val="28"/>
        </w:rPr>
      </w:pPr>
      <w:r>
        <w:rPr>
          <w:sz w:val="28"/>
        </w:rPr>
        <w:tab/>
      </w:r>
    </w:p>
    <w:p w:rsidR="001E5CA6" w:rsidRDefault="001E5CA6" w:rsidP="001E5CA6">
      <w:pPr>
        <w:jc w:val="both"/>
        <w:rPr>
          <w:sz w:val="28"/>
        </w:rPr>
      </w:pPr>
    </w:p>
    <w:p w:rsidR="001E5CA6" w:rsidRDefault="001E5CA6" w:rsidP="001E5CA6">
      <w:pPr>
        <w:jc w:val="both"/>
        <w:rPr>
          <w:sz w:val="28"/>
        </w:rPr>
      </w:pPr>
      <w:r>
        <w:rPr>
          <w:sz w:val="28"/>
        </w:rPr>
        <w:t xml:space="preserve">Руководитель аппарата </w:t>
      </w:r>
    </w:p>
    <w:p w:rsidR="001E5CA6" w:rsidRDefault="001E5CA6" w:rsidP="001E5CA6">
      <w:pPr>
        <w:jc w:val="both"/>
        <w:rPr>
          <w:sz w:val="28"/>
        </w:rPr>
      </w:pPr>
      <w:r>
        <w:rPr>
          <w:sz w:val="28"/>
        </w:rPr>
        <w:t>Думы города Нефтеюганска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И.Г. Индина</w:t>
      </w:r>
      <w:r>
        <w:rPr>
          <w:sz w:val="28"/>
        </w:rPr>
        <w:tab/>
      </w:r>
    </w:p>
    <w:p w:rsidR="00C164C3" w:rsidRDefault="00C164C3">
      <w:bookmarkStart w:id="0" w:name="_GoBack"/>
      <w:bookmarkEnd w:id="0"/>
    </w:p>
    <w:sectPr w:rsidR="00C164C3" w:rsidSect="00043E81">
      <w:headerReference w:type="even" r:id="rId4"/>
      <w:headerReference w:type="default" r:id="rId5"/>
      <w:pgSz w:w="11907" w:h="16840" w:code="9"/>
      <w:pgMar w:top="851" w:right="567" w:bottom="851" w:left="1701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95" w:rsidRDefault="001E5C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4695" w:rsidRDefault="001E5C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95" w:rsidRDefault="001E5C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44695" w:rsidRDefault="001E5C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0A"/>
    <w:rsid w:val="001E5CA6"/>
    <w:rsid w:val="0072730A"/>
    <w:rsid w:val="00C1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2D39-19E7-4530-B536-6F5F8E82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5C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E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Филипова</dc:creator>
  <cp:keywords/>
  <dc:description/>
  <cp:lastModifiedBy>Анжела Николаевна Филипова</cp:lastModifiedBy>
  <cp:revision>2</cp:revision>
  <dcterms:created xsi:type="dcterms:W3CDTF">2025-09-04T10:29:00Z</dcterms:created>
  <dcterms:modified xsi:type="dcterms:W3CDTF">2025-09-04T10:29:00Z</dcterms:modified>
</cp:coreProperties>
</file>