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b/>
          <w:sz w:val="28"/>
          <w:szCs w:val="28"/>
        </w:rPr>
        <w:outlineLvl w:val="0"/>
      </w:pPr>
      <w:r>
        <w:rPr>
          <w:b/>
          <w:sz w:val="28"/>
          <w:szCs w:val="28"/>
        </w:rPr>
        <w:t xml:space="preserve">        </w:t>
      </w:r>
      <w:r>
        <w:rPr>
          <w:b/>
          <w:sz w:val="28"/>
          <w:szCs w:val="28"/>
        </w:rPr>
      </w:r>
      <w:r>
        <w:rPr>
          <w:b/>
          <w:sz w:val="28"/>
          <w:szCs w:val="28"/>
        </w:rPr>
      </w:r>
    </w:p>
    <w:p>
      <w:pPr>
        <w:jc w:val="center"/>
        <w:rPr>
          <w:b/>
          <w:sz w:val="28"/>
          <w:szCs w:val="28"/>
        </w:rPr>
        <w:outlineLvl w:val="0"/>
      </w:pPr>
      <w:r>
        <w:rPr>
          <w:b/>
          <w:sz w:val="28"/>
          <w:szCs w:val="28"/>
        </w:rPr>
        <w:t xml:space="preserve">Пояснительная записка</w:t>
      </w:r>
      <w:r>
        <w:rPr>
          <w:b/>
          <w:sz w:val="28"/>
          <w:szCs w:val="28"/>
        </w:rPr>
      </w:r>
      <w:r>
        <w:rPr>
          <w:b/>
          <w:sz w:val="28"/>
          <w:szCs w:val="28"/>
        </w:rPr>
      </w:r>
    </w:p>
    <w:p>
      <w:pPr>
        <w:ind w:right="-709"/>
        <w:jc w:val="center"/>
        <w:tabs>
          <w:tab w:val="left" w:pos="8789" w:leader="none"/>
        </w:tabs>
        <w:rPr>
          <w:sz w:val="28"/>
          <w:szCs w:val="28"/>
        </w:rPr>
      </w:pPr>
      <w:r>
        <w:rPr>
          <w:sz w:val="28"/>
          <w:szCs w:val="28"/>
        </w:rPr>
        <w:t xml:space="preserve">к проекту решения Думы города «О внесении изменений</w:t>
      </w:r>
      <w:r>
        <w:rPr>
          <w:sz w:val="28"/>
          <w:szCs w:val="28"/>
        </w:rPr>
      </w:r>
      <w:r>
        <w:rPr>
          <w:sz w:val="28"/>
          <w:szCs w:val="28"/>
        </w:rPr>
      </w:r>
    </w:p>
    <w:p>
      <w:pPr>
        <w:ind w:right="-709"/>
        <w:jc w:val="center"/>
        <w:tabs>
          <w:tab w:val="left" w:pos="8789" w:leader="none"/>
        </w:tabs>
        <w:rPr>
          <w:sz w:val="28"/>
          <w:szCs w:val="28"/>
        </w:rPr>
      </w:pPr>
      <w:r>
        <w:rPr>
          <w:sz w:val="28"/>
          <w:szCs w:val="28"/>
        </w:rPr>
        <w:t xml:space="preserve">в решение Думы города Нефтеюганска «О бюджете города Нефтеюганска</w:t>
      </w:r>
      <w:r>
        <w:rPr>
          <w:sz w:val="28"/>
          <w:szCs w:val="28"/>
        </w:rPr>
      </w:r>
      <w:r>
        <w:rPr>
          <w:sz w:val="28"/>
          <w:szCs w:val="28"/>
        </w:rPr>
      </w:r>
    </w:p>
    <w:p>
      <w:pPr>
        <w:ind w:right="-709"/>
        <w:jc w:val="center"/>
        <w:tabs>
          <w:tab w:val="left" w:pos="8789" w:leader="none"/>
        </w:tabs>
        <w:rPr>
          <w:sz w:val="28"/>
          <w:szCs w:val="28"/>
        </w:rPr>
      </w:pPr>
      <w:r>
        <w:rPr>
          <w:sz w:val="28"/>
          <w:szCs w:val="28"/>
        </w:rPr>
        <w:t xml:space="preserve">на 2025 год</w:t>
      </w:r>
      <w:r>
        <w:rPr>
          <w:b/>
          <w:sz w:val="28"/>
          <w:szCs w:val="28"/>
        </w:rPr>
        <w:t xml:space="preserve"> </w:t>
      </w:r>
      <w:r>
        <w:rPr>
          <w:sz w:val="28"/>
          <w:szCs w:val="28"/>
        </w:rPr>
        <w:t xml:space="preserve">и плановый период 2026 и 2027 годов»</w:t>
      </w:r>
      <w:r>
        <w:rPr>
          <w:sz w:val="28"/>
          <w:szCs w:val="28"/>
        </w:rPr>
      </w:r>
      <w:r>
        <w:rPr>
          <w:sz w:val="28"/>
          <w:szCs w:val="28"/>
        </w:rPr>
      </w:r>
    </w:p>
    <w:p>
      <w:pPr>
        <w:pStyle w:val="974"/>
        <w:ind w:firstLine="708"/>
        <w:jc w:val="center"/>
        <w:rPr>
          <w:szCs w:val="28"/>
        </w:rPr>
      </w:pPr>
      <w:r>
        <w:rPr>
          <w:szCs w:val="28"/>
        </w:rPr>
      </w:r>
      <w:r>
        <w:rPr>
          <w:szCs w:val="28"/>
        </w:rPr>
      </w:r>
      <w:r>
        <w:rPr>
          <w:szCs w:val="28"/>
        </w:rPr>
      </w:r>
    </w:p>
    <w:p>
      <w:pPr>
        <w:ind w:firstLine="708"/>
        <w:jc w:val="both"/>
        <w:rPr>
          <w:sz w:val="28"/>
          <w:szCs w:val="28"/>
        </w:rPr>
      </w:pPr>
      <w:r>
        <w:rPr>
          <w:sz w:val="28"/>
          <w:szCs w:val="28"/>
        </w:rPr>
        <w:t xml:space="preserve">Вносятся следующие изменения в решение Думы города Нефтеюганска                от 23.12.2024 № 700-VII «О бюджете города Нефтеюганска на 2025 год и плановый период 2026 и 2027 годов»:</w:t>
      </w:r>
      <w:r>
        <w:rPr>
          <w:sz w:val="28"/>
          <w:szCs w:val="28"/>
        </w:rPr>
      </w:r>
      <w:r>
        <w:rPr>
          <w:sz w:val="28"/>
          <w:szCs w:val="28"/>
        </w:rPr>
      </w:r>
    </w:p>
    <w:p>
      <w:pPr>
        <w:pStyle w:val="974"/>
        <w:ind w:firstLine="708"/>
        <w:jc w:val="center"/>
        <w:rPr>
          <w:szCs w:val="28"/>
        </w:rPr>
      </w:pPr>
      <w:r>
        <w:rPr>
          <w:szCs w:val="28"/>
        </w:rPr>
        <w:t xml:space="preserve">Доходная часть</w:t>
      </w:r>
      <w:r>
        <w:rPr>
          <w:szCs w:val="28"/>
        </w:rPr>
      </w:r>
      <w:r>
        <w:rPr>
          <w:szCs w:val="28"/>
        </w:rPr>
      </w:r>
    </w:p>
    <w:p>
      <w:pPr>
        <w:pStyle w:val="765"/>
        <w:ind w:firstLine="720"/>
        <w:jc w:val="both"/>
        <w:rPr>
          <w:sz w:val="28"/>
          <w:szCs w:val="28"/>
          <w:highlight w:val="white"/>
        </w:rPr>
      </w:pPr>
      <w:r>
        <w:rPr>
          <w:sz w:val="28"/>
          <w:szCs w:val="28"/>
          <w:highlight w:val="white"/>
        </w:rPr>
        <w:t xml:space="preserve">Плановая сумма доходов бюджета города Нефтеюганска на 20</w:t>
      </w:r>
      <w:r>
        <w:rPr>
          <w:sz w:val="28"/>
          <w:szCs w:val="28"/>
          <w:highlight w:val="white"/>
        </w:rPr>
        <w:t xml:space="preserve">2</w:t>
      </w:r>
      <w:r>
        <w:rPr>
          <w:sz w:val="28"/>
          <w:szCs w:val="28"/>
          <w:highlight w:val="white"/>
        </w:rPr>
        <w:t xml:space="preserve">5</w:t>
      </w:r>
      <w:r>
        <w:rPr>
          <w:sz w:val="28"/>
          <w:szCs w:val="28"/>
          <w:highlight w:val="white"/>
        </w:rPr>
        <w:t xml:space="preserve"> год уточнена на сумму </w:t>
      </w:r>
      <w:r>
        <w:rPr>
          <w:b/>
          <w:bCs/>
          <w:sz w:val="28"/>
          <w:szCs w:val="28"/>
          <w:highlight w:val="white"/>
        </w:rPr>
        <w:t xml:space="preserve">минус 46 664 945</w:t>
      </w:r>
      <w:r>
        <w:rPr>
          <w:b/>
          <w:sz w:val="28"/>
          <w:szCs w:val="28"/>
          <w:highlight w:val="white"/>
        </w:rPr>
        <w:t xml:space="preserve"> </w:t>
      </w:r>
      <w:r>
        <w:rPr>
          <w:b/>
          <w:sz w:val="28"/>
          <w:szCs w:val="28"/>
          <w:highlight w:val="white"/>
        </w:rPr>
        <w:t xml:space="preserve">рублей</w:t>
      </w:r>
      <w:r>
        <w:rPr>
          <w:b/>
          <w:sz w:val="28"/>
          <w:szCs w:val="28"/>
          <w:highlight w:val="white"/>
        </w:rPr>
        <w:t xml:space="preserve"> </w:t>
      </w:r>
      <w:r>
        <w:rPr>
          <w:sz w:val="28"/>
          <w:szCs w:val="28"/>
          <w:highlight w:val="white"/>
        </w:rPr>
        <w:t xml:space="preserve">и составит </w:t>
      </w:r>
      <w:r>
        <w:rPr>
          <w:b/>
          <w:sz w:val="28"/>
          <w:szCs w:val="28"/>
          <w:highlight w:val="white"/>
          <w:u w:val="single"/>
        </w:rPr>
        <w:t xml:space="preserve">14</w:t>
      </w:r>
      <w:r>
        <w:rPr>
          <w:b/>
          <w:sz w:val="28"/>
          <w:szCs w:val="28"/>
          <w:highlight w:val="white"/>
          <w:u w:val="single"/>
        </w:rPr>
        <w:t xml:space="preserve"> </w:t>
      </w:r>
      <w:r>
        <w:rPr>
          <w:b/>
          <w:sz w:val="28"/>
          <w:szCs w:val="28"/>
          <w:highlight w:val="white"/>
          <w:u w:val="single"/>
        </w:rPr>
        <w:t xml:space="preserve">615</w:t>
      </w:r>
      <w:r>
        <w:rPr>
          <w:b/>
          <w:sz w:val="28"/>
          <w:szCs w:val="28"/>
          <w:highlight w:val="white"/>
          <w:u w:val="single"/>
        </w:rPr>
        <w:t xml:space="preserve"> 685</w:t>
      </w:r>
      <w:r>
        <w:rPr>
          <w:b/>
          <w:sz w:val="28"/>
          <w:szCs w:val="28"/>
          <w:highlight w:val="white"/>
          <w:u w:val="single"/>
        </w:rPr>
        <w:t xml:space="preserve"> 282,11</w:t>
      </w:r>
      <w:r>
        <w:rPr>
          <w:b/>
          <w:sz w:val="28"/>
          <w:szCs w:val="28"/>
          <w:highlight w:val="white"/>
          <w:u w:val="single"/>
        </w:rPr>
        <w:t xml:space="preserve"> </w:t>
      </w:r>
      <w:r>
        <w:rPr>
          <w:b/>
          <w:sz w:val="28"/>
          <w:szCs w:val="28"/>
          <w:highlight w:val="white"/>
        </w:rPr>
        <w:t xml:space="preserve">рубля</w:t>
      </w:r>
      <w:r>
        <w:rPr>
          <w:sz w:val="28"/>
          <w:szCs w:val="28"/>
          <w:highlight w:val="white"/>
        </w:rPr>
        <w:t xml:space="preserve">.</w:t>
      </w:r>
      <w:r>
        <w:rPr>
          <w:sz w:val="28"/>
          <w:szCs w:val="28"/>
          <w:highlight w:val="white"/>
        </w:rPr>
      </w:r>
      <w:r>
        <w:rPr>
          <w:sz w:val="28"/>
          <w:szCs w:val="28"/>
          <w:highlight w:val="white"/>
        </w:rPr>
      </w:r>
    </w:p>
    <w:p>
      <w:pPr>
        <w:pStyle w:val="765"/>
        <w:numPr>
          <w:ilvl w:val="1"/>
          <w:numId w:val="43"/>
        </w:numPr>
        <w:ind w:left="0" w:right="0" w:firstLine="709"/>
        <w:jc w:val="both"/>
        <w:rPr>
          <w:sz w:val="28"/>
          <w:szCs w:val="28"/>
          <w:highlight w:val="white"/>
        </w:rPr>
      </w:pPr>
      <w:r>
        <w:rPr>
          <w:sz w:val="28"/>
          <w:szCs w:val="28"/>
          <w:highlight w:val="white"/>
        </w:rPr>
        <w:t xml:space="preserve">В приложение 1 «Распределение доходов бюджета города Нефтеюганска </w:t>
      </w:r>
      <w:r>
        <w:rPr>
          <w:sz w:val="28"/>
          <w:szCs w:val="28"/>
          <w:highlight w:val="white"/>
        </w:rPr>
        <w:t xml:space="preserve">на 20</w:t>
      </w:r>
      <w:r>
        <w:rPr>
          <w:sz w:val="28"/>
          <w:szCs w:val="28"/>
          <w:highlight w:val="white"/>
        </w:rPr>
        <w:t xml:space="preserve">2</w:t>
      </w:r>
      <w:r>
        <w:rPr>
          <w:sz w:val="28"/>
          <w:szCs w:val="28"/>
          <w:highlight w:val="white"/>
        </w:rPr>
        <w:t xml:space="preserve">5</w:t>
      </w:r>
      <w:r>
        <w:rPr>
          <w:sz w:val="28"/>
          <w:szCs w:val="28"/>
          <w:highlight w:val="white"/>
        </w:rPr>
        <w:t xml:space="preserve"> год по показателям классификации доходов» внесены следующие изменения:</w:t>
      </w:r>
      <w:r>
        <w:rPr>
          <w:sz w:val="28"/>
          <w:szCs w:val="28"/>
          <w:highlight w:val="white"/>
        </w:rPr>
      </w:r>
      <w:r>
        <w:rPr>
          <w:sz w:val="28"/>
          <w:szCs w:val="28"/>
          <w:highlight w:val="white"/>
        </w:rPr>
      </w:r>
    </w:p>
    <w:p>
      <w:pPr>
        <w:pStyle w:val="765"/>
        <w:ind w:firstLine="720"/>
        <w:jc w:val="both"/>
        <w:rPr>
          <w:b/>
          <w:sz w:val="28"/>
          <w:szCs w:val="28"/>
          <w:highlight w:val="white"/>
        </w:rPr>
      </w:pPr>
      <w:r>
        <w:rPr>
          <w:b/>
          <w:sz w:val="28"/>
          <w:szCs w:val="28"/>
          <w:highlight w:val="white"/>
        </w:rPr>
        <w:t xml:space="preserve">п</w:t>
      </w:r>
      <w:r>
        <w:rPr>
          <w:b/>
          <w:sz w:val="28"/>
          <w:szCs w:val="28"/>
          <w:highlight w:val="white"/>
        </w:rPr>
        <w:t xml:space="preserve">о неналоговым доходам на сумму минус 5</w:t>
      </w:r>
      <w:r>
        <w:rPr>
          <w:b/>
          <w:sz w:val="28"/>
          <w:szCs w:val="28"/>
          <w:highlight w:val="white"/>
        </w:rPr>
        <w:t xml:space="preserve">9</w:t>
      </w:r>
      <w:r>
        <w:rPr>
          <w:b/>
          <w:sz w:val="28"/>
          <w:szCs w:val="28"/>
          <w:highlight w:val="white"/>
        </w:rPr>
        <w:t xml:space="preserve"> 371 545</w:t>
      </w:r>
      <w:r>
        <w:rPr>
          <w:b/>
          <w:sz w:val="28"/>
          <w:szCs w:val="28"/>
          <w:highlight w:val="white"/>
        </w:rPr>
        <w:t xml:space="preserve"> </w:t>
      </w:r>
      <w:r>
        <w:rPr>
          <w:b/>
          <w:sz w:val="28"/>
          <w:szCs w:val="28"/>
          <w:highlight w:val="white"/>
        </w:rPr>
        <w:t xml:space="preserve">рублей</w:t>
      </w:r>
      <w:r>
        <w:rPr>
          <w:b/>
          <w:sz w:val="28"/>
          <w:szCs w:val="28"/>
          <w:highlight w:val="white"/>
        </w:rPr>
        <w:t xml:space="preserve">, в том числе:</w:t>
      </w:r>
      <w:r>
        <w:rPr>
          <w:b/>
          <w:sz w:val="28"/>
          <w:szCs w:val="28"/>
          <w:highlight w:val="white"/>
        </w:rPr>
      </w:r>
      <w:r>
        <w:rPr>
          <w:b/>
          <w:sz w:val="28"/>
          <w:szCs w:val="28"/>
          <w:highlight w:val="white"/>
        </w:rPr>
      </w:r>
    </w:p>
    <w:p>
      <w:pPr>
        <w:pStyle w:val="765"/>
        <w:ind w:firstLine="720"/>
        <w:jc w:val="both"/>
        <w:rPr>
          <w:sz w:val="28"/>
          <w:szCs w:val="28"/>
          <w:highlight w:val="white"/>
        </w:rPr>
      </w:pPr>
      <w:r>
        <w:rPr>
          <w:b/>
          <w:sz w:val="28"/>
          <w:szCs w:val="28"/>
          <w:highlight w:val="white"/>
        </w:rPr>
        <w:t xml:space="preserve">-</w:t>
      </w:r>
      <w:r>
        <w:rPr>
          <w:sz w:val="28"/>
          <w:szCs w:val="28"/>
          <w:highlight w:val="white"/>
        </w:rPr>
        <w:t xml:space="preserve">доходы от использования имущества, находящегося в государственной и муниципальной собственности на сумму </w:t>
      </w:r>
      <w:r>
        <w:rPr>
          <w:sz w:val="28"/>
          <w:szCs w:val="28"/>
          <w:highlight w:val="white"/>
        </w:rPr>
        <w:t xml:space="preserve">минус 64 812 450</w:t>
      </w:r>
      <w:r>
        <w:rPr>
          <w:sz w:val="28"/>
          <w:szCs w:val="28"/>
          <w:highlight w:val="white"/>
        </w:rPr>
        <w:t xml:space="preserve"> </w:t>
      </w:r>
      <w:r>
        <w:rPr>
          <w:sz w:val="28"/>
          <w:szCs w:val="28"/>
          <w:highlight w:val="white"/>
        </w:rPr>
        <w:t xml:space="preserve">рублей</w:t>
      </w:r>
      <w:r>
        <w:rPr>
          <w:sz w:val="28"/>
          <w:szCs w:val="28"/>
          <w:highlight w:val="white"/>
        </w:rPr>
        <w:t xml:space="preserve">;</w:t>
      </w:r>
      <w:r>
        <w:rPr>
          <w:sz w:val="28"/>
          <w:szCs w:val="28"/>
          <w:highlight w:val="white"/>
        </w:rPr>
      </w:r>
      <w:r>
        <w:rPr>
          <w:sz w:val="28"/>
          <w:szCs w:val="28"/>
          <w:highlight w:val="white"/>
        </w:rPr>
      </w:r>
    </w:p>
    <w:p>
      <w:pPr>
        <w:pStyle w:val="765"/>
        <w:ind w:firstLine="720"/>
        <w:jc w:val="both"/>
        <w:rPr>
          <w:sz w:val="28"/>
          <w:szCs w:val="28"/>
          <w:highlight w:val="none"/>
        </w:rPr>
      </w:pPr>
      <w:r>
        <w:rPr>
          <w:b/>
          <w:sz w:val="28"/>
          <w:szCs w:val="28"/>
          <w:highlight w:val="white"/>
        </w:rPr>
        <w:t xml:space="preserve">-</w:t>
      </w:r>
      <w:r>
        <w:rPr>
          <w:highlight w:val="white"/>
        </w:rPr>
        <w:t xml:space="preserve"> </w:t>
      </w:r>
      <w:r>
        <w:rPr>
          <w:sz w:val="28"/>
          <w:szCs w:val="28"/>
          <w:highlight w:val="white"/>
        </w:rPr>
        <w:t xml:space="preserve">доходы от оказания платных услуг и компенсации затрат государства на сумму </w:t>
      </w:r>
      <w:r>
        <w:rPr>
          <w:sz w:val="28"/>
          <w:szCs w:val="28"/>
          <w:highlight w:val="white"/>
        </w:rPr>
        <w:t xml:space="preserve">340 000</w:t>
      </w:r>
      <w:r>
        <w:rPr>
          <w:sz w:val="28"/>
          <w:szCs w:val="28"/>
          <w:highlight w:val="white"/>
        </w:rPr>
        <w:t xml:space="preserve"> </w:t>
      </w:r>
      <w:r>
        <w:rPr>
          <w:sz w:val="28"/>
          <w:szCs w:val="28"/>
          <w:highlight w:val="white"/>
        </w:rPr>
        <w:t xml:space="preserve">рубл</w:t>
      </w:r>
      <w:r>
        <w:rPr>
          <w:sz w:val="28"/>
          <w:szCs w:val="28"/>
          <w:highlight w:val="white"/>
        </w:rPr>
        <w:t xml:space="preserve">ей</w:t>
      </w:r>
      <w:r>
        <w:rPr>
          <w:sz w:val="28"/>
          <w:szCs w:val="28"/>
          <w:highlight w:val="white"/>
        </w:rPr>
        <w:t xml:space="preserve">;</w:t>
      </w:r>
      <w:r>
        <w:rPr>
          <w:sz w:val="28"/>
          <w:szCs w:val="28"/>
          <w:highlight w:val="none"/>
        </w:rPr>
      </w:r>
      <w:r>
        <w:rPr>
          <w:sz w:val="28"/>
          <w:szCs w:val="28"/>
          <w:highlight w:val="none"/>
        </w:rPr>
      </w:r>
    </w:p>
    <w:p>
      <w:pPr>
        <w:ind w:left="0" w:firstLine="0"/>
        <w:jc w:val="both"/>
        <w:rPr>
          <w:b w:val="0"/>
          <w:bCs w:val="0"/>
          <w:sz w:val="28"/>
          <w:szCs w:val="28"/>
          <w:highlight w:val="none"/>
        </w:rPr>
      </w:pPr>
      <w:r>
        <w:rPr>
          <w:sz w:val="28"/>
          <w:szCs w:val="28"/>
          <w:highlight w:val="none"/>
        </w:rPr>
        <w:tab/>
        <w:t xml:space="preserve">- дох</w:t>
      </w:r>
      <w:r>
        <w:rPr>
          <w:b w:val="0"/>
          <w:bCs w:val="0"/>
          <w:color w:val="000000"/>
          <w:sz w:val="28"/>
          <w:szCs w:val="28"/>
        </w:rPr>
        <w:t xml:space="preserve">оды от продажи материальных и нематериальных активов</w:t>
      </w:r>
      <w:r>
        <w:rPr>
          <w:b w:val="0"/>
          <w:bCs w:val="0"/>
          <w:sz w:val="28"/>
          <w:szCs w:val="28"/>
          <w:highlight w:val="none"/>
        </w:rPr>
        <w:t xml:space="preserve"> на сумму     80 653 рубля;</w:t>
      </w:r>
      <w:r>
        <w:rPr>
          <w:b w:val="0"/>
          <w:bCs w:val="0"/>
          <w:sz w:val="28"/>
          <w:szCs w:val="28"/>
          <w:highlight w:val="none"/>
        </w:rPr>
      </w:r>
      <w:r>
        <w:rPr>
          <w:b w:val="0"/>
          <w:bCs w:val="0"/>
          <w:sz w:val="28"/>
          <w:szCs w:val="28"/>
          <w:highlight w:val="none"/>
        </w:rPr>
      </w:r>
    </w:p>
    <w:p>
      <w:pPr>
        <w:pStyle w:val="765"/>
        <w:ind w:firstLine="720"/>
        <w:jc w:val="both"/>
        <w:rPr>
          <w:sz w:val="28"/>
          <w:szCs w:val="28"/>
          <w:highlight w:val="white"/>
        </w:rPr>
      </w:pPr>
      <w:r>
        <w:rPr>
          <w:sz w:val="28"/>
          <w:szCs w:val="28"/>
          <w:highlight w:val="white"/>
        </w:rPr>
        <w:t xml:space="preserve">-штрафы, </w:t>
      </w:r>
      <w:r>
        <w:rPr>
          <w:sz w:val="28"/>
          <w:szCs w:val="28"/>
          <w:highlight w:val="white"/>
        </w:rPr>
        <w:t xml:space="preserve">санкции, возмещение ущерба на сумму 5 020 252 рубля.</w:t>
      </w:r>
      <w:r>
        <w:rPr>
          <w:sz w:val="28"/>
          <w:szCs w:val="28"/>
          <w:highlight w:val="white"/>
        </w:rPr>
      </w:r>
      <w:r>
        <w:rPr>
          <w:sz w:val="28"/>
          <w:szCs w:val="28"/>
          <w:highlight w:val="white"/>
        </w:rPr>
      </w:r>
    </w:p>
    <w:p>
      <w:pPr>
        <w:pStyle w:val="765"/>
        <w:jc w:val="both"/>
        <w:rPr>
          <w:b/>
          <w:sz w:val="28"/>
          <w:szCs w:val="28"/>
          <w:highlight w:val="white"/>
        </w:rPr>
      </w:pPr>
      <w:r>
        <w:rPr>
          <w:sz w:val="28"/>
          <w:szCs w:val="28"/>
          <w:highlight w:val="white"/>
        </w:rPr>
        <w:tab/>
      </w:r>
      <w:r>
        <w:rPr>
          <w:b/>
          <w:sz w:val="28"/>
          <w:szCs w:val="28"/>
          <w:highlight w:val="white"/>
        </w:rPr>
        <w:t xml:space="preserve">по безвозмездным поступлениям на </w:t>
      </w:r>
      <w:r>
        <w:rPr>
          <w:b/>
          <w:sz w:val="28"/>
          <w:szCs w:val="28"/>
          <w:highlight w:val="white"/>
        </w:rPr>
        <w:t xml:space="preserve">сумму </w:t>
      </w:r>
      <w:r>
        <w:rPr>
          <w:b/>
          <w:sz w:val="28"/>
          <w:szCs w:val="28"/>
          <w:highlight w:val="white"/>
        </w:rPr>
        <w:t xml:space="preserve">12 706 600</w:t>
      </w:r>
      <w:r>
        <w:rPr>
          <w:b/>
          <w:sz w:val="28"/>
          <w:szCs w:val="28"/>
          <w:highlight w:val="white"/>
        </w:rPr>
        <w:t xml:space="preserve"> </w:t>
      </w:r>
      <w:r>
        <w:rPr>
          <w:b/>
          <w:sz w:val="28"/>
          <w:szCs w:val="28"/>
          <w:highlight w:val="white"/>
        </w:rPr>
        <w:t xml:space="preserve">рубл</w:t>
      </w:r>
      <w:r>
        <w:rPr>
          <w:b/>
          <w:sz w:val="28"/>
          <w:szCs w:val="28"/>
          <w:highlight w:val="white"/>
        </w:rPr>
        <w:t xml:space="preserve">ей</w:t>
      </w:r>
      <w:r>
        <w:rPr>
          <w:b/>
          <w:sz w:val="28"/>
          <w:szCs w:val="28"/>
          <w:highlight w:val="white"/>
        </w:rPr>
        <w:t xml:space="preserve">,</w:t>
      </w:r>
      <w:r>
        <w:rPr>
          <w:sz w:val="28"/>
          <w:szCs w:val="28"/>
          <w:highlight w:val="white"/>
        </w:rPr>
        <w:t xml:space="preserve"> </w:t>
      </w:r>
      <w:r>
        <w:rPr>
          <w:b/>
          <w:sz w:val="28"/>
          <w:szCs w:val="28"/>
          <w:highlight w:val="white"/>
        </w:rPr>
        <w:t xml:space="preserve">в том числе:</w:t>
      </w:r>
      <w:r>
        <w:rPr>
          <w:b/>
          <w:sz w:val="28"/>
          <w:szCs w:val="28"/>
          <w:highlight w:val="white"/>
        </w:rPr>
      </w:r>
      <w:r>
        <w:rPr>
          <w:b/>
          <w:sz w:val="28"/>
          <w:szCs w:val="28"/>
          <w:highlight w:val="white"/>
        </w:rPr>
      </w:r>
    </w:p>
    <w:p>
      <w:pPr>
        <w:pStyle w:val="765"/>
        <w:ind w:firstLine="708"/>
        <w:jc w:val="both"/>
        <w:rPr>
          <w:sz w:val="28"/>
          <w:szCs w:val="28"/>
          <w:highlight w:val="white"/>
        </w:rPr>
      </w:pPr>
      <w:r>
        <w:rPr>
          <w:b/>
          <w:sz w:val="28"/>
          <w:szCs w:val="28"/>
          <w:highlight w:val="white"/>
        </w:rPr>
        <w:t xml:space="preserve">-</w:t>
      </w:r>
      <w:r>
        <w:rPr>
          <w:sz w:val="28"/>
          <w:szCs w:val="28"/>
          <w:highlight w:val="white"/>
        </w:rPr>
        <w:t xml:space="preserve">безвозмездные поступления от других бюджетов бюджетной системы Российской Федерации</w:t>
      </w:r>
      <w:r>
        <w:rPr>
          <w:sz w:val="28"/>
          <w:szCs w:val="28"/>
          <w:highlight w:val="white"/>
        </w:rPr>
        <w:t xml:space="preserve"> на сумму </w:t>
      </w:r>
      <w:r>
        <w:rPr>
          <w:sz w:val="28"/>
          <w:szCs w:val="28"/>
          <w:highlight w:val="white"/>
        </w:rPr>
        <w:t xml:space="preserve">12 706 600 </w:t>
      </w:r>
      <w:r>
        <w:rPr>
          <w:sz w:val="28"/>
          <w:szCs w:val="28"/>
          <w:highlight w:val="white"/>
        </w:rPr>
        <w:t xml:space="preserve">рубл</w:t>
      </w:r>
      <w:r>
        <w:rPr>
          <w:sz w:val="28"/>
          <w:szCs w:val="28"/>
          <w:highlight w:val="white"/>
        </w:rPr>
        <w:t xml:space="preserve">ей.</w:t>
      </w:r>
      <w:r>
        <w:rPr>
          <w:sz w:val="28"/>
          <w:szCs w:val="28"/>
          <w:highlight w:val="white"/>
        </w:rPr>
      </w:r>
      <w:r>
        <w:rPr>
          <w:sz w:val="28"/>
          <w:szCs w:val="28"/>
          <w:highlight w:val="white"/>
        </w:rPr>
      </w:r>
    </w:p>
    <w:p>
      <w:pPr>
        <w:jc w:val="right"/>
        <w:rPr>
          <w:b w:val="0"/>
          <w:bCs w:val="0"/>
          <w:color w:val="000000"/>
          <w:sz w:val="20"/>
          <w:szCs w:val="20"/>
        </w:rPr>
      </w:pPr>
      <w:r>
        <w:rPr>
          <w:sz w:val="28"/>
          <w:szCs w:val="28"/>
        </w:rPr>
        <w:tab/>
      </w:r>
      <w:r>
        <w:rPr>
          <w:sz w:val="28"/>
          <w:szCs w:val="28"/>
        </w:rPr>
        <w:tab/>
      </w:r>
      <w:r>
        <w:rPr>
          <w:b w:val="0"/>
          <w:bCs w:val="0"/>
          <w:color w:val="000000"/>
          <w:sz w:val="20"/>
          <w:szCs w:val="20"/>
        </w:rPr>
        <w:t xml:space="preserve">руб.</w:t>
      </w:r>
      <w:r>
        <w:rPr>
          <w:b w:val="0"/>
          <w:bCs w:val="0"/>
          <w:color w:val="000000"/>
          <w:sz w:val="20"/>
          <w:szCs w:val="20"/>
        </w:rPr>
      </w:r>
      <w:r>
        <w:rPr>
          <w:b w:val="0"/>
          <w:bCs w:val="0"/>
          <w:color w:val="000000"/>
          <w:sz w:val="20"/>
          <w:szCs w:val="20"/>
        </w:rPr>
      </w:r>
    </w:p>
    <w:tbl>
      <w:tblPr>
        <w:tblW w:w="9936"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975"/>
        <w:gridCol w:w="1559"/>
        <w:gridCol w:w="1701"/>
        <w:gridCol w:w="1701"/>
      </w:tblGrid>
      <w:tr>
        <w:tblPrEx/>
        <w:trPr>
          <w:trHeight w:val="373"/>
        </w:trPr>
        <w:tc>
          <w:tcPr>
            <w:shd w:val="clear" w:color="auto" w:fill="auto"/>
            <w:tcW w:w="4975" w:type="dxa"/>
            <w:textDirection w:val="lrTb"/>
            <w:noWrap w:val="false"/>
          </w:tcPr>
          <w:p>
            <w:pPr>
              <w:jc w:val="center"/>
              <w:rPr>
                <w:b/>
                <w:bCs/>
                <w:color w:val="000000"/>
                <w:sz w:val="20"/>
                <w:szCs w:val="20"/>
              </w:rPr>
            </w:pPr>
            <w:r>
              <w:rPr>
                <w:b/>
                <w:bCs/>
                <w:color w:val="000000"/>
                <w:sz w:val="20"/>
                <w:szCs w:val="20"/>
              </w:rPr>
              <w:t xml:space="preserve">Наименование</w:t>
            </w:r>
            <w:r>
              <w:rPr>
                <w:b/>
                <w:bCs/>
                <w:color w:val="000000"/>
                <w:sz w:val="20"/>
                <w:szCs w:val="20"/>
              </w:rPr>
            </w:r>
            <w:r>
              <w:rPr>
                <w:b/>
                <w:bCs/>
                <w:color w:val="000000"/>
                <w:sz w:val="20"/>
                <w:szCs w:val="20"/>
              </w:rPr>
            </w:r>
          </w:p>
        </w:tc>
        <w:tc>
          <w:tcPr>
            <w:shd w:val="clear" w:color="auto" w:fill="auto"/>
            <w:tcW w:w="1559" w:type="dxa"/>
            <w:textDirection w:val="lrTb"/>
            <w:noWrap w:val="false"/>
          </w:tcPr>
          <w:p>
            <w:pPr>
              <w:jc w:val="center"/>
              <w:rPr>
                <w:b/>
                <w:bCs/>
                <w:color w:val="000000"/>
                <w:sz w:val="20"/>
                <w:szCs w:val="20"/>
              </w:rPr>
            </w:pPr>
            <w:r>
              <w:rPr>
                <w:b/>
                <w:bCs/>
                <w:color w:val="000000"/>
                <w:sz w:val="20"/>
                <w:szCs w:val="20"/>
              </w:rPr>
              <w:t xml:space="preserve">Утверждено </w:t>
            </w:r>
            <w:r>
              <w:rPr>
                <w:b/>
                <w:bCs/>
                <w:color w:val="000000"/>
                <w:sz w:val="20"/>
                <w:szCs w:val="20"/>
              </w:rPr>
            </w:r>
            <w:r>
              <w:rPr>
                <w:b/>
                <w:bCs/>
                <w:color w:val="000000"/>
                <w:sz w:val="20"/>
                <w:szCs w:val="20"/>
              </w:rPr>
            </w:r>
          </w:p>
        </w:tc>
        <w:tc>
          <w:tcPr>
            <w:shd w:val="clear" w:color="auto" w:fill="auto"/>
            <w:tcW w:w="1701" w:type="dxa"/>
            <w:textDirection w:val="lrTb"/>
            <w:noWrap w:val="false"/>
          </w:tcPr>
          <w:p>
            <w:pPr>
              <w:jc w:val="center"/>
              <w:rPr>
                <w:b/>
                <w:bCs/>
                <w:color w:val="000000"/>
                <w:sz w:val="20"/>
                <w:szCs w:val="20"/>
              </w:rPr>
            </w:pPr>
            <w:r>
              <w:rPr>
                <w:b/>
                <w:bCs/>
                <w:color w:val="000000"/>
                <w:sz w:val="20"/>
                <w:szCs w:val="20"/>
              </w:rPr>
              <w:t xml:space="preserve">Уточнение</w:t>
            </w:r>
            <w:r>
              <w:rPr>
                <w:b/>
                <w:bCs/>
                <w:color w:val="000000"/>
                <w:sz w:val="20"/>
                <w:szCs w:val="20"/>
              </w:rPr>
            </w:r>
            <w:r>
              <w:rPr>
                <w:b/>
                <w:bCs/>
                <w:color w:val="000000"/>
                <w:sz w:val="20"/>
                <w:szCs w:val="20"/>
              </w:rPr>
            </w:r>
          </w:p>
          <w:p>
            <w:pPr>
              <w:jc w:val="center"/>
              <w:rPr>
                <w:b/>
                <w:bCs/>
                <w:color w:val="000000"/>
                <w:sz w:val="20"/>
                <w:szCs w:val="20"/>
              </w:rPr>
            </w:pPr>
            <w:r>
              <w:rPr>
                <w:b/>
                <w:bCs/>
                <w:color w:val="000000"/>
                <w:sz w:val="20"/>
                <w:szCs w:val="20"/>
              </w:rPr>
              <w:t xml:space="preserve">2025 год</w:t>
            </w:r>
            <w:r>
              <w:rPr>
                <w:b/>
                <w:bCs/>
                <w:color w:val="000000"/>
                <w:sz w:val="20"/>
                <w:szCs w:val="20"/>
              </w:rPr>
            </w:r>
            <w:r>
              <w:rPr>
                <w:b/>
                <w:bCs/>
                <w:color w:val="000000"/>
                <w:sz w:val="20"/>
                <w:szCs w:val="20"/>
              </w:rPr>
            </w:r>
          </w:p>
        </w:tc>
        <w:tc>
          <w:tcPr>
            <w:shd w:val="clear" w:color="auto" w:fill="auto"/>
            <w:tcW w:w="1701" w:type="dxa"/>
            <w:textDirection w:val="lrTb"/>
            <w:noWrap w:val="false"/>
          </w:tcPr>
          <w:p>
            <w:pPr>
              <w:jc w:val="center"/>
              <w:rPr>
                <w:b/>
                <w:bCs/>
                <w:color w:val="000000"/>
                <w:sz w:val="20"/>
                <w:szCs w:val="20"/>
              </w:rPr>
            </w:pPr>
            <w:r>
              <w:rPr>
                <w:b/>
                <w:bCs/>
                <w:color w:val="000000"/>
                <w:sz w:val="20"/>
                <w:szCs w:val="20"/>
              </w:rPr>
              <w:t xml:space="preserve">Уточненная редакция</w:t>
            </w:r>
            <w:r>
              <w:rPr>
                <w:b/>
                <w:bCs/>
                <w:color w:val="000000"/>
                <w:sz w:val="20"/>
                <w:szCs w:val="20"/>
              </w:rPr>
            </w:r>
            <w:r>
              <w:rPr>
                <w:b/>
                <w:bCs/>
                <w:color w:val="000000"/>
                <w:sz w:val="20"/>
                <w:szCs w:val="20"/>
              </w:rPr>
            </w:r>
          </w:p>
        </w:tc>
      </w:tr>
      <w:tr>
        <w:tblPrEx/>
        <w:trPr>
          <w:trHeight w:val="191"/>
        </w:trPr>
        <w:tc>
          <w:tcPr>
            <w:shd w:val="clear" w:color="auto" w:fill="auto"/>
            <w:tcW w:w="4975" w:type="dxa"/>
            <w:textDirection w:val="lrTb"/>
            <w:noWrap w:val="false"/>
          </w:tcPr>
          <w:p>
            <w:pPr>
              <w:rPr>
                <w:b/>
                <w:bCs/>
                <w:color w:val="000000"/>
                <w:sz w:val="20"/>
                <w:szCs w:val="20"/>
              </w:rPr>
            </w:pPr>
            <w:r>
              <w:rPr>
                <w:b/>
                <w:bCs/>
                <w:color w:val="000000"/>
                <w:sz w:val="20"/>
                <w:szCs w:val="20"/>
              </w:rPr>
              <w:t xml:space="preserve">Неналоговые доходы</w:t>
            </w:r>
            <w:r>
              <w:rPr>
                <w:b/>
                <w:bCs/>
                <w:color w:val="000000"/>
                <w:sz w:val="20"/>
                <w:szCs w:val="20"/>
              </w:rPr>
            </w:r>
            <w:r>
              <w:rPr>
                <w:b/>
                <w:bCs/>
                <w:color w:val="000000"/>
                <w:sz w:val="20"/>
                <w:szCs w:val="20"/>
              </w:rPr>
            </w:r>
          </w:p>
        </w:tc>
        <w:tc>
          <w:tcPr>
            <w:shd w:val="clear" w:color="auto" w:fill="auto"/>
            <w:tcW w:w="1559" w:type="dxa"/>
            <w:textDirection w:val="lrTb"/>
            <w:noWrap w:val="false"/>
          </w:tcPr>
          <w:p>
            <w:pPr>
              <w:jc w:val="center"/>
              <w:rPr>
                <w:b/>
                <w:bCs/>
                <w:color w:val="000000"/>
                <w:sz w:val="20"/>
                <w:szCs w:val="20"/>
              </w:rPr>
            </w:pPr>
            <w:r>
              <w:rPr>
                <w:b/>
                <w:bCs/>
                <w:color w:val="000000"/>
                <w:sz w:val="20"/>
                <w:szCs w:val="20"/>
              </w:rPr>
              <w:t xml:space="preserve">601 118 713</w:t>
            </w:r>
            <w:r>
              <w:rPr>
                <w:b/>
                <w:bCs/>
                <w:color w:val="000000"/>
                <w:sz w:val="20"/>
                <w:szCs w:val="20"/>
              </w:rPr>
            </w:r>
            <w:r>
              <w:rPr>
                <w:b/>
                <w:bCs/>
                <w:color w:val="000000"/>
                <w:sz w:val="20"/>
                <w:szCs w:val="20"/>
              </w:rPr>
            </w:r>
          </w:p>
        </w:tc>
        <w:tc>
          <w:tcPr>
            <w:shd w:val="clear" w:color="auto" w:fill="auto"/>
            <w:tcW w:w="1701" w:type="dxa"/>
            <w:textDirection w:val="lrTb"/>
            <w:noWrap w:val="false"/>
          </w:tcPr>
          <w:p>
            <w:pPr>
              <w:jc w:val="center"/>
              <w:rPr>
                <w:b/>
                <w:bCs/>
                <w:color w:val="000000"/>
                <w:sz w:val="20"/>
                <w:szCs w:val="20"/>
              </w:rPr>
            </w:pPr>
            <w:r>
              <w:rPr>
                <w:b/>
                <w:bCs/>
                <w:color w:val="000000"/>
                <w:sz w:val="20"/>
                <w:szCs w:val="20"/>
              </w:rPr>
              <w:t xml:space="preserve">-59 371 545</w:t>
            </w:r>
            <w:r>
              <w:rPr>
                <w:b/>
                <w:bCs/>
                <w:color w:val="000000"/>
                <w:sz w:val="20"/>
                <w:szCs w:val="20"/>
              </w:rPr>
            </w:r>
            <w:r>
              <w:rPr>
                <w:b/>
                <w:bCs/>
                <w:color w:val="000000"/>
                <w:sz w:val="20"/>
                <w:szCs w:val="20"/>
              </w:rPr>
            </w:r>
          </w:p>
        </w:tc>
        <w:tc>
          <w:tcPr>
            <w:shd w:val="clear" w:color="auto" w:fill="auto"/>
            <w:tcW w:w="1701" w:type="dxa"/>
            <w:textDirection w:val="lrTb"/>
            <w:noWrap w:val="false"/>
          </w:tcPr>
          <w:p>
            <w:pPr>
              <w:jc w:val="center"/>
              <w:rPr>
                <w:b/>
                <w:bCs/>
                <w:color w:val="000000"/>
                <w:sz w:val="20"/>
                <w:szCs w:val="20"/>
              </w:rPr>
            </w:pPr>
            <w:r>
              <w:rPr>
                <w:b/>
                <w:bCs/>
                <w:color w:val="000000"/>
                <w:sz w:val="20"/>
                <w:szCs w:val="20"/>
              </w:rPr>
              <w:t xml:space="preserve">541 747 168</w:t>
            </w:r>
            <w:r>
              <w:rPr>
                <w:b/>
                <w:bCs/>
                <w:color w:val="000000"/>
                <w:sz w:val="20"/>
                <w:szCs w:val="20"/>
              </w:rPr>
            </w:r>
            <w:r>
              <w:rPr>
                <w:b/>
                <w:bCs/>
                <w:color w:val="000000"/>
                <w:sz w:val="20"/>
                <w:szCs w:val="20"/>
              </w:rPr>
            </w:r>
          </w:p>
        </w:tc>
      </w:tr>
      <w:tr>
        <w:tblPrEx/>
        <w:trPr>
          <w:trHeight w:val="191"/>
        </w:trPr>
        <w:tc>
          <w:tcPr>
            <w:shd w:val="clear" w:color="auto" w:fill="auto"/>
            <w:tcW w:w="4975" w:type="dxa"/>
            <w:textDirection w:val="lrTb"/>
            <w:noWrap w:val="false"/>
          </w:tcPr>
          <w:p>
            <w:pPr>
              <w:rPr>
                <w:b/>
                <w:bCs/>
                <w:color w:val="000000"/>
                <w:sz w:val="20"/>
                <w:szCs w:val="20"/>
              </w:rPr>
            </w:pPr>
            <w:r>
              <w:rPr>
                <w:b/>
                <w:bCs/>
                <w:color w:val="000000"/>
                <w:sz w:val="20"/>
                <w:szCs w:val="20"/>
              </w:rPr>
              <w:t xml:space="preserve">в том числе:</w:t>
            </w:r>
            <w:r>
              <w:rPr>
                <w:b/>
                <w:bCs/>
                <w:color w:val="000000"/>
                <w:sz w:val="20"/>
                <w:szCs w:val="20"/>
              </w:rPr>
            </w:r>
            <w:r>
              <w:rPr>
                <w:b/>
                <w:bCs/>
                <w:color w:val="000000"/>
                <w:sz w:val="20"/>
                <w:szCs w:val="20"/>
              </w:rPr>
            </w:r>
          </w:p>
        </w:tc>
        <w:tc>
          <w:tcPr>
            <w:shd w:val="clear" w:color="auto" w:fill="auto"/>
            <w:tcW w:w="1559" w:type="dxa"/>
            <w:textDirection w:val="lrTb"/>
            <w:noWrap w:val="false"/>
          </w:tcPr>
          <w:p>
            <w:pPr>
              <w:jc w:val="center"/>
              <w:rPr>
                <w:b/>
                <w:bCs/>
                <w:color w:val="000000"/>
                <w:sz w:val="20"/>
                <w:szCs w:val="20"/>
              </w:rPr>
            </w:pPr>
            <w:r>
              <w:rPr>
                <w:b/>
                <w:bCs/>
                <w:color w:val="000000"/>
                <w:sz w:val="20"/>
                <w:szCs w:val="20"/>
              </w:rPr>
            </w:r>
            <w:r>
              <w:rPr>
                <w:b/>
                <w:bCs/>
                <w:color w:val="000000"/>
                <w:sz w:val="20"/>
                <w:szCs w:val="20"/>
              </w:rPr>
            </w:r>
            <w:r>
              <w:rPr>
                <w:b/>
                <w:bCs/>
                <w:color w:val="000000"/>
                <w:sz w:val="20"/>
                <w:szCs w:val="20"/>
              </w:rPr>
            </w:r>
          </w:p>
        </w:tc>
        <w:tc>
          <w:tcPr>
            <w:shd w:val="clear" w:color="auto" w:fill="auto"/>
            <w:tcW w:w="1701" w:type="dxa"/>
            <w:textDirection w:val="lrTb"/>
            <w:noWrap w:val="false"/>
          </w:tcPr>
          <w:p>
            <w:pPr>
              <w:jc w:val="center"/>
              <w:rPr>
                <w:b/>
                <w:bCs/>
                <w:color w:val="000000"/>
                <w:sz w:val="20"/>
                <w:szCs w:val="20"/>
              </w:rPr>
            </w:pPr>
            <w:r>
              <w:rPr>
                <w:b/>
                <w:bCs/>
                <w:color w:val="000000"/>
                <w:sz w:val="20"/>
                <w:szCs w:val="20"/>
              </w:rPr>
            </w:r>
            <w:r>
              <w:rPr>
                <w:b/>
                <w:bCs/>
                <w:color w:val="000000"/>
                <w:sz w:val="20"/>
                <w:szCs w:val="20"/>
              </w:rPr>
            </w:r>
            <w:r>
              <w:rPr>
                <w:b/>
                <w:bCs/>
                <w:color w:val="000000"/>
                <w:sz w:val="20"/>
                <w:szCs w:val="20"/>
              </w:rPr>
            </w:r>
          </w:p>
        </w:tc>
        <w:tc>
          <w:tcPr>
            <w:shd w:val="clear" w:color="auto" w:fill="auto"/>
            <w:tcW w:w="1701" w:type="dxa"/>
            <w:textDirection w:val="lrTb"/>
            <w:noWrap w:val="false"/>
          </w:tcPr>
          <w:p>
            <w:pPr>
              <w:jc w:val="center"/>
              <w:rPr>
                <w:b/>
                <w:bCs/>
                <w:color w:val="000000"/>
                <w:sz w:val="20"/>
                <w:szCs w:val="20"/>
              </w:rPr>
            </w:pPr>
            <w:r>
              <w:rPr>
                <w:b/>
                <w:bCs/>
                <w:color w:val="000000"/>
                <w:sz w:val="20"/>
                <w:szCs w:val="20"/>
              </w:rPr>
            </w:r>
            <w:r>
              <w:rPr>
                <w:b/>
                <w:bCs/>
                <w:color w:val="000000"/>
                <w:sz w:val="20"/>
                <w:szCs w:val="20"/>
              </w:rPr>
            </w:r>
            <w:r>
              <w:rPr>
                <w:b/>
                <w:bCs/>
                <w:color w:val="000000"/>
                <w:sz w:val="20"/>
                <w:szCs w:val="20"/>
              </w:rPr>
            </w:r>
          </w:p>
        </w:tc>
      </w:tr>
      <w:tr>
        <w:tblPrEx/>
        <w:trPr>
          <w:trHeight w:val="191"/>
        </w:trPr>
        <w:tc>
          <w:tcPr>
            <w:shd w:val="clear" w:color="auto" w:fill="auto"/>
            <w:tcW w:w="4975" w:type="dxa"/>
            <w:textDirection w:val="lrTb"/>
            <w:noWrap w:val="false"/>
          </w:tcPr>
          <w:p>
            <w:pPr>
              <w:rPr>
                <w:bCs/>
                <w:color w:val="000000"/>
                <w:sz w:val="20"/>
                <w:szCs w:val="20"/>
              </w:rPr>
            </w:pPr>
            <w:r>
              <w:rPr>
                <w:bCs/>
                <w:color w:val="000000"/>
                <w:sz w:val="20"/>
                <w:szCs w:val="20"/>
              </w:rPr>
              <w:t xml:space="preserve">Доходы от использования имущества, находящегося в государственной и муниципальной собственности</w:t>
            </w:r>
            <w:r>
              <w:rPr>
                <w:bCs/>
                <w:color w:val="000000"/>
                <w:sz w:val="20"/>
                <w:szCs w:val="20"/>
              </w:rPr>
            </w:r>
            <w:r>
              <w:rPr>
                <w:bCs/>
                <w:color w:val="000000"/>
                <w:sz w:val="20"/>
                <w:szCs w:val="20"/>
              </w:rPr>
            </w:r>
          </w:p>
        </w:tc>
        <w:tc>
          <w:tcPr>
            <w:shd w:val="clear" w:color="auto" w:fill="auto"/>
            <w:tcW w:w="1559" w:type="dxa"/>
            <w:textDirection w:val="lrTb"/>
            <w:noWrap w:val="false"/>
          </w:tcPr>
          <w:p>
            <w:pPr>
              <w:jc w:val="center"/>
              <w:rPr>
                <w:bCs/>
                <w:color w:val="000000"/>
                <w:sz w:val="20"/>
                <w:szCs w:val="20"/>
              </w:rPr>
            </w:pPr>
            <w:r>
              <w:rPr>
                <w:bCs/>
                <w:color w:val="000000"/>
                <w:sz w:val="20"/>
                <w:szCs w:val="20"/>
              </w:rPr>
              <w:t xml:space="preserve">483 892 060</w:t>
            </w:r>
            <w:r>
              <w:rPr>
                <w:bCs/>
                <w:color w:val="000000"/>
                <w:sz w:val="20"/>
                <w:szCs w:val="20"/>
              </w:rPr>
            </w:r>
            <w:r>
              <w:rPr>
                <w:bCs/>
                <w:color w:val="000000"/>
                <w:sz w:val="20"/>
                <w:szCs w:val="20"/>
              </w:rPr>
            </w:r>
          </w:p>
          <w:p>
            <w:pPr>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shd w:val="clear" w:color="auto" w:fill="auto"/>
            <w:tcW w:w="1701" w:type="dxa"/>
            <w:textDirection w:val="lrTb"/>
            <w:noWrap w:val="false"/>
          </w:tcPr>
          <w:p>
            <w:pPr>
              <w:jc w:val="center"/>
              <w:rPr>
                <w:bCs/>
                <w:color w:val="000000"/>
                <w:sz w:val="20"/>
                <w:szCs w:val="20"/>
              </w:rPr>
            </w:pPr>
            <w:r>
              <w:rPr>
                <w:bCs/>
                <w:color w:val="000000"/>
                <w:sz w:val="20"/>
                <w:szCs w:val="20"/>
              </w:rPr>
              <w:t xml:space="preserve">-64 812 450</w:t>
            </w:r>
            <w:r>
              <w:rPr>
                <w:bCs/>
                <w:color w:val="000000"/>
                <w:sz w:val="20"/>
                <w:szCs w:val="20"/>
              </w:rPr>
            </w:r>
            <w:r>
              <w:rPr>
                <w:bCs/>
                <w:color w:val="000000"/>
                <w:sz w:val="20"/>
                <w:szCs w:val="20"/>
              </w:rPr>
            </w:r>
          </w:p>
        </w:tc>
        <w:tc>
          <w:tcPr>
            <w:shd w:val="clear" w:color="auto" w:fill="auto"/>
            <w:tcW w:w="1701" w:type="dxa"/>
            <w:textDirection w:val="lrTb"/>
            <w:noWrap w:val="false"/>
          </w:tcPr>
          <w:p>
            <w:pPr>
              <w:jc w:val="center"/>
              <w:rPr>
                <w:bCs/>
                <w:color w:val="000000"/>
                <w:sz w:val="20"/>
                <w:szCs w:val="20"/>
              </w:rPr>
            </w:pPr>
            <w:r>
              <w:rPr>
                <w:bCs/>
                <w:color w:val="000000"/>
                <w:sz w:val="20"/>
                <w:szCs w:val="20"/>
              </w:rPr>
              <w:t xml:space="preserve">419 079 610</w:t>
            </w:r>
            <w:r>
              <w:rPr>
                <w:bCs/>
                <w:color w:val="000000"/>
                <w:sz w:val="20"/>
                <w:szCs w:val="20"/>
              </w:rPr>
            </w:r>
            <w:r>
              <w:rPr>
                <w:bCs/>
                <w:color w:val="000000"/>
                <w:sz w:val="20"/>
                <w:szCs w:val="20"/>
              </w:rPr>
            </w:r>
          </w:p>
        </w:tc>
      </w:tr>
      <w:tr>
        <w:tblPrEx/>
        <w:trPr>
          <w:trHeight w:val="95"/>
        </w:trPr>
        <w:tc>
          <w:tcPr>
            <w:shd w:val="clear" w:color="auto" w:fill="auto"/>
            <w:tcW w:w="4975" w:type="dxa"/>
            <w:textDirection w:val="lrTb"/>
            <w:noWrap w:val="false"/>
          </w:tcPr>
          <w:p>
            <w:pPr>
              <w:rPr>
                <w:bCs/>
                <w:color w:val="000000"/>
                <w:sz w:val="20"/>
                <w:szCs w:val="20"/>
              </w:rPr>
            </w:pPr>
            <w:r>
              <w:rPr>
                <w:bCs/>
                <w:color w:val="000000"/>
                <w:sz w:val="20"/>
                <w:szCs w:val="20"/>
              </w:rPr>
              <w:t xml:space="preserve">Доходы от оказания платных услуг и компенсации затрат государства</w:t>
            </w:r>
            <w:r>
              <w:rPr>
                <w:bCs/>
                <w:color w:val="000000"/>
                <w:sz w:val="20"/>
                <w:szCs w:val="20"/>
              </w:rPr>
            </w:r>
            <w:r>
              <w:rPr>
                <w:bCs/>
                <w:color w:val="000000"/>
                <w:sz w:val="20"/>
                <w:szCs w:val="20"/>
              </w:rPr>
            </w:r>
          </w:p>
        </w:tc>
        <w:tc>
          <w:tcPr>
            <w:shd w:val="clear" w:color="auto" w:fill="auto"/>
            <w:tcW w:w="1559" w:type="dxa"/>
            <w:textDirection w:val="lrTb"/>
            <w:noWrap w:val="false"/>
          </w:tcPr>
          <w:p>
            <w:pPr>
              <w:jc w:val="center"/>
              <w:rPr>
                <w:bCs/>
                <w:color w:val="000000"/>
                <w:sz w:val="20"/>
                <w:szCs w:val="20"/>
              </w:rPr>
            </w:pPr>
            <w:r>
              <w:rPr>
                <w:bCs/>
                <w:color w:val="000000"/>
                <w:sz w:val="20"/>
                <w:szCs w:val="20"/>
              </w:rPr>
              <w:t xml:space="preserve">8 798 239</w:t>
            </w:r>
            <w:r>
              <w:rPr>
                <w:bCs/>
                <w:color w:val="000000"/>
                <w:sz w:val="20"/>
                <w:szCs w:val="20"/>
              </w:rPr>
            </w:r>
            <w:r>
              <w:rPr>
                <w:bCs/>
                <w:color w:val="000000"/>
                <w:sz w:val="20"/>
                <w:szCs w:val="20"/>
              </w:rPr>
            </w:r>
          </w:p>
          <w:p>
            <w:pPr>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shd w:val="clear" w:color="auto" w:fill="auto"/>
            <w:tcW w:w="1701" w:type="dxa"/>
            <w:textDirection w:val="lrTb"/>
            <w:noWrap w:val="false"/>
          </w:tcPr>
          <w:p>
            <w:pPr>
              <w:jc w:val="center"/>
              <w:rPr>
                <w:bCs/>
                <w:color w:val="000000"/>
                <w:sz w:val="20"/>
                <w:szCs w:val="20"/>
              </w:rPr>
            </w:pPr>
            <w:r>
              <w:rPr>
                <w:bCs/>
                <w:color w:val="000000"/>
                <w:sz w:val="20"/>
                <w:szCs w:val="20"/>
              </w:rPr>
              <w:t xml:space="preserve">340 000</w:t>
            </w:r>
            <w:r>
              <w:rPr>
                <w:bCs/>
                <w:color w:val="000000"/>
                <w:sz w:val="20"/>
                <w:szCs w:val="20"/>
              </w:rPr>
            </w:r>
            <w:r>
              <w:rPr>
                <w:bCs/>
                <w:color w:val="000000"/>
                <w:sz w:val="20"/>
                <w:szCs w:val="20"/>
              </w:rPr>
            </w:r>
          </w:p>
        </w:tc>
        <w:tc>
          <w:tcPr>
            <w:shd w:val="clear" w:color="auto" w:fill="auto"/>
            <w:tcW w:w="1701" w:type="dxa"/>
            <w:textDirection w:val="lrTb"/>
            <w:noWrap w:val="false"/>
          </w:tcPr>
          <w:p>
            <w:pPr>
              <w:jc w:val="center"/>
              <w:rPr>
                <w:bCs/>
                <w:color w:val="000000"/>
                <w:sz w:val="20"/>
                <w:szCs w:val="20"/>
              </w:rPr>
            </w:pPr>
            <w:r>
              <w:rPr>
                <w:bCs/>
                <w:color w:val="000000"/>
                <w:sz w:val="20"/>
                <w:szCs w:val="20"/>
              </w:rPr>
              <w:t xml:space="preserve">9 138 239</w:t>
            </w:r>
            <w:r>
              <w:rPr>
                <w:bCs/>
                <w:color w:val="000000"/>
                <w:sz w:val="20"/>
                <w:szCs w:val="20"/>
              </w:rPr>
            </w:r>
            <w:r>
              <w:rPr>
                <w:bCs/>
                <w:color w:val="000000"/>
                <w:sz w:val="20"/>
                <w:szCs w:val="20"/>
              </w:rPr>
            </w:r>
          </w:p>
        </w:tc>
      </w:tr>
      <w:tr>
        <w:tblPrEx/>
        <w:trPr>
          <w:trHeight w:val="95"/>
        </w:trPr>
        <w:tc>
          <w:tcPr>
            <w:shd w:val="clear" w:color="ffffff" w:fill="ffffff"/>
            <w:tcW w:w="4975" w:type="dxa"/>
            <w:vMerge w:val="restart"/>
            <w:textDirection w:val="lrTb"/>
            <w:noWrap w:val="false"/>
          </w:tcPr>
          <w:p>
            <w:pPr>
              <w:rPr>
                <w:bCs/>
                <w:color w:val="000000"/>
                <w:sz w:val="20"/>
                <w:szCs w:val="20"/>
              </w:rPr>
            </w:pPr>
            <w:r>
              <w:rPr>
                <w:bCs/>
                <w:color w:val="000000"/>
                <w:sz w:val="20"/>
                <w:szCs w:val="20"/>
              </w:rPr>
            </w:r>
            <w:r>
              <w:rPr>
                <w:sz w:val="20"/>
                <w:szCs w:val="20"/>
                <w:highlight w:val="none"/>
              </w:rPr>
              <w:t xml:space="preserve">Дох</w:t>
            </w:r>
            <w:r>
              <w:rPr>
                <w:b w:val="0"/>
                <w:bCs w:val="0"/>
                <w:color w:val="000000"/>
                <w:sz w:val="20"/>
                <w:szCs w:val="20"/>
              </w:rPr>
              <w:t xml:space="preserve">оды от продажи материальных и нематериальных активов</w:t>
            </w:r>
            <w:r>
              <w:rPr>
                <w:bCs/>
                <w:color w:val="000000"/>
                <w:sz w:val="20"/>
                <w:szCs w:val="20"/>
              </w:rPr>
            </w:r>
            <w:r>
              <w:rPr>
                <w:bCs/>
                <w:color w:val="000000"/>
                <w:sz w:val="20"/>
                <w:szCs w:val="20"/>
              </w:rPr>
            </w:r>
          </w:p>
        </w:tc>
        <w:tc>
          <w:tcPr>
            <w:shd w:val="clear" w:color="ffffff" w:fill="ffffff"/>
            <w:tcW w:w="1559" w:type="dxa"/>
            <w:vMerge w:val="restart"/>
            <w:textDirection w:val="lrTb"/>
            <w:noWrap w:val="false"/>
          </w:tcPr>
          <w:p>
            <w:pPr>
              <w:jc w:val="center"/>
              <w:rPr>
                <w:bCs/>
                <w:color w:val="000000"/>
                <w:sz w:val="20"/>
                <w:szCs w:val="20"/>
              </w:rPr>
            </w:pPr>
            <w:r>
              <w:rPr>
                <w:bCs/>
                <w:color w:val="000000"/>
                <w:sz w:val="20"/>
                <w:szCs w:val="20"/>
              </w:rPr>
              <w:t xml:space="preserve">76 221 800</w:t>
            </w:r>
            <w:r>
              <w:rPr>
                <w:bCs/>
                <w:color w:val="000000"/>
                <w:sz w:val="20"/>
                <w:szCs w:val="20"/>
              </w:rPr>
            </w:r>
            <w:r>
              <w:rPr>
                <w:bCs/>
                <w:color w:val="000000"/>
                <w:sz w:val="20"/>
                <w:szCs w:val="20"/>
              </w:rPr>
            </w:r>
          </w:p>
        </w:tc>
        <w:tc>
          <w:tcPr>
            <w:shd w:val="clear" w:color="ffffff" w:fill="ffffff"/>
            <w:tcW w:w="1701" w:type="dxa"/>
            <w:vMerge w:val="restart"/>
            <w:textDirection w:val="lrTb"/>
            <w:noWrap w:val="false"/>
          </w:tcPr>
          <w:p>
            <w:pPr>
              <w:jc w:val="center"/>
              <w:rPr>
                <w:bCs/>
                <w:color w:val="000000"/>
                <w:sz w:val="20"/>
                <w:szCs w:val="20"/>
              </w:rPr>
            </w:pPr>
            <w:r>
              <w:rPr>
                <w:bCs/>
                <w:color w:val="000000"/>
                <w:sz w:val="20"/>
                <w:szCs w:val="20"/>
              </w:rPr>
              <w:t xml:space="preserve">80 653</w:t>
            </w:r>
            <w:r>
              <w:rPr>
                <w:bCs/>
                <w:color w:val="000000"/>
                <w:sz w:val="20"/>
                <w:szCs w:val="20"/>
              </w:rPr>
            </w:r>
            <w:r>
              <w:rPr>
                <w:bCs/>
                <w:color w:val="000000"/>
                <w:sz w:val="20"/>
                <w:szCs w:val="20"/>
              </w:rPr>
            </w:r>
          </w:p>
        </w:tc>
        <w:tc>
          <w:tcPr>
            <w:shd w:val="clear" w:color="ffffff" w:fill="ffffff"/>
            <w:tcW w:w="1701" w:type="dxa"/>
            <w:vMerge w:val="restart"/>
            <w:textDirection w:val="lrTb"/>
            <w:noWrap w:val="false"/>
          </w:tcPr>
          <w:p>
            <w:pPr>
              <w:jc w:val="center"/>
              <w:rPr>
                <w:bCs/>
                <w:color w:val="000000"/>
                <w:sz w:val="20"/>
                <w:szCs w:val="20"/>
              </w:rPr>
            </w:pPr>
            <w:r>
              <w:rPr>
                <w:bCs/>
                <w:color w:val="000000"/>
                <w:sz w:val="20"/>
                <w:szCs w:val="20"/>
              </w:rPr>
              <w:t xml:space="preserve">76 302 453</w:t>
            </w:r>
            <w:r>
              <w:rPr>
                <w:bCs/>
                <w:color w:val="000000"/>
                <w:sz w:val="20"/>
                <w:szCs w:val="20"/>
              </w:rPr>
            </w:r>
            <w:r>
              <w:rPr>
                <w:bCs/>
                <w:color w:val="000000"/>
                <w:sz w:val="20"/>
                <w:szCs w:val="20"/>
              </w:rPr>
            </w:r>
          </w:p>
        </w:tc>
      </w:tr>
      <w:tr>
        <w:tblPrEx/>
        <w:trPr>
          <w:trHeight w:val="95"/>
        </w:trPr>
        <w:tc>
          <w:tcPr>
            <w:shd w:val="clear" w:color="auto" w:fill="auto"/>
            <w:tcW w:w="4975" w:type="dxa"/>
            <w:textDirection w:val="lrTb"/>
            <w:noWrap w:val="false"/>
          </w:tcPr>
          <w:p>
            <w:pPr>
              <w:rPr>
                <w:bCs/>
                <w:color w:val="000000"/>
                <w:sz w:val="20"/>
                <w:szCs w:val="20"/>
              </w:rPr>
            </w:pPr>
            <w:r>
              <w:rPr>
                <w:bCs/>
                <w:color w:val="000000"/>
                <w:sz w:val="20"/>
                <w:szCs w:val="20"/>
              </w:rPr>
              <w:t xml:space="preserve">Штрафы, санкции, возмещение ущерба</w:t>
            </w:r>
            <w:r>
              <w:rPr>
                <w:bCs/>
                <w:color w:val="000000"/>
                <w:sz w:val="20"/>
                <w:szCs w:val="20"/>
              </w:rPr>
            </w:r>
            <w:r>
              <w:rPr>
                <w:bCs/>
                <w:color w:val="000000"/>
                <w:sz w:val="20"/>
                <w:szCs w:val="20"/>
              </w:rPr>
            </w:r>
          </w:p>
        </w:tc>
        <w:tc>
          <w:tcPr>
            <w:shd w:val="clear" w:color="auto" w:fill="auto"/>
            <w:tcW w:w="1559" w:type="dxa"/>
            <w:textDirection w:val="lrTb"/>
            <w:noWrap w:val="false"/>
          </w:tcPr>
          <w:p>
            <w:pPr>
              <w:jc w:val="center"/>
              <w:rPr>
                <w:bCs/>
                <w:color w:val="000000"/>
                <w:sz w:val="20"/>
                <w:szCs w:val="20"/>
              </w:rPr>
            </w:pPr>
            <w:r>
              <w:rPr>
                <w:bCs/>
                <w:color w:val="000000"/>
                <w:sz w:val="20"/>
                <w:szCs w:val="20"/>
              </w:rPr>
              <w:t xml:space="preserve">24 805 006</w:t>
            </w:r>
            <w:r>
              <w:rPr>
                <w:bCs/>
                <w:color w:val="000000"/>
                <w:sz w:val="20"/>
                <w:szCs w:val="20"/>
              </w:rPr>
            </w:r>
            <w:r>
              <w:rPr>
                <w:bCs/>
                <w:color w:val="000000"/>
                <w:sz w:val="20"/>
                <w:szCs w:val="20"/>
              </w:rPr>
            </w:r>
          </w:p>
        </w:tc>
        <w:tc>
          <w:tcPr>
            <w:shd w:val="clear" w:color="auto" w:fill="auto"/>
            <w:tcW w:w="1701" w:type="dxa"/>
            <w:textDirection w:val="lrTb"/>
            <w:noWrap w:val="false"/>
          </w:tcPr>
          <w:p>
            <w:pPr>
              <w:jc w:val="center"/>
              <w:rPr>
                <w:bCs/>
                <w:color w:val="000000"/>
                <w:sz w:val="20"/>
                <w:szCs w:val="20"/>
              </w:rPr>
            </w:pPr>
            <w:r>
              <w:rPr>
                <w:bCs/>
                <w:color w:val="000000"/>
                <w:sz w:val="20"/>
                <w:szCs w:val="20"/>
              </w:rPr>
              <w:t xml:space="preserve">5 020 252</w:t>
            </w:r>
            <w:r>
              <w:rPr>
                <w:bCs/>
                <w:color w:val="000000"/>
                <w:sz w:val="20"/>
                <w:szCs w:val="20"/>
              </w:rPr>
            </w:r>
            <w:r>
              <w:rPr>
                <w:bCs/>
                <w:color w:val="000000"/>
                <w:sz w:val="20"/>
                <w:szCs w:val="20"/>
              </w:rPr>
            </w:r>
          </w:p>
        </w:tc>
        <w:tc>
          <w:tcPr>
            <w:shd w:val="clear" w:color="auto" w:fill="auto"/>
            <w:tcW w:w="1701" w:type="dxa"/>
            <w:textDirection w:val="lrTb"/>
            <w:noWrap w:val="false"/>
          </w:tcPr>
          <w:p>
            <w:pPr>
              <w:jc w:val="center"/>
              <w:rPr>
                <w:bCs/>
                <w:color w:val="000000"/>
                <w:sz w:val="20"/>
                <w:szCs w:val="20"/>
              </w:rPr>
            </w:pPr>
            <w:r>
              <w:rPr>
                <w:bCs/>
                <w:color w:val="000000"/>
                <w:sz w:val="20"/>
                <w:szCs w:val="20"/>
              </w:rPr>
              <w:t xml:space="preserve">29 825 258</w:t>
            </w:r>
            <w:r>
              <w:rPr>
                <w:bCs/>
                <w:color w:val="000000"/>
                <w:sz w:val="20"/>
                <w:szCs w:val="20"/>
              </w:rPr>
            </w:r>
            <w:r>
              <w:rPr>
                <w:bCs/>
                <w:color w:val="000000"/>
                <w:sz w:val="20"/>
                <w:szCs w:val="20"/>
              </w:rPr>
            </w:r>
          </w:p>
        </w:tc>
      </w:tr>
      <w:tr>
        <w:tblPrEx/>
        <w:trPr>
          <w:trHeight w:val="261"/>
        </w:trPr>
        <w:tc>
          <w:tcPr>
            <w:shd w:val="clear" w:color="auto" w:fill="auto"/>
            <w:tcW w:w="4975" w:type="dxa"/>
            <w:textDirection w:val="lrTb"/>
            <w:noWrap w:val="false"/>
          </w:tcPr>
          <w:p>
            <w:pPr>
              <w:jc w:val="both"/>
              <w:rPr>
                <w:b/>
                <w:bCs/>
                <w:color w:val="000000"/>
                <w:sz w:val="20"/>
                <w:szCs w:val="20"/>
              </w:rPr>
            </w:pPr>
            <w:r>
              <w:rPr>
                <w:b/>
                <w:bCs/>
                <w:color w:val="000000"/>
                <w:sz w:val="20"/>
                <w:szCs w:val="20"/>
              </w:rPr>
              <w:t xml:space="preserve">Безвозмездные поступления</w:t>
            </w:r>
            <w:r>
              <w:rPr>
                <w:b/>
                <w:bCs/>
                <w:color w:val="000000"/>
                <w:sz w:val="20"/>
                <w:szCs w:val="20"/>
              </w:rPr>
            </w:r>
            <w:r>
              <w:rPr>
                <w:b/>
                <w:bCs/>
                <w:color w:val="000000"/>
                <w:sz w:val="20"/>
                <w:szCs w:val="20"/>
              </w:rPr>
            </w:r>
          </w:p>
        </w:tc>
        <w:tc>
          <w:tcPr>
            <w:shd w:val="clear" w:color="auto" w:fill="auto"/>
            <w:tcW w:w="1559" w:type="dxa"/>
            <w:textDirection w:val="lrTb"/>
            <w:noWrap w:val="false"/>
          </w:tcPr>
          <w:p>
            <w:pPr>
              <w:jc w:val="center"/>
              <w:rPr>
                <w:b/>
                <w:bCs/>
                <w:color w:val="000000"/>
                <w:sz w:val="18"/>
                <w:szCs w:val="18"/>
                <w:highlight w:val="yellow"/>
              </w:rPr>
            </w:pPr>
            <w:r>
              <w:rPr>
                <w:b/>
                <w:bCs/>
                <w:color w:val="000000"/>
                <w:sz w:val="18"/>
                <w:szCs w:val="18"/>
              </w:rPr>
            </w:r>
            <w:r>
              <w:rPr>
                <w:b/>
                <w:bCs/>
                <w:color w:val="000000"/>
                <w:sz w:val="18"/>
                <w:szCs w:val="18"/>
              </w:rPr>
              <w:t xml:space="preserve">8 690 567 882,11</w:t>
            </w:r>
            <w:r>
              <w:rPr>
                <w:b/>
                <w:bCs/>
                <w:color w:val="000000"/>
                <w:sz w:val="18"/>
                <w:szCs w:val="18"/>
                <w:highlight w:val="yellow"/>
              </w:rPr>
            </w:r>
            <w:r>
              <w:rPr>
                <w:b/>
                <w:bCs/>
                <w:color w:val="000000"/>
                <w:sz w:val="18"/>
                <w:szCs w:val="18"/>
                <w:highlight w:val="yellow"/>
              </w:rPr>
            </w:r>
          </w:p>
        </w:tc>
        <w:tc>
          <w:tcPr>
            <w:shd w:val="clear" w:color="auto" w:fill="auto"/>
            <w:tcW w:w="1701" w:type="dxa"/>
            <w:textDirection w:val="lrTb"/>
            <w:noWrap w:val="false"/>
          </w:tcPr>
          <w:p>
            <w:pPr>
              <w:jc w:val="center"/>
              <w:rPr>
                <w:b/>
                <w:bCs/>
                <w:color w:val="000000"/>
                <w:sz w:val="18"/>
                <w:szCs w:val="18"/>
              </w:rPr>
            </w:pPr>
            <w:r>
              <w:rPr>
                <w:b/>
                <w:bCs/>
                <w:color w:val="000000"/>
                <w:sz w:val="18"/>
                <w:szCs w:val="18"/>
              </w:rPr>
              <w:t xml:space="preserve">12 706 600</w:t>
            </w:r>
            <w:r>
              <w:rPr>
                <w:b/>
                <w:bCs/>
                <w:color w:val="000000"/>
                <w:sz w:val="18"/>
                <w:szCs w:val="18"/>
              </w:rPr>
            </w:r>
            <w:r>
              <w:rPr>
                <w:b/>
                <w:bCs/>
                <w:color w:val="000000"/>
                <w:sz w:val="18"/>
                <w:szCs w:val="18"/>
              </w:rPr>
            </w:r>
          </w:p>
        </w:tc>
        <w:tc>
          <w:tcPr>
            <w:shd w:val="clear" w:color="auto" w:fill="auto"/>
            <w:tcW w:w="1701" w:type="dxa"/>
            <w:textDirection w:val="lrTb"/>
            <w:noWrap w:val="false"/>
          </w:tcPr>
          <w:p>
            <w:pPr>
              <w:jc w:val="center"/>
              <w:rPr>
                <w:b/>
                <w:bCs/>
                <w:color w:val="000000"/>
                <w:sz w:val="18"/>
                <w:szCs w:val="18"/>
              </w:rPr>
            </w:pPr>
            <w:r>
              <w:rPr>
                <w:b/>
                <w:bCs/>
                <w:color w:val="000000"/>
                <w:sz w:val="18"/>
                <w:szCs w:val="18"/>
              </w:rPr>
              <w:t xml:space="preserve">8 703 274 482,11</w:t>
            </w:r>
            <w:r>
              <w:rPr>
                <w:b/>
                <w:bCs/>
                <w:color w:val="000000"/>
                <w:sz w:val="18"/>
                <w:szCs w:val="18"/>
              </w:rPr>
            </w:r>
            <w:r>
              <w:rPr>
                <w:b/>
                <w:bCs/>
                <w:color w:val="000000"/>
                <w:sz w:val="18"/>
                <w:szCs w:val="18"/>
              </w:rPr>
            </w:r>
          </w:p>
        </w:tc>
      </w:tr>
      <w:tr>
        <w:tblPrEx/>
        <w:trPr>
          <w:trHeight w:val="168"/>
        </w:trPr>
        <w:tc>
          <w:tcPr>
            <w:shd w:val="clear" w:color="auto" w:fill="auto"/>
            <w:tcW w:w="4975" w:type="dxa"/>
            <w:textDirection w:val="lrTb"/>
            <w:noWrap w:val="false"/>
          </w:tcPr>
          <w:p>
            <w:pPr>
              <w:jc w:val="both"/>
              <w:rPr>
                <w:color w:val="000000"/>
                <w:sz w:val="20"/>
                <w:szCs w:val="20"/>
              </w:rPr>
            </w:pPr>
            <w:r>
              <w:rPr>
                <w:color w:val="000000"/>
                <w:sz w:val="20"/>
                <w:szCs w:val="20"/>
              </w:rPr>
              <w:t xml:space="preserve"> в том числе:</w:t>
            </w:r>
            <w:r>
              <w:rPr>
                <w:color w:val="000000"/>
                <w:sz w:val="20"/>
                <w:szCs w:val="20"/>
              </w:rPr>
            </w:r>
            <w:r>
              <w:rPr>
                <w:color w:val="000000"/>
                <w:sz w:val="20"/>
                <w:szCs w:val="20"/>
              </w:rPr>
            </w:r>
          </w:p>
        </w:tc>
        <w:tc>
          <w:tcPr>
            <w:shd w:val="clear" w:color="auto" w:fill="auto"/>
            <w:tcW w:w="1559" w:type="dxa"/>
            <w:textDirection w:val="lrTb"/>
            <w:noWrap w:val="false"/>
          </w:tcPr>
          <w:p>
            <w:pPr>
              <w:jc w:val="center"/>
              <w:rPr>
                <w:b/>
                <w:bCs/>
                <w:color w:val="000000"/>
                <w:sz w:val="18"/>
                <w:szCs w:val="18"/>
                <w:highlight w:val="yellow"/>
              </w:rPr>
            </w:pPr>
            <w:r>
              <w:rPr>
                <w:b/>
                <w:bCs/>
                <w:color w:val="000000"/>
                <w:sz w:val="18"/>
                <w:szCs w:val="18"/>
                <w:highlight w:val="yellow"/>
              </w:rPr>
            </w:r>
            <w:r>
              <w:rPr>
                <w:b/>
                <w:bCs/>
                <w:color w:val="000000"/>
                <w:sz w:val="18"/>
                <w:szCs w:val="18"/>
                <w:highlight w:val="yellow"/>
              </w:rPr>
            </w:r>
            <w:r>
              <w:rPr>
                <w:b/>
                <w:bCs/>
                <w:color w:val="000000"/>
                <w:sz w:val="18"/>
                <w:szCs w:val="18"/>
                <w:highlight w:val="yellow"/>
              </w:rPr>
            </w:r>
          </w:p>
        </w:tc>
        <w:tc>
          <w:tcPr>
            <w:shd w:val="clear" w:color="auto" w:fill="auto"/>
            <w:tcW w:w="1701" w:type="dxa"/>
            <w:textDirection w:val="lrTb"/>
            <w:noWrap w:val="false"/>
          </w:tcPr>
          <w:p>
            <w:pPr>
              <w:jc w:val="center"/>
              <w:rPr>
                <w:color w:val="000000"/>
                <w:sz w:val="18"/>
                <w:szCs w:val="18"/>
              </w:rPr>
            </w:pPr>
            <w:r>
              <w:rPr>
                <w:color w:val="000000"/>
                <w:sz w:val="18"/>
                <w:szCs w:val="18"/>
              </w:rPr>
            </w:r>
            <w:r>
              <w:rPr>
                <w:color w:val="000000"/>
                <w:sz w:val="18"/>
                <w:szCs w:val="18"/>
              </w:rPr>
            </w:r>
            <w:r>
              <w:rPr>
                <w:color w:val="000000"/>
                <w:sz w:val="18"/>
                <w:szCs w:val="18"/>
              </w:rPr>
            </w:r>
          </w:p>
        </w:tc>
        <w:tc>
          <w:tcPr>
            <w:shd w:val="clear" w:color="auto" w:fill="auto"/>
            <w:tcW w:w="1701" w:type="dxa"/>
            <w:textDirection w:val="lrTb"/>
            <w:noWrap w:val="false"/>
          </w:tcPr>
          <w:p>
            <w:pPr>
              <w:jc w:val="center"/>
              <w:rPr>
                <w:b/>
                <w:bCs/>
                <w:color w:val="000000"/>
                <w:sz w:val="18"/>
                <w:szCs w:val="18"/>
              </w:rPr>
            </w:pPr>
            <w:r>
              <w:rPr>
                <w:b/>
                <w:bCs/>
                <w:color w:val="000000"/>
                <w:sz w:val="18"/>
                <w:szCs w:val="18"/>
              </w:rPr>
            </w:r>
            <w:r>
              <w:rPr>
                <w:b/>
                <w:bCs/>
                <w:color w:val="000000"/>
                <w:sz w:val="18"/>
                <w:szCs w:val="18"/>
              </w:rPr>
            </w:r>
            <w:r>
              <w:rPr>
                <w:b/>
                <w:bCs/>
                <w:color w:val="000000"/>
                <w:sz w:val="18"/>
                <w:szCs w:val="18"/>
              </w:rPr>
            </w:r>
          </w:p>
        </w:tc>
      </w:tr>
      <w:tr>
        <w:tblPrEx/>
        <w:trPr>
          <w:trHeight w:val="168"/>
        </w:trPr>
        <w:tc>
          <w:tcPr>
            <w:shd w:val="clear" w:color="auto" w:fill="auto"/>
            <w:tcW w:w="4975" w:type="dxa"/>
            <w:textDirection w:val="lrTb"/>
            <w:noWrap w:val="false"/>
          </w:tcPr>
          <w:p>
            <w:pPr>
              <w:jc w:val="both"/>
              <w:rPr>
                <w:color w:val="000000"/>
                <w:sz w:val="20"/>
                <w:szCs w:val="20"/>
              </w:rPr>
            </w:pPr>
            <w:r>
              <w:rPr>
                <w:color w:val="000000"/>
                <w:sz w:val="20"/>
                <w:szCs w:val="20"/>
              </w:rPr>
              <w:t xml:space="preserve">Безвозмездные поступления от других бюджетов бюджетной системы Российской Федерации</w:t>
            </w:r>
            <w:r>
              <w:rPr>
                <w:color w:val="000000"/>
                <w:sz w:val="20"/>
                <w:szCs w:val="20"/>
              </w:rPr>
            </w:r>
            <w:r>
              <w:rPr>
                <w:color w:val="000000"/>
                <w:sz w:val="20"/>
                <w:szCs w:val="20"/>
              </w:rPr>
            </w:r>
          </w:p>
        </w:tc>
        <w:tc>
          <w:tcPr>
            <w:shd w:val="clear" w:color="auto" w:fill="auto"/>
            <w:tcW w:w="1559" w:type="dxa"/>
            <w:textDirection w:val="lrTb"/>
            <w:noWrap w:val="false"/>
          </w:tcPr>
          <w:p>
            <w:pPr>
              <w:jc w:val="center"/>
              <w:rPr>
                <w:bCs/>
                <w:color w:val="000000"/>
                <w:sz w:val="18"/>
                <w:szCs w:val="18"/>
              </w:rPr>
            </w:pPr>
            <w:r>
              <w:rPr>
                <w:bCs/>
                <w:color w:val="000000"/>
                <w:sz w:val="18"/>
                <w:szCs w:val="18"/>
              </w:rPr>
              <w:t xml:space="preserve">8 713 179 081,11</w:t>
            </w:r>
            <w:r>
              <w:rPr>
                <w:bCs/>
                <w:color w:val="000000"/>
                <w:sz w:val="18"/>
                <w:szCs w:val="18"/>
              </w:rPr>
            </w:r>
            <w:r>
              <w:rPr>
                <w:bCs/>
                <w:color w:val="000000"/>
                <w:sz w:val="18"/>
                <w:szCs w:val="18"/>
              </w:rPr>
            </w:r>
          </w:p>
        </w:tc>
        <w:tc>
          <w:tcPr>
            <w:shd w:val="clear" w:color="auto" w:fill="auto"/>
            <w:tcW w:w="1701" w:type="dxa"/>
            <w:textDirection w:val="lrTb"/>
            <w:noWrap w:val="false"/>
          </w:tcPr>
          <w:p>
            <w:pPr>
              <w:jc w:val="center"/>
              <w:rPr>
                <w:color w:val="000000"/>
                <w:sz w:val="18"/>
                <w:szCs w:val="18"/>
              </w:rPr>
            </w:pPr>
            <w:r>
              <w:rPr>
                <w:color w:val="000000"/>
                <w:sz w:val="18"/>
                <w:szCs w:val="18"/>
              </w:rPr>
              <w:t xml:space="preserve">12 706 600</w:t>
            </w:r>
            <w:r>
              <w:rPr>
                <w:color w:val="000000"/>
                <w:sz w:val="18"/>
                <w:szCs w:val="18"/>
              </w:rPr>
            </w:r>
            <w:r>
              <w:rPr>
                <w:color w:val="000000"/>
                <w:sz w:val="18"/>
                <w:szCs w:val="18"/>
              </w:rPr>
            </w:r>
          </w:p>
        </w:tc>
        <w:tc>
          <w:tcPr>
            <w:shd w:val="clear" w:color="auto" w:fill="auto"/>
            <w:tcW w:w="1701" w:type="dxa"/>
            <w:textDirection w:val="lrTb"/>
            <w:noWrap w:val="false"/>
          </w:tcPr>
          <w:p>
            <w:pPr>
              <w:jc w:val="center"/>
              <w:rPr>
                <w:bCs/>
                <w:color w:val="000000"/>
                <w:sz w:val="18"/>
                <w:szCs w:val="18"/>
              </w:rPr>
            </w:pPr>
            <w:r>
              <w:rPr>
                <w:bCs/>
                <w:color w:val="000000"/>
                <w:sz w:val="18"/>
                <w:szCs w:val="18"/>
              </w:rPr>
              <w:t xml:space="preserve">8 725 885 681,11</w:t>
            </w:r>
            <w:r>
              <w:rPr>
                <w:bCs/>
                <w:color w:val="000000"/>
                <w:sz w:val="18"/>
                <w:szCs w:val="18"/>
              </w:rPr>
            </w:r>
            <w:r>
              <w:rPr>
                <w:bCs/>
                <w:color w:val="000000"/>
                <w:sz w:val="18"/>
                <w:szCs w:val="18"/>
              </w:rPr>
            </w:r>
          </w:p>
        </w:tc>
      </w:tr>
      <w:tr>
        <w:tblPrEx/>
        <w:trPr>
          <w:trHeight w:val="168"/>
        </w:trPr>
        <w:tc>
          <w:tcPr>
            <w:shd w:val="clear" w:color="auto" w:fill="auto"/>
            <w:tcW w:w="4975" w:type="dxa"/>
            <w:textDirection w:val="lrTb"/>
            <w:noWrap w:val="false"/>
          </w:tcPr>
          <w:p>
            <w:pPr>
              <w:jc w:val="both"/>
              <w:rPr>
                <w:color w:val="000000"/>
                <w:sz w:val="20"/>
                <w:szCs w:val="20"/>
              </w:rPr>
            </w:pPr>
            <w:r>
              <w:rPr>
                <w:color w:val="000000"/>
                <w:sz w:val="20"/>
                <w:szCs w:val="20"/>
              </w:rPr>
              <w:t xml:space="preserve">в том числе:</w:t>
            </w:r>
            <w:r>
              <w:rPr>
                <w:color w:val="000000"/>
                <w:sz w:val="20"/>
                <w:szCs w:val="20"/>
              </w:rPr>
            </w:r>
            <w:r>
              <w:rPr>
                <w:color w:val="000000"/>
                <w:sz w:val="20"/>
                <w:szCs w:val="20"/>
              </w:rPr>
            </w:r>
          </w:p>
        </w:tc>
        <w:tc>
          <w:tcPr>
            <w:shd w:val="clear" w:color="auto" w:fill="auto"/>
            <w:tcW w:w="1559" w:type="dxa"/>
            <w:textDirection w:val="lrTb"/>
            <w:noWrap w:val="false"/>
          </w:tcPr>
          <w:p>
            <w:pPr>
              <w:jc w:val="center"/>
              <w:rPr>
                <w:bCs/>
                <w:color w:val="000000"/>
                <w:sz w:val="18"/>
                <w:szCs w:val="18"/>
              </w:rPr>
            </w:pPr>
            <w:r>
              <w:rPr>
                <w:bCs/>
                <w:color w:val="000000"/>
                <w:sz w:val="18"/>
                <w:szCs w:val="18"/>
              </w:rPr>
            </w:r>
            <w:r>
              <w:rPr>
                <w:bCs/>
                <w:color w:val="000000"/>
                <w:sz w:val="18"/>
                <w:szCs w:val="18"/>
              </w:rPr>
            </w:r>
            <w:r>
              <w:rPr>
                <w:bCs/>
                <w:color w:val="000000"/>
                <w:sz w:val="18"/>
                <w:szCs w:val="18"/>
              </w:rPr>
            </w:r>
          </w:p>
        </w:tc>
        <w:tc>
          <w:tcPr>
            <w:shd w:val="clear" w:color="auto" w:fill="auto"/>
            <w:tcW w:w="1701" w:type="dxa"/>
            <w:textDirection w:val="lrTb"/>
            <w:noWrap w:val="false"/>
          </w:tcPr>
          <w:p>
            <w:pPr>
              <w:jc w:val="center"/>
              <w:rPr>
                <w:color w:val="000000"/>
                <w:sz w:val="18"/>
                <w:szCs w:val="18"/>
              </w:rPr>
            </w:pPr>
            <w:r>
              <w:rPr>
                <w:color w:val="000000"/>
                <w:sz w:val="18"/>
                <w:szCs w:val="18"/>
              </w:rPr>
            </w:r>
            <w:r>
              <w:rPr>
                <w:color w:val="000000"/>
                <w:sz w:val="18"/>
                <w:szCs w:val="18"/>
              </w:rPr>
            </w:r>
            <w:r>
              <w:rPr>
                <w:color w:val="000000"/>
                <w:sz w:val="18"/>
                <w:szCs w:val="18"/>
              </w:rPr>
            </w:r>
          </w:p>
        </w:tc>
        <w:tc>
          <w:tcPr>
            <w:shd w:val="clear" w:color="auto" w:fill="auto"/>
            <w:tcW w:w="1701" w:type="dxa"/>
            <w:textDirection w:val="lrTb"/>
            <w:noWrap w:val="false"/>
          </w:tcPr>
          <w:p>
            <w:pPr>
              <w:jc w:val="center"/>
              <w:rPr>
                <w:bCs/>
                <w:color w:val="000000"/>
                <w:sz w:val="18"/>
                <w:szCs w:val="18"/>
              </w:rPr>
            </w:pPr>
            <w:r>
              <w:rPr>
                <w:bCs/>
                <w:color w:val="000000"/>
                <w:sz w:val="18"/>
                <w:szCs w:val="18"/>
              </w:rPr>
            </w:r>
            <w:r>
              <w:rPr>
                <w:bCs/>
                <w:color w:val="000000"/>
                <w:sz w:val="18"/>
                <w:szCs w:val="18"/>
              </w:rPr>
            </w:r>
            <w:r>
              <w:rPr>
                <w:bCs/>
                <w:color w:val="000000"/>
                <w:sz w:val="18"/>
                <w:szCs w:val="18"/>
              </w:rPr>
            </w:r>
          </w:p>
        </w:tc>
      </w:tr>
      <w:tr>
        <w:tblPrEx/>
        <w:trPr>
          <w:trHeight w:val="218"/>
        </w:trPr>
        <w:tc>
          <w:tcPr>
            <w:shd w:val="clear" w:color="ffffff" w:fill="ffffff"/>
            <w:tcW w:w="4975" w:type="dxa"/>
            <w:vMerge w:val="restart"/>
            <w:textDirection w:val="lrTb"/>
            <w:noWrap w:val="false"/>
          </w:tcPr>
          <w:p>
            <w:pPr>
              <w:jc w:val="both"/>
              <w:rPr>
                <w:color w:val="000000"/>
                <w:sz w:val="20"/>
                <w:szCs w:val="20"/>
              </w:rPr>
            </w:pPr>
            <w:r>
              <w:rPr>
                <w:color w:val="000000"/>
                <w:sz w:val="20"/>
                <w:szCs w:val="20"/>
              </w:rPr>
              <w:t xml:space="preserve">Дотации бюджетам бюджетной системы </w:t>
            </w:r>
            <w:r>
              <w:rPr>
                <w:color w:val="000000"/>
                <w:sz w:val="20"/>
                <w:szCs w:val="20"/>
              </w:rPr>
              <w:t xml:space="preserve">Российской Федерации</w:t>
            </w:r>
            <w:r>
              <w:rPr>
                <w:color w:val="000000"/>
                <w:sz w:val="20"/>
                <w:szCs w:val="20"/>
              </w:rPr>
            </w:r>
            <w:r>
              <w:rPr>
                <w:color w:val="000000"/>
                <w:sz w:val="20"/>
                <w:szCs w:val="20"/>
              </w:rPr>
            </w:r>
          </w:p>
        </w:tc>
        <w:tc>
          <w:tcPr>
            <w:shd w:val="clear" w:color="ffffff" w:fill="ffffff"/>
            <w:tcW w:w="1559" w:type="dxa"/>
            <w:vMerge w:val="restart"/>
            <w:textDirection w:val="lrTb"/>
            <w:noWrap w:val="false"/>
          </w:tcPr>
          <w:p>
            <w:pPr>
              <w:jc w:val="center"/>
              <w:rPr>
                <w:bCs/>
                <w:color w:val="000000"/>
                <w:sz w:val="18"/>
                <w:szCs w:val="18"/>
              </w:rPr>
            </w:pPr>
            <w:r>
              <w:rPr>
                <w:bCs/>
                <w:color w:val="000000"/>
                <w:sz w:val="18"/>
                <w:szCs w:val="18"/>
              </w:rPr>
              <w:t xml:space="preserve">401 210 100</w:t>
            </w:r>
            <w:r>
              <w:rPr>
                <w:bCs/>
                <w:color w:val="000000"/>
                <w:sz w:val="18"/>
                <w:szCs w:val="18"/>
              </w:rPr>
            </w:r>
            <w:r>
              <w:rPr>
                <w:bCs/>
                <w:color w:val="000000"/>
                <w:sz w:val="18"/>
                <w:szCs w:val="18"/>
              </w:rPr>
            </w:r>
          </w:p>
        </w:tc>
        <w:tc>
          <w:tcPr>
            <w:shd w:val="clear" w:color="ffffff" w:fill="ffffff"/>
            <w:tcW w:w="1701" w:type="dxa"/>
            <w:vMerge w:val="restart"/>
            <w:textDirection w:val="lrTb"/>
            <w:noWrap w:val="false"/>
          </w:tcPr>
          <w:p>
            <w:pPr>
              <w:jc w:val="center"/>
              <w:rPr>
                <w:color w:val="000000"/>
                <w:sz w:val="18"/>
                <w:szCs w:val="18"/>
              </w:rPr>
            </w:pPr>
            <w:r>
              <w:rPr>
                <w:color w:val="000000"/>
                <w:sz w:val="18"/>
                <w:szCs w:val="18"/>
              </w:rPr>
              <w:t xml:space="preserve">4 857 000</w:t>
            </w:r>
            <w:r>
              <w:rPr>
                <w:color w:val="000000"/>
                <w:sz w:val="18"/>
                <w:szCs w:val="18"/>
              </w:rPr>
            </w:r>
            <w:r>
              <w:rPr>
                <w:color w:val="000000"/>
                <w:sz w:val="18"/>
                <w:szCs w:val="18"/>
              </w:rPr>
            </w:r>
          </w:p>
        </w:tc>
        <w:tc>
          <w:tcPr>
            <w:shd w:val="clear" w:color="ffffff" w:fill="ffffff"/>
            <w:tcW w:w="1701" w:type="dxa"/>
            <w:vMerge w:val="restart"/>
            <w:textDirection w:val="lrTb"/>
            <w:noWrap w:val="false"/>
          </w:tcPr>
          <w:p>
            <w:pPr>
              <w:jc w:val="center"/>
              <w:rPr>
                <w:bCs/>
                <w:color w:val="000000"/>
                <w:sz w:val="18"/>
                <w:szCs w:val="18"/>
              </w:rPr>
            </w:pPr>
            <w:r>
              <w:rPr>
                <w:bCs/>
                <w:color w:val="000000"/>
                <w:sz w:val="18"/>
                <w:szCs w:val="18"/>
              </w:rPr>
              <w:t xml:space="preserve">406 067 100</w:t>
            </w:r>
            <w:r>
              <w:rPr>
                <w:bCs/>
                <w:color w:val="000000"/>
                <w:sz w:val="18"/>
                <w:szCs w:val="18"/>
              </w:rPr>
            </w:r>
            <w:r>
              <w:rPr>
                <w:bCs/>
                <w:color w:val="000000"/>
                <w:sz w:val="18"/>
                <w:szCs w:val="18"/>
              </w:rPr>
            </w:r>
          </w:p>
        </w:tc>
      </w:tr>
      <w:tr>
        <w:tblPrEx/>
        <w:trPr>
          <w:trHeight w:val="168"/>
        </w:trPr>
        <w:tc>
          <w:tcPr>
            <w:shd w:val="clear" w:color="auto" w:fill="auto"/>
            <w:tcW w:w="4975" w:type="dxa"/>
            <w:textDirection w:val="lrTb"/>
            <w:noWrap w:val="false"/>
          </w:tcPr>
          <w:p>
            <w:pPr>
              <w:jc w:val="both"/>
              <w:rPr>
                <w:color w:val="000000"/>
                <w:sz w:val="20"/>
                <w:szCs w:val="20"/>
              </w:rPr>
            </w:pPr>
            <w:r>
              <w:rPr>
                <w:color w:val="000000"/>
                <w:sz w:val="20"/>
                <w:szCs w:val="20"/>
              </w:rPr>
              <w:t xml:space="preserve">Субсидии бюджетам бюджетной системы Российской Федерации (межбюджетные субсидии)</w:t>
            </w:r>
            <w:r>
              <w:rPr>
                <w:color w:val="000000"/>
                <w:sz w:val="20"/>
                <w:szCs w:val="20"/>
              </w:rPr>
            </w:r>
            <w:r>
              <w:rPr>
                <w:color w:val="000000"/>
                <w:sz w:val="20"/>
                <w:szCs w:val="20"/>
              </w:rPr>
            </w:r>
          </w:p>
        </w:tc>
        <w:tc>
          <w:tcPr>
            <w:shd w:val="clear" w:color="auto" w:fill="auto"/>
            <w:tcW w:w="1559" w:type="dxa"/>
            <w:textDirection w:val="lrTb"/>
            <w:noWrap w:val="false"/>
          </w:tcPr>
          <w:p>
            <w:pPr>
              <w:jc w:val="center"/>
              <w:rPr>
                <w:bCs/>
                <w:color w:val="000000"/>
                <w:sz w:val="18"/>
                <w:szCs w:val="18"/>
              </w:rPr>
            </w:pPr>
            <w:r>
              <w:rPr>
                <w:bCs/>
                <w:color w:val="000000"/>
                <w:sz w:val="18"/>
                <w:szCs w:val="18"/>
              </w:rPr>
              <w:t xml:space="preserve">3 351 035 781,11</w:t>
            </w:r>
            <w:r>
              <w:rPr>
                <w:bCs/>
                <w:color w:val="000000"/>
                <w:sz w:val="18"/>
                <w:szCs w:val="18"/>
              </w:rPr>
            </w:r>
            <w:r>
              <w:rPr>
                <w:bCs/>
                <w:color w:val="000000"/>
                <w:sz w:val="18"/>
                <w:szCs w:val="18"/>
              </w:rPr>
            </w:r>
          </w:p>
        </w:tc>
        <w:tc>
          <w:tcPr>
            <w:shd w:val="clear" w:color="auto" w:fill="auto"/>
            <w:tcW w:w="1701" w:type="dxa"/>
            <w:textDirection w:val="lrTb"/>
            <w:noWrap w:val="false"/>
          </w:tcPr>
          <w:p>
            <w:pPr>
              <w:jc w:val="center"/>
              <w:rPr>
                <w:color w:val="000000"/>
                <w:sz w:val="18"/>
                <w:szCs w:val="18"/>
              </w:rPr>
            </w:pPr>
            <w:r>
              <w:rPr>
                <w:color w:val="000000"/>
                <w:sz w:val="18"/>
                <w:szCs w:val="18"/>
              </w:rPr>
              <w:t xml:space="preserve">29 723 900</w:t>
            </w:r>
            <w:r>
              <w:rPr>
                <w:color w:val="000000"/>
                <w:sz w:val="18"/>
                <w:szCs w:val="18"/>
              </w:rPr>
            </w:r>
            <w:r>
              <w:rPr>
                <w:color w:val="000000"/>
                <w:sz w:val="18"/>
                <w:szCs w:val="18"/>
              </w:rPr>
            </w:r>
          </w:p>
        </w:tc>
        <w:tc>
          <w:tcPr>
            <w:shd w:val="clear" w:color="auto" w:fill="auto"/>
            <w:tcW w:w="1701" w:type="dxa"/>
            <w:textDirection w:val="lrTb"/>
            <w:noWrap w:val="false"/>
          </w:tcPr>
          <w:p>
            <w:pPr>
              <w:jc w:val="center"/>
              <w:rPr>
                <w:bCs/>
                <w:color w:val="000000"/>
                <w:sz w:val="18"/>
                <w:szCs w:val="18"/>
              </w:rPr>
            </w:pPr>
            <w:r>
              <w:rPr>
                <w:bCs/>
                <w:color w:val="000000"/>
                <w:sz w:val="18"/>
                <w:szCs w:val="18"/>
              </w:rPr>
              <w:t xml:space="preserve">3 380 759 681,11</w:t>
            </w:r>
            <w:r>
              <w:rPr>
                <w:bCs/>
                <w:color w:val="000000"/>
                <w:sz w:val="18"/>
                <w:szCs w:val="18"/>
              </w:rPr>
            </w:r>
            <w:r>
              <w:rPr>
                <w:bCs/>
                <w:color w:val="000000"/>
                <w:sz w:val="18"/>
                <w:szCs w:val="18"/>
              </w:rPr>
            </w:r>
          </w:p>
        </w:tc>
      </w:tr>
      <w:tr>
        <w:tblPrEx/>
        <w:trPr>
          <w:trHeight w:val="168"/>
        </w:trPr>
        <w:tc>
          <w:tcPr>
            <w:shd w:val="clear" w:color="ffffff" w:fill="ffffff"/>
            <w:tcW w:w="4975" w:type="dxa"/>
            <w:vMerge w:val="restart"/>
            <w:textDirection w:val="lrTb"/>
            <w:noWrap w:val="false"/>
          </w:tcPr>
          <w:p>
            <w:pPr>
              <w:pStyle w:val="765"/>
              <w:rPr>
                <w:color w:val="000000"/>
                <w:sz w:val="20"/>
                <w:szCs w:val="20"/>
              </w:rPr>
            </w:pPr>
            <w:r>
              <w:rPr>
                <w:color w:val="000000"/>
                <w:sz w:val="20"/>
                <w:szCs w:val="20"/>
              </w:rPr>
              <w:t xml:space="preserve">Субвенции бюджетам бюджетной системы Российской Федерации</w:t>
            </w:r>
            <w:r>
              <w:rPr>
                <w:color w:val="000000"/>
                <w:sz w:val="20"/>
                <w:szCs w:val="20"/>
              </w:rPr>
            </w:r>
            <w:r>
              <w:rPr>
                <w:color w:val="000000"/>
                <w:sz w:val="20"/>
                <w:szCs w:val="20"/>
              </w:rPr>
            </w:r>
          </w:p>
        </w:tc>
        <w:tc>
          <w:tcPr>
            <w:shd w:val="clear" w:color="ffffff" w:fill="ffffff"/>
            <w:tcW w:w="1559" w:type="dxa"/>
            <w:vMerge w:val="restart"/>
            <w:textDirection w:val="lrTb"/>
            <w:noWrap w:val="false"/>
          </w:tcPr>
          <w:p>
            <w:pPr>
              <w:jc w:val="center"/>
              <w:rPr>
                <w:bCs/>
                <w:color w:val="000000"/>
                <w:sz w:val="18"/>
                <w:szCs w:val="18"/>
              </w:rPr>
            </w:pPr>
            <w:r>
              <w:rPr>
                <w:bCs/>
                <w:color w:val="000000"/>
                <w:sz w:val="18"/>
                <w:szCs w:val="18"/>
              </w:rPr>
              <w:t xml:space="preserve">4 855 428 900</w:t>
            </w:r>
            <w:r>
              <w:rPr>
                <w:bCs/>
                <w:color w:val="000000"/>
                <w:sz w:val="18"/>
                <w:szCs w:val="18"/>
              </w:rPr>
            </w:r>
            <w:r>
              <w:rPr>
                <w:bCs/>
                <w:color w:val="000000"/>
                <w:sz w:val="18"/>
                <w:szCs w:val="18"/>
              </w:rPr>
            </w:r>
          </w:p>
        </w:tc>
        <w:tc>
          <w:tcPr>
            <w:shd w:val="clear" w:color="ffffff" w:fill="ffffff"/>
            <w:tcW w:w="1701" w:type="dxa"/>
            <w:vMerge w:val="restart"/>
            <w:textDirection w:val="lrTb"/>
            <w:noWrap w:val="false"/>
          </w:tcPr>
          <w:p>
            <w:pPr>
              <w:jc w:val="center"/>
              <w:rPr>
                <w:color w:val="000000"/>
                <w:sz w:val="18"/>
                <w:szCs w:val="18"/>
              </w:rPr>
            </w:pPr>
            <w:r>
              <w:rPr>
                <w:color w:val="000000"/>
                <w:sz w:val="18"/>
                <w:szCs w:val="18"/>
              </w:rPr>
              <w:t xml:space="preserve">-22 460 300</w:t>
            </w:r>
            <w:r>
              <w:rPr>
                <w:color w:val="000000"/>
                <w:sz w:val="18"/>
                <w:szCs w:val="18"/>
              </w:rPr>
            </w:r>
            <w:r>
              <w:rPr>
                <w:color w:val="000000"/>
                <w:sz w:val="18"/>
                <w:szCs w:val="18"/>
              </w:rPr>
            </w:r>
          </w:p>
        </w:tc>
        <w:tc>
          <w:tcPr>
            <w:shd w:val="clear" w:color="ffffff" w:fill="ffffff"/>
            <w:tcW w:w="1701" w:type="dxa"/>
            <w:vMerge w:val="restart"/>
            <w:textDirection w:val="lrTb"/>
            <w:noWrap w:val="false"/>
          </w:tcPr>
          <w:p>
            <w:pPr>
              <w:jc w:val="center"/>
              <w:rPr>
                <w:bCs/>
                <w:color w:val="000000"/>
                <w:sz w:val="18"/>
                <w:szCs w:val="18"/>
              </w:rPr>
            </w:pPr>
            <w:r>
              <w:rPr>
                <w:bCs/>
                <w:color w:val="000000"/>
                <w:sz w:val="18"/>
                <w:szCs w:val="18"/>
              </w:rPr>
              <w:t xml:space="preserve">4 832 968 600</w:t>
            </w:r>
            <w:r>
              <w:rPr>
                <w:bCs/>
                <w:color w:val="000000"/>
                <w:sz w:val="18"/>
                <w:szCs w:val="18"/>
              </w:rPr>
            </w:r>
            <w:r>
              <w:rPr>
                <w:bCs/>
                <w:color w:val="000000"/>
                <w:sz w:val="18"/>
                <w:szCs w:val="18"/>
              </w:rPr>
            </w:r>
          </w:p>
        </w:tc>
      </w:tr>
      <w:tr>
        <w:tblPrEx/>
        <w:trPr>
          <w:trHeight w:val="168"/>
        </w:trPr>
        <w:tc>
          <w:tcPr>
            <w:shd w:val="clear" w:color="auto" w:fill="auto"/>
            <w:tcW w:w="4975" w:type="dxa"/>
            <w:textDirection w:val="lrTb"/>
            <w:noWrap w:val="false"/>
          </w:tcPr>
          <w:p>
            <w:pPr>
              <w:jc w:val="both"/>
              <w:rPr>
                <w:color w:val="000000"/>
                <w:sz w:val="20"/>
                <w:szCs w:val="20"/>
              </w:rPr>
            </w:pPr>
            <w:r>
              <w:rPr>
                <w:color w:val="000000"/>
                <w:sz w:val="20"/>
                <w:szCs w:val="20"/>
              </w:rPr>
              <w:t xml:space="preserve">Иные межбюджетные трансферты</w:t>
            </w:r>
            <w:r>
              <w:rPr>
                <w:color w:val="000000"/>
                <w:sz w:val="20"/>
                <w:szCs w:val="20"/>
              </w:rPr>
            </w:r>
            <w:r>
              <w:rPr>
                <w:color w:val="000000"/>
                <w:sz w:val="20"/>
                <w:szCs w:val="20"/>
              </w:rPr>
            </w:r>
          </w:p>
        </w:tc>
        <w:tc>
          <w:tcPr>
            <w:shd w:val="clear" w:color="auto" w:fill="auto"/>
            <w:tcW w:w="1559" w:type="dxa"/>
            <w:textDirection w:val="lrTb"/>
            <w:noWrap w:val="false"/>
          </w:tcPr>
          <w:p>
            <w:pPr>
              <w:jc w:val="center"/>
              <w:rPr>
                <w:bCs/>
                <w:color w:val="000000"/>
                <w:sz w:val="18"/>
                <w:szCs w:val="18"/>
              </w:rPr>
            </w:pPr>
            <w:r>
              <w:rPr>
                <w:bCs/>
                <w:color w:val="000000"/>
                <w:sz w:val="18"/>
                <w:szCs w:val="18"/>
              </w:rPr>
              <w:t xml:space="preserve">105 504 300</w:t>
            </w:r>
            <w:r>
              <w:rPr>
                <w:bCs/>
                <w:color w:val="000000"/>
                <w:sz w:val="18"/>
                <w:szCs w:val="18"/>
              </w:rPr>
            </w:r>
            <w:r>
              <w:rPr>
                <w:bCs/>
                <w:color w:val="000000"/>
                <w:sz w:val="18"/>
                <w:szCs w:val="18"/>
              </w:rPr>
            </w:r>
          </w:p>
        </w:tc>
        <w:tc>
          <w:tcPr>
            <w:shd w:val="clear" w:color="auto" w:fill="auto"/>
            <w:tcW w:w="1701" w:type="dxa"/>
            <w:textDirection w:val="lrTb"/>
            <w:noWrap w:val="false"/>
          </w:tcPr>
          <w:p>
            <w:pPr>
              <w:jc w:val="center"/>
              <w:rPr>
                <w:color w:val="000000"/>
                <w:sz w:val="18"/>
                <w:szCs w:val="18"/>
              </w:rPr>
            </w:pPr>
            <w:r>
              <w:rPr>
                <w:color w:val="000000"/>
                <w:sz w:val="18"/>
                <w:szCs w:val="18"/>
              </w:rPr>
              <w:t xml:space="preserve">586 000</w:t>
            </w:r>
            <w:r>
              <w:rPr>
                <w:color w:val="000000"/>
                <w:sz w:val="18"/>
                <w:szCs w:val="18"/>
              </w:rPr>
            </w:r>
            <w:r>
              <w:rPr>
                <w:color w:val="000000"/>
                <w:sz w:val="18"/>
                <w:szCs w:val="18"/>
              </w:rPr>
            </w:r>
          </w:p>
        </w:tc>
        <w:tc>
          <w:tcPr>
            <w:shd w:val="clear" w:color="auto" w:fill="auto"/>
            <w:tcW w:w="1701" w:type="dxa"/>
            <w:textDirection w:val="lrTb"/>
            <w:noWrap w:val="false"/>
          </w:tcPr>
          <w:p>
            <w:pPr>
              <w:jc w:val="center"/>
              <w:rPr>
                <w:bCs/>
                <w:color w:val="000000"/>
                <w:sz w:val="18"/>
                <w:szCs w:val="18"/>
              </w:rPr>
            </w:pPr>
            <w:r>
              <w:rPr>
                <w:bCs/>
                <w:color w:val="000000"/>
                <w:sz w:val="18"/>
                <w:szCs w:val="18"/>
              </w:rPr>
              <w:t xml:space="preserve">106 090 300</w:t>
            </w:r>
            <w:r>
              <w:rPr>
                <w:bCs/>
                <w:color w:val="000000"/>
                <w:sz w:val="18"/>
                <w:szCs w:val="18"/>
              </w:rPr>
            </w:r>
            <w:r>
              <w:rPr>
                <w:bCs/>
                <w:color w:val="000000"/>
                <w:sz w:val="18"/>
                <w:szCs w:val="18"/>
              </w:rPr>
            </w:r>
          </w:p>
        </w:tc>
      </w:tr>
      <w:tr>
        <w:tblPrEx/>
        <w:trPr>
          <w:trHeight w:val="125"/>
        </w:trPr>
        <w:tc>
          <w:tcPr>
            <w:shd w:val="clear" w:color="auto" w:fill="auto"/>
            <w:tcW w:w="4975" w:type="dxa"/>
            <w:textDirection w:val="lrTb"/>
            <w:noWrap w:val="false"/>
          </w:tcPr>
          <w:p>
            <w:pPr>
              <w:jc w:val="both"/>
              <w:rPr>
                <w:b/>
                <w:sz w:val="22"/>
                <w:szCs w:val="22"/>
              </w:rPr>
            </w:pPr>
            <w:r>
              <w:rPr>
                <w:b/>
                <w:sz w:val="22"/>
                <w:szCs w:val="22"/>
              </w:rPr>
              <w:t xml:space="preserve">Итого уточнений</w:t>
            </w:r>
            <w:r>
              <w:rPr>
                <w:b/>
                <w:sz w:val="22"/>
                <w:szCs w:val="22"/>
              </w:rPr>
            </w:r>
            <w:r>
              <w:rPr>
                <w:b/>
                <w:sz w:val="22"/>
                <w:szCs w:val="22"/>
              </w:rPr>
            </w:r>
          </w:p>
        </w:tc>
        <w:tc>
          <w:tcPr>
            <w:shd w:val="clear" w:color="auto" w:fill="auto"/>
            <w:tcW w:w="1559" w:type="dxa"/>
            <w:textDirection w:val="lrTb"/>
            <w:noWrap w:val="false"/>
          </w:tcPr>
          <w:p>
            <w:pPr>
              <w:jc w:val="center"/>
              <w:rPr>
                <w:bCs/>
                <w:color w:val="000000"/>
                <w:sz w:val="22"/>
                <w:szCs w:val="22"/>
              </w:rPr>
            </w:pPr>
            <w:r>
              <w:rPr>
                <w:bCs/>
                <w:color w:val="000000"/>
                <w:sz w:val="22"/>
                <w:szCs w:val="22"/>
              </w:rPr>
            </w:r>
            <w:r>
              <w:rPr>
                <w:bCs/>
                <w:color w:val="000000"/>
                <w:sz w:val="22"/>
                <w:szCs w:val="22"/>
              </w:rPr>
            </w:r>
            <w:r>
              <w:rPr>
                <w:bCs/>
                <w:color w:val="000000"/>
                <w:sz w:val="22"/>
                <w:szCs w:val="22"/>
              </w:rPr>
            </w:r>
          </w:p>
        </w:tc>
        <w:tc>
          <w:tcPr>
            <w:shd w:val="clear" w:color="auto" w:fill="auto"/>
            <w:tcW w:w="1701" w:type="dxa"/>
            <w:textDirection w:val="lrTb"/>
            <w:noWrap w:val="false"/>
          </w:tcPr>
          <w:p>
            <w:pPr>
              <w:jc w:val="center"/>
              <w:rPr>
                <w:b/>
                <w:bCs/>
                <w:color w:val="000000"/>
                <w:sz w:val="22"/>
                <w:szCs w:val="22"/>
              </w:rPr>
            </w:pPr>
            <w:r>
              <w:rPr>
                <w:b/>
                <w:bCs/>
                <w:color w:val="000000"/>
                <w:sz w:val="22"/>
                <w:szCs w:val="22"/>
              </w:rPr>
              <w:t xml:space="preserve">-46 664 945</w:t>
            </w:r>
            <w:r>
              <w:rPr>
                <w:b/>
                <w:bCs/>
                <w:color w:val="000000"/>
                <w:sz w:val="22"/>
                <w:szCs w:val="22"/>
              </w:rPr>
            </w:r>
            <w:r>
              <w:rPr>
                <w:b/>
                <w:bCs/>
                <w:color w:val="000000"/>
                <w:sz w:val="22"/>
                <w:szCs w:val="22"/>
              </w:rPr>
            </w:r>
          </w:p>
        </w:tc>
        <w:tc>
          <w:tcPr>
            <w:shd w:val="clear" w:color="auto" w:fill="auto"/>
            <w:tcW w:w="1701" w:type="dxa"/>
            <w:textDirection w:val="lrTb"/>
            <w:noWrap w:val="false"/>
          </w:tcPr>
          <w:p>
            <w:pPr>
              <w:jc w:val="center"/>
              <w:rPr>
                <w:bCs/>
                <w:color w:val="000000"/>
                <w:sz w:val="20"/>
                <w:szCs w:val="20"/>
              </w:rPr>
            </w:pPr>
            <w:r>
              <w:rPr>
                <w:bCs/>
                <w:color w:val="000000"/>
                <w:sz w:val="20"/>
                <w:szCs w:val="20"/>
              </w:rPr>
            </w:r>
            <w:r>
              <w:rPr>
                <w:bCs/>
                <w:color w:val="000000"/>
                <w:sz w:val="20"/>
                <w:szCs w:val="20"/>
              </w:rPr>
            </w:r>
            <w:r>
              <w:rPr>
                <w:bCs/>
                <w:color w:val="000000"/>
                <w:sz w:val="20"/>
                <w:szCs w:val="20"/>
              </w:rPr>
            </w:r>
          </w:p>
        </w:tc>
      </w:tr>
    </w:tbl>
    <w:p>
      <w:pPr>
        <w:ind w:firstLine="708"/>
        <w:jc w:val="both"/>
        <w:rPr>
          <w:sz w:val="28"/>
          <w:szCs w:val="28"/>
        </w:rPr>
      </w:pPr>
      <w:r>
        <w:rPr>
          <w:sz w:val="28"/>
          <w:szCs w:val="28"/>
        </w:rPr>
      </w:r>
      <w:r>
        <w:rPr>
          <w:sz w:val="28"/>
          <w:szCs w:val="28"/>
        </w:rPr>
      </w:r>
      <w:r>
        <w:rPr>
          <w:sz w:val="28"/>
          <w:szCs w:val="28"/>
        </w:rPr>
      </w:r>
    </w:p>
    <w:p>
      <w:pPr>
        <w:ind w:firstLine="708"/>
        <w:jc w:val="both"/>
        <w:rPr>
          <w:sz w:val="28"/>
          <w:szCs w:val="28"/>
        </w:rPr>
      </w:pPr>
      <w:r>
        <w:rPr>
          <w:sz w:val="28"/>
          <w:szCs w:val="28"/>
        </w:rPr>
        <w:t xml:space="preserve">1.2. В приложение 2</w:t>
      </w:r>
      <w:r>
        <w:t xml:space="preserve"> «</w:t>
      </w:r>
      <w:r>
        <w:rPr>
          <w:sz w:val="28"/>
          <w:szCs w:val="28"/>
        </w:rPr>
        <w:t xml:space="preserve">Распределение доходов бюджета города Нефтеюганска на 2026 и 2027 годы по показателям классификации доходов» внесены следующие изменения:</w:t>
      </w:r>
      <w:r>
        <w:rPr>
          <w:sz w:val="28"/>
          <w:szCs w:val="28"/>
        </w:rPr>
      </w:r>
      <w:r>
        <w:rPr>
          <w:sz w:val="28"/>
          <w:szCs w:val="28"/>
        </w:rPr>
      </w:r>
    </w:p>
    <w:p>
      <w:pPr>
        <w:pStyle w:val="765"/>
        <w:ind w:firstLine="720"/>
        <w:jc w:val="both"/>
        <w:rPr>
          <w:b/>
          <w:sz w:val="28"/>
          <w:szCs w:val="28"/>
        </w:rPr>
      </w:pPr>
      <w:r>
        <w:rPr>
          <w:sz w:val="28"/>
          <w:szCs w:val="28"/>
        </w:rPr>
        <w:t xml:space="preserve">Плановая сумма доходов бюджета города Нефтеюганска на 2026 год уточнена на сумму </w:t>
      </w:r>
      <w:r>
        <w:rPr>
          <w:b/>
          <w:sz w:val="28"/>
          <w:szCs w:val="28"/>
        </w:rPr>
        <w:t xml:space="preserve">2 425 400</w:t>
      </w:r>
      <w:r>
        <w:rPr>
          <w:b/>
          <w:sz w:val="28"/>
          <w:szCs w:val="28"/>
        </w:rPr>
        <w:t xml:space="preserve"> рублей</w:t>
      </w:r>
      <w:r>
        <w:rPr>
          <w:sz w:val="28"/>
          <w:szCs w:val="28"/>
        </w:rPr>
        <w:t xml:space="preserve"> и составит </w:t>
      </w:r>
      <w:r>
        <w:rPr>
          <w:b/>
          <w:sz w:val="28"/>
          <w:szCs w:val="28"/>
        </w:rPr>
        <w:t xml:space="preserve">12</w:t>
      </w:r>
      <w:r>
        <w:rPr>
          <w:b/>
          <w:sz w:val="28"/>
          <w:szCs w:val="28"/>
        </w:rPr>
        <w:t xml:space="preserve"> 527 093 400</w:t>
      </w:r>
      <w:r>
        <w:rPr>
          <w:sz w:val="28"/>
          <w:szCs w:val="28"/>
        </w:rPr>
        <w:t xml:space="preserve"> </w:t>
      </w:r>
      <w:r>
        <w:rPr>
          <w:b/>
          <w:sz w:val="28"/>
          <w:szCs w:val="28"/>
        </w:rPr>
        <w:t xml:space="preserve">рублей:</w:t>
      </w:r>
      <w:r>
        <w:rPr>
          <w:b/>
          <w:sz w:val="28"/>
          <w:szCs w:val="28"/>
        </w:rPr>
      </w:r>
      <w:r>
        <w:rPr>
          <w:b/>
          <w:sz w:val="28"/>
          <w:szCs w:val="28"/>
        </w:rPr>
      </w:r>
    </w:p>
    <w:p>
      <w:pPr>
        <w:pStyle w:val="765"/>
        <w:ind w:firstLine="708"/>
        <w:rPr>
          <w:b/>
          <w:sz w:val="28"/>
          <w:szCs w:val="28"/>
        </w:rPr>
      </w:pPr>
      <w:r>
        <w:rPr>
          <w:b/>
          <w:sz w:val="28"/>
          <w:szCs w:val="28"/>
        </w:rPr>
        <w:t xml:space="preserve">по безвозмездным поступлениям на </w:t>
      </w:r>
      <w:r>
        <w:rPr>
          <w:b/>
          <w:sz w:val="28"/>
          <w:szCs w:val="28"/>
        </w:rPr>
        <w:t xml:space="preserve">2 425 400</w:t>
      </w:r>
      <w:r>
        <w:rPr>
          <w:b/>
          <w:sz w:val="28"/>
          <w:szCs w:val="28"/>
        </w:rPr>
        <w:t xml:space="preserve"> рублей, в том числе:</w:t>
      </w:r>
      <w:r>
        <w:rPr>
          <w:b/>
          <w:sz w:val="28"/>
          <w:szCs w:val="28"/>
        </w:rPr>
      </w:r>
      <w:r>
        <w:rPr>
          <w:b/>
          <w:sz w:val="28"/>
          <w:szCs w:val="28"/>
        </w:rPr>
      </w:r>
    </w:p>
    <w:p>
      <w:pPr>
        <w:jc w:val="both"/>
        <w:rPr>
          <w:sz w:val="28"/>
          <w:szCs w:val="28"/>
        </w:rPr>
      </w:pPr>
      <w:r>
        <w:rPr>
          <w:sz w:val="28"/>
          <w:szCs w:val="28"/>
        </w:rPr>
        <w:tab/>
        <w:t xml:space="preserve">-безвозмездные поступления от других бюджетов бюджетной системы Российской Федерации на сумму </w:t>
      </w:r>
      <w:r>
        <w:rPr>
          <w:sz w:val="28"/>
          <w:szCs w:val="28"/>
        </w:rPr>
        <w:t xml:space="preserve">2 425 400</w:t>
      </w:r>
      <w:r>
        <w:rPr>
          <w:sz w:val="28"/>
          <w:szCs w:val="28"/>
        </w:rPr>
        <w:t xml:space="preserve"> рублей.</w:t>
      </w:r>
      <w:r>
        <w:rPr>
          <w:sz w:val="28"/>
          <w:szCs w:val="28"/>
        </w:rPr>
      </w:r>
      <w:r>
        <w:rPr>
          <w:sz w:val="28"/>
          <w:szCs w:val="28"/>
        </w:rPr>
      </w:r>
    </w:p>
    <w:p>
      <w:pPr>
        <w:jc w:val="right"/>
        <w:rPr>
          <w:b w:val="0"/>
          <w:bCs w:val="0"/>
          <w:sz w:val="28"/>
          <w:szCs w:val="28"/>
        </w:rPr>
      </w:pPr>
      <w:r>
        <w:rPr>
          <w:sz w:val="28"/>
          <w:szCs w:val="28"/>
        </w:rPr>
        <w:tab/>
      </w:r>
      <w:r>
        <w:rPr>
          <w:b w:val="0"/>
          <w:bCs w:val="0"/>
          <w:color w:val="000000"/>
          <w:sz w:val="20"/>
          <w:szCs w:val="20"/>
        </w:rPr>
        <w:t xml:space="preserve">руб.</w:t>
      </w:r>
      <w:r>
        <w:rPr>
          <w:b w:val="0"/>
          <w:bCs w:val="0"/>
          <w:sz w:val="28"/>
          <w:szCs w:val="28"/>
        </w:rPr>
      </w:r>
      <w:r>
        <w:rPr>
          <w:b w:val="0"/>
          <w:bCs w:val="0"/>
          <w:sz w:val="28"/>
          <w:szCs w:val="28"/>
        </w:rPr>
      </w:r>
    </w:p>
    <w:tbl>
      <w:tblPr>
        <w:tblW w:w="9936"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116"/>
        <w:gridCol w:w="1559"/>
        <w:gridCol w:w="1560"/>
        <w:gridCol w:w="1701"/>
      </w:tblGrid>
      <w:tr>
        <w:tblPrEx/>
        <w:trPr>
          <w:trHeight w:val="477"/>
        </w:trPr>
        <w:tc>
          <w:tcPr>
            <w:shd w:val="clear" w:color="auto" w:fill="auto"/>
            <w:tcW w:w="5116" w:type="dxa"/>
            <w:textDirection w:val="lrTb"/>
            <w:noWrap w:val="false"/>
          </w:tcPr>
          <w:p>
            <w:pPr>
              <w:jc w:val="center"/>
              <w:rPr>
                <w:b/>
                <w:bCs/>
                <w:color w:val="000000"/>
                <w:sz w:val="20"/>
                <w:szCs w:val="20"/>
              </w:rPr>
            </w:pPr>
            <w:r>
              <w:rPr>
                <w:b/>
                <w:bCs/>
                <w:color w:val="000000"/>
                <w:sz w:val="20"/>
                <w:szCs w:val="20"/>
              </w:rPr>
              <w:t xml:space="preserve">Наименование</w:t>
            </w:r>
            <w:r>
              <w:rPr>
                <w:b/>
                <w:bCs/>
                <w:color w:val="000000"/>
                <w:sz w:val="20"/>
                <w:szCs w:val="20"/>
              </w:rPr>
            </w:r>
            <w:r>
              <w:rPr>
                <w:b/>
                <w:bCs/>
                <w:color w:val="000000"/>
                <w:sz w:val="20"/>
                <w:szCs w:val="20"/>
              </w:rPr>
            </w:r>
          </w:p>
        </w:tc>
        <w:tc>
          <w:tcPr>
            <w:shd w:val="clear" w:color="auto" w:fill="auto"/>
            <w:tcW w:w="1559" w:type="dxa"/>
            <w:textDirection w:val="lrTb"/>
            <w:noWrap w:val="false"/>
          </w:tcPr>
          <w:p>
            <w:pPr>
              <w:jc w:val="center"/>
              <w:rPr>
                <w:b/>
                <w:bCs/>
                <w:color w:val="000000"/>
                <w:sz w:val="20"/>
                <w:szCs w:val="20"/>
              </w:rPr>
            </w:pPr>
            <w:r>
              <w:rPr>
                <w:b/>
                <w:bCs/>
                <w:color w:val="000000"/>
                <w:sz w:val="20"/>
                <w:szCs w:val="20"/>
              </w:rPr>
              <w:t xml:space="preserve">Утверждено </w:t>
            </w:r>
            <w:r>
              <w:rPr>
                <w:b/>
                <w:bCs/>
                <w:color w:val="000000"/>
                <w:sz w:val="20"/>
                <w:szCs w:val="20"/>
              </w:rPr>
            </w:r>
            <w:r>
              <w:rPr>
                <w:b/>
                <w:bCs/>
                <w:color w:val="000000"/>
                <w:sz w:val="20"/>
                <w:szCs w:val="20"/>
              </w:rPr>
            </w:r>
          </w:p>
        </w:tc>
        <w:tc>
          <w:tcPr>
            <w:shd w:val="clear" w:color="auto" w:fill="auto"/>
            <w:tcW w:w="1560" w:type="dxa"/>
            <w:textDirection w:val="lrTb"/>
            <w:noWrap w:val="false"/>
          </w:tcPr>
          <w:p>
            <w:pPr>
              <w:jc w:val="center"/>
              <w:rPr>
                <w:b/>
                <w:bCs/>
                <w:color w:val="000000"/>
                <w:sz w:val="20"/>
                <w:szCs w:val="20"/>
              </w:rPr>
            </w:pPr>
            <w:r>
              <w:rPr>
                <w:b/>
                <w:bCs/>
                <w:color w:val="000000"/>
                <w:sz w:val="20"/>
                <w:szCs w:val="20"/>
              </w:rPr>
              <w:t xml:space="preserve">Уточнение</w:t>
            </w:r>
            <w:r>
              <w:rPr>
                <w:b/>
                <w:bCs/>
                <w:color w:val="000000"/>
                <w:sz w:val="20"/>
                <w:szCs w:val="20"/>
              </w:rPr>
            </w:r>
            <w:r>
              <w:rPr>
                <w:b/>
                <w:bCs/>
                <w:color w:val="000000"/>
                <w:sz w:val="20"/>
                <w:szCs w:val="20"/>
              </w:rPr>
            </w:r>
          </w:p>
          <w:p>
            <w:pPr>
              <w:jc w:val="center"/>
              <w:rPr>
                <w:b/>
                <w:bCs/>
                <w:color w:val="000000"/>
                <w:sz w:val="20"/>
                <w:szCs w:val="20"/>
              </w:rPr>
            </w:pPr>
            <w:r>
              <w:rPr>
                <w:b/>
                <w:bCs/>
                <w:color w:val="000000"/>
                <w:sz w:val="20"/>
                <w:szCs w:val="20"/>
              </w:rPr>
              <w:t xml:space="preserve">2026 год</w:t>
            </w:r>
            <w:r>
              <w:rPr>
                <w:b/>
                <w:bCs/>
                <w:color w:val="000000"/>
                <w:sz w:val="20"/>
                <w:szCs w:val="20"/>
              </w:rPr>
            </w:r>
            <w:r>
              <w:rPr>
                <w:b/>
                <w:bCs/>
                <w:color w:val="000000"/>
                <w:sz w:val="20"/>
                <w:szCs w:val="20"/>
              </w:rPr>
            </w:r>
          </w:p>
        </w:tc>
        <w:tc>
          <w:tcPr>
            <w:shd w:val="clear" w:color="auto" w:fill="auto"/>
            <w:tcW w:w="1701" w:type="dxa"/>
            <w:textDirection w:val="lrTb"/>
            <w:noWrap w:val="false"/>
          </w:tcPr>
          <w:p>
            <w:pPr>
              <w:jc w:val="center"/>
              <w:rPr>
                <w:b/>
                <w:bCs/>
                <w:color w:val="000000"/>
                <w:sz w:val="20"/>
                <w:szCs w:val="20"/>
              </w:rPr>
            </w:pPr>
            <w:r>
              <w:rPr>
                <w:b/>
                <w:bCs/>
                <w:color w:val="000000"/>
                <w:sz w:val="20"/>
                <w:szCs w:val="20"/>
              </w:rPr>
              <w:t xml:space="preserve">Уточненная р</w:t>
            </w:r>
            <w:r>
              <w:rPr>
                <w:b/>
                <w:bCs/>
                <w:color w:val="000000"/>
                <w:sz w:val="20"/>
                <w:szCs w:val="20"/>
              </w:rPr>
              <w:t xml:space="preserve">едакция</w:t>
            </w:r>
            <w:r>
              <w:rPr>
                <w:b/>
                <w:bCs/>
                <w:color w:val="000000"/>
                <w:sz w:val="20"/>
                <w:szCs w:val="20"/>
              </w:rPr>
            </w:r>
            <w:r>
              <w:rPr>
                <w:b/>
                <w:bCs/>
                <w:color w:val="000000"/>
                <w:sz w:val="20"/>
                <w:szCs w:val="20"/>
              </w:rPr>
            </w:r>
          </w:p>
        </w:tc>
      </w:tr>
      <w:tr>
        <w:tblPrEx/>
        <w:trPr>
          <w:trHeight w:val="321"/>
        </w:trPr>
        <w:tc>
          <w:tcPr>
            <w:tcBorders>
              <w:top w:val="single" w:color="auto" w:sz="4" w:space="0"/>
              <w:left w:val="single" w:color="auto" w:sz="4" w:space="0"/>
              <w:bottom w:val="single" w:color="auto" w:sz="4" w:space="0"/>
              <w:right w:val="single" w:color="auto" w:sz="4" w:space="0"/>
            </w:tcBorders>
            <w:tcW w:w="5116" w:type="dxa"/>
            <w:textDirection w:val="lrTb"/>
            <w:noWrap w:val="false"/>
          </w:tcPr>
          <w:p>
            <w:pPr>
              <w:rPr>
                <w:b/>
                <w:bCs/>
                <w:color w:val="000000"/>
                <w:sz w:val="20"/>
                <w:szCs w:val="20"/>
              </w:rPr>
            </w:pPr>
            <w:r>
              <w:rPr>
                <w:b/>
                <w:bCs/>
                <w:color w:val="000000"/>
                <w:sz w:val="20"/>
                <w:szCs w:val="20"/>
              </w:rPr>
              <w:t xml:space="preserve">БЕЗВОЗМЕЗДНЫЕ ПОСТУПЛЕНИЯ</w:t>
            </w:r>
            <w:r>
              <w:rPr>
                <w:b/>
                <w:bCs/>
                <w:color w:val="000000"/>
                <w:sz w:val="20"/>
                <w:szCs w:val="20"/>
              </w:rPr>
            </w:r>
            <w:r>
              <w:rPr>
                <w:b/>
                <w:bCs/>
                <w:color w:val="000000"/>
                <w:sz w:val="20"/>
                <w:szCs w:val="20"/>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rPr>
                <w:b/>
                <w:bCs/>
                <w:color w:val="000000"/>
                <w:sz w:val="20"/>
                <w:szCs w:val="20"/>
              </w:rPr>
            </w:pPr>
            <w:r>
              <w:rPr>
                <w:b/>
                <w:bCs/>
                <w:color w:val="000000"/>
                <w:sz w:val="20"/>
                <w:szCs w:val="20"/>
              </w:rPr>
              <w:t xml:space="preserve">6 510 478 000</w:t>
            </w:r>
            <w:r>
              <w:rPr>
                <w:b/>
                <w:bCs/>
                <w:color w:val="000000"/>
                <w:sz w:val="20"/>
                <w:szCs w:val="20"/>
              </w:rPr>
            </w:r>
            <w:r>
              <w:rPr>
                <w:b/>
                <w:bCs/>
                <w:color w:val="000000"/>
                <w:sz w:val="20"/>
                <w:szCs w:val="20"/>
              </w:rPr>
            </w:r>
          </w:p>
        </w:tc>
        <w:tc>
          <w:tcPr>
            <w:tcBorders>
              <w:top w:val="single" w:color="auto" w:sz="4" w:space="0"/>
              <w:left w:val="single" w:color="auto" w:sz="4" w:space="0"/>
              <w:bottom w:val="single" w:color="auto" w:sz="4" w:space="0"/>
              <w:right w:val="single" w:color="auto" w:sz="4" w:space="0"/>
            </w:tcBorders>
            <w:tcW w:w="1560" w:type="dxa"/>
            <w:textDirection w:val="lrTb"/>
            <w:noWrap w:val="false"/>
          </w:tcPr>
          <w:p>
            <w:pPr>
              <w:jc w:val="center"/>
            </w:pPr>
            <w:r>
              <w:rPr>
                <w:b/>
                <w:bCs/>
                <w:color w:val="000000"/>
                <w:sz w:val="20"/>
                <w:szCs w:val="20"/>
              </w:rPr>
              <w:t xml:space="preserve">2 425 400</w:t>
            </w:r>
            <w:r>
              <w:rPr>
                <w:b/>
                <w:bCs/>
                <w:color w:val="000000"/>
                <w:sz w:val="20"/>
                <w:szCs w:val="20"/>
              </w:rPr>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jc w:val="center"/>
              <w:rPr>
                <w:b/>
                <w:bCs/>
                <w:color w:val="000000"/>
                <w:sz w:val="20"/>
                <w:szCs w:val="20"/>
              </w:rPr>
            </w:pPr>
            <w:r>
              <w:rPr>
                <w:b/>
                <w:bCs/>
                <w:color w:val="000000"/>
                <w:sz w:val="20"/>
                <w:szCs w:val="20"/>
              </w:rPr>
              <w:t xml:space="preserve">6 512 903 400</w:t>
            </w:r>
            <w:r>
              <w:rPr>
                <w:b/>
                <w:bCs/>
                <w:color w:val="000000"/>
                <w:sz w:val="20"/>
                <w:szCs w:val="20"/>
              </w:rPr>
            </w:r>
            <w:r>
              <w:rPr>
                <w:b/>
                <w:bCs/>
                <w:color w:val="000000"/>
                <w:sz w:val="20"/>
                <w:szCs w:val="20"/>
              </w:rPr>
            </w:r>
          </w:p>
        </w:tc>
      </w:tr>
      <w:tr>
        <w:tblPrEx/>
        <w:trPr>
          <w:trHeight w:val="321"/>
        </w:trPr>
        <w:tc>
          <w:tcPr>
            <w:tcBorders>
              <w:top w:val="single" w:color="auto" w:sz="4" w:space="0"/>
              <w:left w:val="single" w:color="auto" w:sz="4" w:space="0"/>
              <w:bottom w:val="single" w:color="auto" w:sz="4" w:space="0"/>
              <w:right w:val="single" w:color="auto" w:sz="4" w:space="0"/>
            </w:tcBorders>
            <w:tcW w:w="5116" w:type="dxa"/>
            <w:textDirection w:val="lrTb"/>
            <w:noWrap w:val="false"/>
          </w:tcPr>
          <w:p>
            <w:pPr>
              <w:rPr>
                <w:b/>
                <w:bCs/>
                <w:color w:val="000000"/>
                <w:sz w:val="20"/>
                <w:szCs w:val="20"/>
              </w:rPr>
            </w:pPr>
            <w:r>
              <w:rPr>
                <w:b/>
                <w:bCs/>
                <w:color w:val="000000"/>
                <w:sz w:val="20"/>
                <w:szCs w:val="20"/>
              </w:rPr>
              <w:t xml:space="preserve">Безвозмездные поступления от других бюджетов бюджетной системы Российской Федерации</w:t>
            </w:r>
            <w:r>
              <w:rPr>
                <w:b/>
                <w:bCs/>
                <w:color w:val="000000"/>
                <w:sz w:val="20"/>
                <w:szCs w:val="20"/>
              </w:rPr>
            </w:r>
            <w:r>
              <w:rPr>
                <w:b/>
                <w:bCs/>
                <w:color w:val="000000"/>
                <w:sz w:val="20"/>
                <w:szCs w:val="20"/>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rPr>
                <w:b/>
                <w:bCs/>
                <w:color w:val="000000"/>
                <w:sz w:val="20"/>
                <w:szCs w:val="20"/>
              </w:rPr>
            </w:pPr>
            <w:r>
              <w:rPr>
                <w:b/>
                <w:bCs/>
                <w:color w:val="000000"/>
                <w:sz w:val="20"/>
                <w:szCs w:val="20"/>
              </w:rPr>
              <w:t xml:space="preserve">6 510 478 000</w:t>
            </w:r>
            <w:r>
              <w:rPr>
                <w:b/>
                <w:bCs/>
                <w:color w:val="000000"/>
                <w:sz w:val="20"/>
                <w:szCs w:val="20"/>
              </w:rPr>
            </w:r>
            <w:r>
              <w:rPr>
                <w:b/>
                <w:bCs/>
                <w:color w:val="000000"/>
                <w:sz w:val="20"/>
                <w:szCs w:val="20"/>
              </w:rPr>
            </w:r>
          </w:p>
        </w:tc>
        <w:tc>
          <w:tcPr>
            <w:tcBorders>
              <w:top w:val="single" w:color="auto" w:sz="4" w:space="0"/>
              <w:left w:val="single" w:color="auto" w:sz="4" w:space="0"/>
              <w:bottom w:val="single" w:color="auto" w:sz="4" w:space="0"/>
              <w:right w:val="single" w:color="auto" w:sz="4" w:space="0"/>
            </w:tcBorders>
            <w:tcW w:w="1560" w:type="dxa"/>
            <w:textDirection w:val="lrTb"/>
            <w:noWrap w:val="false"/>
          </w:tcPr>
          <w:p>
            <w:pPr>
              <w:jc w:val="center"/>
            </w:pPr>
            <w:r>
              <w:rPr>
                <w:b/>
                <w:bCs/>
                <w:color w:val="000000"/>
                <w:sz w:val="20"/>
                <w:szCs w:val="20"/>
              </w:rPr>
              <w:t xml:space="preserve">2 425 400</w:t>
            </w:r>
            <w:r>
              <w:rPr>
                <w:b/>
                <w:bCs/>
                <w:color w:val="000000"/>
                <w:sz w:val="20"/>
                <w:szCs w:val="20"/>
              </w:rPr>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jc w:val="center"/>
              <w:rPr>
                <w:b/>
                <w:bCs/>
                <w:color w:val="000000"/>
                <w:sz w:val="20"/>
                <w:szCs w:val="20"/>
              </w:rPr>
            </w:pPr>
            <w:r>
              <w:rPr>
                <w:b/>
                <w:bCs/>
                <w:color w:val="000000"/>
                <w:sz w:val="20"/>
                <w:szCs w:val="20"/>
              </w:rPr>
              <w:t xml:space="preserve">6 512 903 400</w:t>
            </w:r>
            <w:r>
              <w:rPr>
                <w:b/>
                <w:bCs/>
                <w:color w:val="000000"/>
                <w:sz w:val="20"/>
                <w:szCs w:val="20"/>
              </w:rPr>
            </w:r>
            <w:r>
              <w:rPr>
                <w:b/>
                <w:bCs/>
                <w:color w:val="000000"/>
                <w:sz w:val="20"/>
                <w:szCs w:val="20"/>
              </w:rPr>
            </w:r>
          </w:p>
        </w:tc>
      </w:tr>
      <w:tr>
        <w:tblPrEx/>
        <w:trPr>
          <w:trHeight w:val="285"/>
        </w:trPr>
        <w:tc>
          <w:tcPr>
            <w:tcBorders>
              <w:top w:val="single" w:color="auto" w:sz="4" w:space="0"/>
              <w:left w:val="single" w:color="auto" w:sz="4" w:space="0"/>
              <w:bottom w:val="single" w:color="auto" w:sz="4" w:space="0"/>
              <w:right w:val="single" w:color="auto" w:sz="4" w:space="0"/>
            </w:tcBorders>
            <w:tcW w:w="5116" w:type="dxa"/>
            <w:textDirection w:val="lrTb"/>
            <w:noWrap w:val="false"/>
          </w:tcPr>
          <w:p>
            <w:pPr>
              <w:rPr>
                <w:b/>
                <w:bCs/>
                <w:color w:val="000000"/>
                <w:sz w:val="20"/>
                <w:szCs w:val="20"/>
              </w:rPr>
            </w:pPr>
            <w:r>
              <w:rPr>
                <w:b/>
                <w:bCs/>
                <w:color w:val="000000"/>
                <w:sz w:val="20"/>
                <w:szCs w:val="20"/>
              </w:rPr>
              <w:t xml:space="preserve">в том числе:</w:t>
            </w:r>
            <w:r>
              <w:rPr>
                <w:b/>
                <w:bCs/>
                <w:color w:val="000000"/>
                <w:sz w:val="20"/>
                <w:szCs w:val="20"/>
              </w:rPr>
            </w:r>
            <w:r>
              <w:rPr>
                <w:b/>
                <w:bCs/>
                <w:color w:val="000000"/>
                <w:sz w:val="20"/>
                <w:szCs w:val="20"/>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both"/>
              <w:rPr>
                <w:b/>
                <w:bCs/>
                <w:color w:val="000000"/>
                <w:sz w:val="20"/>
                <w:szCs w:val="20"/>
              </w:rPr>
            </w:pPr>
            <w:r>
              <w:rPr>
                <w:b/>
                <w:bCs/>
                <w:color w:val="000000"/>
                <w:sz w:val="20"/>
                <w:szCs w:val="20"/>
              </w:rPr>
            </w:r>
            <w:r>
              <w:rPr>
                <w:b/>
                <w:bCs/>
                <w:color w:val="000000"/>
                <w:sz w:val="20"/>
                <w:szCs w:val="20"/>
              </w:rPr>
            </w:r>
            <w:r>
              <w:rPr>
                <w:b/>
                <w:bCs/>
                <w:color w:val="000000"/>
                <w:sz w:val="20"/>
                <w:szCs w:val="20"/>
              </w:rPr>
            </w:r>
          </w:p>
        </w:tc>
        <w:tc>
          <w:tcPr>
            <w:tcBorders>
              <w:top w:val="single" w:color="auto" w:sz="4" w:space="0"/>
              <w:left w:val="single" w:color="auto" w:sz="4" w:space="0"/>
              <w:bottom w:val="single" w:color="auto" w:sz="4" w:space="0"/>
              <w:right w:val="single" w:color="auto" w:sz="4" w:space="0"/>
            </w:tcBorders>
            <w:tcW w:w="1560" w:type="dxa"/>
            <w:textDirection w:val="lrTb"/>
            <w:noWrap w:val="false"/>
          </w:tcPr>
          <w:p>
            <w:pPr>
              <w:jc w:val="center"/>
              <w:rPr>
                <w:b/>
                <w:bCs/>
                <w:color w:val="000000"/>
                <w:sz w:val="20"/>
                <w:szCs w:val="20"/>
              </w:rPr>
            </w:pPr>
            <w:r>
              <w:rPr>
                <w:b/>
                <w:bCs/>
                <w:color w:val="000000"/>
                <w:sz w:val="20"/>
                <w:szCs w:val="20"/>
              </w:rPr>
            </w:r>
            <w:r>
              <w:rPr>
                <w:b/>
                <w:bCs/>
                <w:color w:val="000000"/>
                <w:sz w:val="20"/>
                <w:szCs w:val="20"/>
              </w:rPr>
            </w:r>
            <w:r>
              <w:rPr>
                <w:b/>
                <w:bCs/>
                <w:color w:val="000000"/>
                <w:sz w:val="20"/>
                <w:szCs w:val="20"/>
              </w:rP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jc w:val="center"/>
              <w:rPr>
                <w:b/>
                <w:bCs/>
                <w:color w:val="000000"/>
                <w:sz w:val="20"/>
                <w:szCs w:val="20"/>
              </w:rPr>
            </w:pPr>
            <w:r>
              <w:rPr>
                <w:b/>
                <w:bCs/>
                <w:color w:val="000000"/>
                <w:sz w:val="20"/>
                <w:szCs w:val="20"/>
              </w:rPr>
            </w:r>
            <w:r>
              <w:rPr>
                <w:b/>
                <w:bCs/>
                <w:color w:val="000000"/>
                <w:sz w:val="20"/>
                <w:szCs w:val="20"/>
              </w:rPr>
            </w:r>
            <w:r>
              <w:rPr>
                <w:b/>
                <w:bCs/>
                <w:color w:val="000000"/>
                <w:sz w:val="20"/>
                <w:szCs w:val="20"/>
              </w:rPr>
            </w:r>
          </w:p>
        </w:tc>
      </w:tr>
      <w:tr>
        <w:tblPrEx/>
        <w:trPr>
          <w:trHeight w:val="285"/>
        </w:trPr>
        <w:tc>
          <w:tcPr>
            <w:tcBorders>
              <w:top w:val="single" w:color="auto" w:sz="4" w:space="0"/>
              <w:left w:val="single" w:color="auto" w:sz="4" w:space="0"/>
              <w:bottom w:val="single" w:color="auto" w:sz="4" w:space="0"/>
              <w:right w:val="single" w:color="auto" w:sz="4" w:space="0"/>
            </w:tcBorders>
            <w:tcW w:w="5116" w:type="dxa"/>
            <w:textDirection w:val="lrTb"/>
            <w:noWrap w:val="false"/>
          </w:tcPr>
          <w:p>
            <w:pPr>
              <w:rPr>
                <w:bCs/>
                <w:color w:val="000000"/>
                <w:sz w:val="20"/>
                <w:szCs w:val="20"/>
              </w:rPr>
            </w:pPr>
            <w:r>
              <w:rPr>
                <w:bCs/>
                <w:color w:val="000000"/>
                <w:sz w:val="20"/>
                <w:szCs w:val="20"/>
              </w:rPr>
              <w:t xml:space="preserve">Субсидии бюджетам бюджетной системы Российской Федерации (межбюджетные субсидии)</w:t>
            </w:r>
            <w:r>
              <w:rPr>
                <w:bCs/>
                <w:color w:val="000000"/>
                <w:sz w:val="20"/>
                <w:szCs w:val="20"/>
              </w:rPr>
            </w:r>
            <w:r>
              <w:rPr>
                <w:bCs/>
                <w:color w:val="000000"/>
                <w:sz w:val="20"/>
                <w:szCs w:val="20"/>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rPr>
                <w:bCs/>
                <w:color w:val="000000"/>
                <w:sz w:val="20"/>
                <w:szCs w:val="20"/>
              </w:rPr>
            </w:pPr>
            <w:r>
              <w:rPr>
                <w:bCs/>
                <w:color w:val="000000"/>
                <w:sz w:val="20"/>
                <w:szCs w:val="20"/>
              </w:rPr>
            </w:r>
            <w:r>
              <w:rPr>
                <w:bCs/>
                <w:color w:val="000000"/>
                <w:sz w:val="20"/>
                <w:szCs w:val="20"/>
              </w:rPr>
              <w:t xml:space="preserve">1 519 133 500 </w:t>
            </w:r>
            <w:r>
              <w:rPr>
                <w:bCs/>
                <w:color w:val="000000"/>
                <w:sz w:val="20"/>
                <w:szCs w:val="20"/>
              </w:rPr>
            </w:r>
            <w:r>
              <w:rPr>
                <w:bCs/>
                <w:color w:val="000000"/>
                <w:sz w:val="20"/>
                <w:szCs w:val="20"/>
              </w:rPr>
            </w:r>
          </w:p>
        </w:tc>
        <w:tc>
          <w:tcPr>
            <w:tcBorders>
              <w:top w:val="single" w:color="auto" w:sz="4" w:space="0"/>
              <w:left w:val="single" w:color="auto" w:sz="4" w:space="0"/>
              <w:bottom w:val="single" w:color="auto" w:sz="4" w:space="0"/>
              <w:right w:val="single" w:color="auto" w:sz="4" w:space="0"/>
            </w:tcBorders>
            <w:tcW w:w="1560" w:type="dxa"/>
            <w:textDirection w:val="lrTb"/>
            <w:noWrap w:val="false"/>
          </w:tcPr>
          <w:p>
            <w:pPr>
              <w:jc w:val="center"/>
              <w:rPr>
                <w:bCs/>
                <w:color w:val="000000"/>
                <w:sz w:val="20"/>
                <w:szCs w:val="20"/>
              </w:rPr>
            </w:pPr>
            <w:r>
              <w:rPr>
                <w:bCs/>
                <w:color w:val="000000"/>
                <w:sz w:val="20"/>
                <w:szCs w:val="20"/>
              </w:rPr>
              <w:t xml:space="preserve">52 709 600</w:t>
            </w:r>
            <w:r>
              <w:rPr>
                <w:bCs/>
                <w:color w:val="000000"/>
                <w:sz w:val="20"/>
                <w:szCs w:val="20"/>
              </w:rPr>
            </w:r>
            <w:r>
              <w:rPr>
                <w:bCs/>
                <w:color w:val="000000"/>
                <w:sz w:val="20"/>
                <w:szCs w:val="20"/>
              </w:rP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jc w:val="center"/>
              <w:rPr>
                <w:bCs/>
                <w:color w:val="000000"/>
                <w:sz w:val="20"/>
                <w:szCs w:val="20"/>
              </w:rPr>
            </w:pPr>
            <w:r>
              <w:rPr>
                <w:bCs/>
                <w:color w:val="000000"/>
                <w:sz w:val="20"/>
                <w:szCs w:val="20"/>
              </w:rPr>
              <w:t xml:space="preserve">1 571 843 100 </w:t>
            </w:r>
            <w:r>
              <w:rPr>
                <w:bCs/>
                <w:color w:val="000000"/>
                <w:sz w:val="20"/>
                <w:szCs w:val="20"/>
              </w:rPr>
            </w:r>
            <w:r>
              <w:rPr>
                <w:bCs/>
                <w:color w:val="000000"/>
                <w:sz w:val="20"/>
                <w:szCs w:val="20"/>
              </w:rPr>
            </w:r>
          </w:p>
        </w:tc>
      </w:tr>
      <w:tr>
        <w:tblPrEx/>
        <w:trPr>
          <w:trHeight w:val="187"/>
        </w:trPr>
        <w:tc>
          <w:tcPr>
            <w:tcBorders>
              <w:top w:val="single" w:color="000000" w:sz="4" w:space="0"/>
              <w:left w:val="single" w:color="000000" w:sz="4" w:space="0"/>
              <w:bottom w:val="single" w:color="000000" w:sz="4" w:space="0"/>
              <w:right w:val="single" w:color="000000" w:sz="4" w:space="0"/>
            </w:tcBorders>
            <w:tcW w:w="5116" w:type="dxa"/>
            <w:vMerge w:val="restart"/>
            <w:textDirection w:val="lrTb"/>
            <w:noWrap w:val="false"/>
          </w:tcPr>
          <w:p>
            <w:pPr>
              <w:pStyle w:val="765"/>
              <w:rPr>
                <w:color w:val="000000"/>
                <w:sz w:val="20"/>
                <w:szCs w:val="20"/>
              </w:rPr>
            </w:pPr>
            <w:r>
              <w:rPr>
                <w:color w:val="000000"/>
                <w:sz w:val="20"/>
                <w:szCs w:val="20"/>
              </w:rPr>
              <w:t xml:space="preserve">Субвенции бюджетам бюджетной системы Российской Федерации</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1559" w:type="dxa"/>
            <w:vMerge w:val="restart"/>
            <w:textDirection w:val="lrTb"/>
            <w:noWrap w:val="false"/>
          </w:tcPr>
          <w:p>
            <w:pPr>
              <w:jc w:val="center"/>
              <w:rPr>
                <w:bCs/>
                <w:color w:val="000000"/>
                <w:sz w:val="20"/>
                <w:szCs w:val="20"/>
              </w:rPr>
            </w:pPr>
            <w:r>
              <w:rPr>
                <w:bCs/>
                <w:color w:val="000000"/>
                <w:sz w:val="20"/>
                <w:szCs w:val="20"/>
              </w:rPr>
              <w:t xml:space="preserve">4 893 198 100</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dxa"/>
            <w:vMerge w:val="restart"/>
            <w:textDirection w:val="lrTb"/>
            <w:noWrap w:val="false"/>
          </w:tcPr>
          <w:p>
            <w:pPr>
              <w:jc w:val="center"/>
              <w:rPr>
                <w:b/>
                <w:bCs/>
                <w:color w:val="000000"/>
                <w:sz w:val="20"/>
                <w:szCs w:val="20"/>
              </w:rPr>
            </w:pPr>
            <w:r>
              <w:rPr>
                <w:b w:val="0"/>
                <w:bCs w:val="0"/>
                <w:color w:val="000000"/>
                <w:sz w:val="20"/>
                <w:szCs w:val="20"/>
              </w:rPr>
              <w:t xml:space="preserve">-50 284 200</w:t>
            </w:r>
            <w:r>
              <w:rPr>
                <w:b/>
                <w:bCs/>
                <w:color w:val="000000"/>
                <w:sz w:val="20"/>
                <w:szCs w:val="20"/>
              </w:rPr>
            </w:r>
            <w:r>
              <w:rPr>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701" w:type="dxa"/>
            <w:vMerge w:val="restart"/>
            <w:textDirection w:val="lrTb"/>
            <w:noWrap w:val="false"/>
          </w:tcPr>
          <w:p>
            <w:pPr>
              <w:jc w:val="center"/>
              <w:rPr>
                <w:bCs/>
                <w:color w:val="000000"/>
                <w:sz w:val="20"/>
                <w:szCs w:val="20"/>
              </w:rPr>
            </w:pPr>
            <w:r>
              <w:rPr>
                <w:bCs/>
                <w:color w:val="000000"/>
                <w:sz w:val="20"/>
                <w:szCs w:val="20"/>
              </w:rPr>
              <w:t xml:space="preserve"> 4 842 913 900</w:t>
            </w:r>
            <w:r>
              <w:rPr>
                <w:bCs/>
                <w:color w:val="000000"/>
                <w:sz w:val="20"/>
                <w:szCs w:val="20"/>
              </w:rPr>
            </w:r>
            <w:r>
              <w:rPr>
                <w:bCs/>
                <w:color w:val="000000"/>
                <w:sz w:val="20"/>
                <w:szCs w:val="20"/>
              </w:rPr>
            </w:r>
          </w:p>
        </w:tc>
      </w:tr>
      <w:tr>
        <w:tblPrEx/>
        <w:trPr>
          <w:trHeight w:val="187"/>
        </w:trPr>
        <w:tc>
          <w:tcPr>
            <w:tcBorders>
              <w:top w:val="single" w:color="auto" w:sz="4" w:space="0"/>
              <w:left w:val="single" w:color="auto" w:sz="4" w:space="0"/>
              <w:bottom w:val="single" w:color="auto" w:sz="4" w:space="0"/>
              <w:right w:val="single" w:color="auto" w:sz="4" w:space="0"/>
            </w:tcBorders>
            <w:tcW w:w="5116" w:type="dxa"/>
            <w:textDirection w:val="lrTb"/>
            <w:noWrap w:val="false"/>
          </w:tcPr>
          <w:p>
            <w:pPr>
              <w:jc w:val="both"/>
              <w:rPr>
                <w:b/>
                <w:sz w:val="20"/>
                <w:szCs w:val="20"/>
              </w:rPr>
            </w:pPr>
            <w:r>
              <w:rPr>
                <w:b/>
                <w:sz w:val="20"/>
                <w:szCs w:val="20"/>
              </w:rPr>
              <w:t xml:space="preserve">Итого уточнений</w:t>
            </w:r>
            <w:r>
              <w:rPr>
                <w:b/>
                <w:sz w:val="20"/>
                <w:szCs w:val="20"/>
              </w:rPr>
            </w:r>
            <w:r>
              <w:rPr>
                <w:b/>
                <w:sz w:val="20"/>
                <w:szCs w:val="20"/>
              </w:rPr>
            </w:r>
          </w:p>
        </w:tc>
        <w:tc>
          <w:tcPr>
            <w:tcBorders>
              <w:top w:val="single" w:color="auto" w:sz="4" w:space="0"/>
              <w:left w:val="single" w:color="auto" w:sz="4" w:space="0"/>
              <w:bottom w:val="single" w:color="auto" w:sz="4" w:space="0"/>
              <w:right w:val="single" w:color="auto" w:sz="4" w:space="0"/>
            </w:tcBorders>
            <w:tcW w:w="1559" w:type="dxa"/>
            <w:textDirection w:val="lrTb"/>
            <w:noWrap w:val="false"/>
          </w:tcPr>
          <w:p>
            <w:pPr>
              <w:jc w:val="center"/>
              <w:rPr>
                <w:bCs/>
                <w:color w:val="000000"/>
                <w:sz w:val="20"/>
                <w:szCs w:val="20"/>
              </w:rPr>
            </w:pPr>
            <w:r>
              <w:rPr>
                <w:bCs/>
                <w:color w:val="000000"/>
                <w:sz w:val="20"/>
                <w:szCs w:val="20"/>
              </w:rPr>
            </w:r>
            <w:r>
              <w:rPr>
                <w:bCs/>
                <w:color w:val="000000"/>
                <w:sz w:val="20"/>
                <w:szCs w:val="20"/>
              </w:rPr>
              <w:t xml:space="preserve"> </w:t>
            </w:r>
            <w:r>
              <w:rPr>
                <w:bCs/>
                <w:color w:val="000000"/>
                <w:sz w:val="20"/>
                <w:szCs w:val="20"/>
              </w:rPr>
            </w:r>
            <w:r>
              <w:rPr>
                <w:bCs/>
                <w:color w:val="000000"/>
                <w:sz w:val="20"/>
                <w:szCs w:val="20"/>
              </w:rPr>
            </w:r>
          </w:p>
        </w:tc>
        <w:tc>
          <w:tcPr>
            <w:tcBorders>
              <w:top w:val="single" w:color="auto" w:sz="4" w:space="0"/>
              <w:left w:val="single" w:color="auto" w:sz="4" w:space="0"/>
              <w:bottom w:val="single" w:color="auto" w:sz="4" w:space="0"/>
              <w:right w:val="single" w:color="auto" w:sz="4" w:space="0"/>
            </w:tcBorders>
            <w:tcW w:w="1560" w:type="dxa"/>
            <w:textDirection w:val="lrTb"/>
            <w:noWrap w:val="false"/>
          </w:tcPr>
          <w:p>
            <w:pPr>
              <w:jc w:val="center"/>
              <w:rPr>
                <w:b/>
                <w:bCs/>
                <w:color w:val="000000"/>
                <w:sz w:val="20"/>
                <w:szCs w:val="20"/>
              </w:rPr>
            </w:pPr>
            <w:r>
              <w:rPr>
                <w:b/>
                <w:bCs/>
                <w:color w:val="000000"/>
                <w:sz w:val="20"/>
                <w:szCs w:val="20"/>
              </w:rPr>
              <w:t xml:space="preserve">2 425 400</w:t>
            </w:r>
            <w:r>
              <w:rPr>
                <w:b/>
                <w:bCs/>
                <w:color w:val="000000"/>
                <w:sz w:val="20"/>
                <w:szCs w:val="20"/>
              </w:rPr>
            </w:r>
            <w:r>
              <w:rPr>
                <w:b/>
                <w:bCs/>
                <w:color w:val="000000"/>
                <w:sz w:val="20"/>
                <w:szCs w:val="20"/>
              </w:rP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jc w:val="center"/>
              <w:rPr>
                <w:bCs/>
                <w:color w:val="000000"/>
                <w:sz w:val="20"/>
                <w:szCs w:val="20"/>
              </w:rPr>
            </w:pPr>
            <w:r>
              <w:rPr>
                <w:bCs/>
                <w:color w:val="000000"/>
                <w:sz w:val="20"/>
                <w:szCs w:val="20"/>
              </w:rPr>
            </w:r>
            <w:r>
              <w:rPr>
                <w:bCs/>
                <w:color w:val="000000"/>
                <w:sz w:val="20"/>
                <w:szCs w:val="20"/>
              </w:rPr>
            </w:r>
            <w:r>
              <w:rPr>
                <w:bCs/>
                <w:color w:val="000000"/>
                <w:sz w:val="20"/>
                <w:szCs w:val="20"/>
              </w:rPr>
            </w:r>
          </w:p>
        </w:tc>
      </w:tr>
    </w:tbl>
    <w:p>
      <w:pPr>
        <w:rPr>
          <w:highlight w:val="yellow"/>
        </w:rPr>
      </w:pPr>
      <w:r>
        <w:rPr>
          <w:szCs w:val="28"/>
          <w:highlight w:val="yellow"/>
        </w:rPr>
      </w:r>
      <w:r>
        <w:rPr>
          <w:highlight w:val="yellow"/>
        </w:rPr>
      </w:r>
      <w:r>
        <w:rPr>
          <w:highlight w:val="yellow"/>
        </w:rPr>
      </w:r>
    </w:p>
    <w:p>
      <w:pPr>
        <w:pStyle w:val="765"/>
        <w:ind w:firstLine="720"/>
        <w:jc w:val="both"/>
        <w:rPr>
          <w:b/>
          <w:sz w:val="28"/>
          <w:szCs w:val="28"/>
        </w:rPr>
      </w:pPr>
      <w:r>
        <w:rPr>
          <w:sz w:val="28"/>
          <w:szCs w:val="28"/>
        </w:rPr>
        <w:t xml:space="preserve">Плановая сумма доходов бюджета города Нефтеюганска на 202</w:t>
      </w:r>
      <w:r>
        <w:rPr>
          <w:sz w:val="28"/>
          <w:szCs w:val="28"/>
        </w:rPr>
        <w:t xml:space="preserve">7</w:t>
      </w:r>
      <w:r>
        <w:rPr>
          <w:sz w:val="28"/>
          <w:szCs w:val="28"/>
        </w:rPr>
        <w:t xml:space="preserve"> год уточнена на сумму </w:t>
      </w:r>
      <w:r>
        <w:rPr>
          <w:b/>
          <w:sz w:val="28"/>
          <w:szCs w:val="28"/>
        </w:rPr>
        <w:t xml:space="preserve">1 159 700</w:t>
      </w:r>
      <w:r>
        <w:rPr>
          <w:b/>
          <w:sz w:val="28"/>
          <w:szCs w:val="28"/>
        </w:rPr>
        <w:t xml:space="preserve"> рублей</w:t>
      </w:r>
      <w:r>
        <w:rPr>
          <w:sz w:val="28"/>
          <w:szCs w:val="28"/>
        </w:rPr>
        <w:t xml:space="preserve"> и составит </w:t>
      </w:r>
      <w:r>
        <w:rPr>
          <w:b/>
          <w:sz w:val="28"/>
          <w:szCs w:val="28"/>
        </w:rPr>
        <w:t xml:space="preserve">12</w:t>
      </w:r>
      <w:r>
        <w:rPr>
          <w:b/>
          <w:sz w:val="28"/>
          <w:szCs w:val="28"/>
        </w:rPr>
        <w:t xml:space="preserve"> 482 459 100</w:t>
      </w:r>
      <w:r>
        <w:rPr>
          <w:sz w:val="28"/>
          <w:szCs w:val="28"/>
        </w:rPr>
        <w:t xml:space="preserve"> </w:t>
      </w:r>
      <w:r>
        <w:rPr>
          <w:b/>
          <w:sz w:val="28"/>
          <w:szCs w:val="28"/>
        </w:rPr>
        <w:t xml:space="preserve">рублей:</w:t>
      </w:r>
      <w:r>
        <w:rPr>
          <w:b/>
          <w:sz w:val="28"/>
          <w:szCs w:val="28"/>
        </w:rPr>
      </w:r>
      <w:r>
        <w:rPr>
          <w:b/>
          <w:sz w:val="28"/>
          <w:szCs w:val="28"/>
        </w:rPr>
      </w:r>
    </w:p>
    <w:p>
      <w:pPr>
        <w:pStyle w:val="765"/>
        <w:ind w:firstLine="708"/>
        <w:jc w:val="both"/>
        <w:rPr>
          <w:b/>
          <w:sz w:val="28"/>
          <w:szCs w:val="28"/>
        </w:rPr>
      </w:pPr>
      <w:r>
        <w:rPr>
          <w:b/>
          <w:sz w:val="28"/>
          <w:szCs w:val="28"/>
        </w:rPr>
        <w:t xml:space="preserve">по безвозмездным поступлениям на </w:t>
      </w:r>
      <w:r>
        <w:rPr>
          <w:b/>
          <w:sz w:val="28"/>
          <w:szCs w:val="28"/>
        </w:rPr>
        <w:t xml:space="preserve">1 159 700</w:t>
      </w:r>
      <w:r>
        <w:rPr>
          <w:b/>
          <w:sz w:val="28"/>
          <w:szCs w:val="28"/>
        </w:rPr>
        <w:t xml:space="preserve"> рублей, в том числе:</w:t>
      </w:r>
      <w:r>
        <w:rPr>
          <w:b/>
          <w:sz w:val="28"/>
          <w:szCs w:val="28"/>
        </w:rPr>
      </w:r>
      <w:r>
        <w:rPr>
          <w:b/>
          <w:sz w:val="28"/>
          <w:szCs w:val="28"/>
        </w:rPr>
      </w:r>
    </w:p>
    <w:p>
      <w:pPr>
        <w:pStyle w:val="765"/>
        <w:jc w:val="both"/>
        <w:rPr>
          <w:sz w:val="28"/>
          <w:szCs w:val="28"/>
        </w:rPr>
      </w:pPr>
      <w:r>
        <w:rPr>
          <w:sz w:val="28"/>
          <w:szCs w:val="28"/>
        </w:rPr>
        <w:tab/>
        <w:t xml:space="preserve">-безвозмездные поступления от других бюджетов бюджетной системы Российской Федерации на сумму </w:t>
      </w:r>
      <w:r>
        <w:rPr>
          <w:sz w:val="28"/>
          <w:szCs w:val="28"/>
        </w:rPr>
        <w:t xml:space="preserve">1 159 700</w:t>
      </w:r>
      <w:r>
        <w:rPr>
          <w:sz w:val="28"/>
          <w:szCs w:val="28"/>
        </w:rPr>
        <w:t xml:space="preserve"> рублей.</w:t>
        <w:tab/>
      </w:r>
      <w:r>
        <w:rPr>
          <w:sz w:val="28"/>
          <w:szCs w:val="28"/>
        </w:rPr>
      </w:r>
      <w:r>
        <w:rPr>
          <w:sz w:val="28"/>
          <w:szCs w:val="28"/>
        </w:rPr>
      </w:r>
    </w:p>
    <w:p>
      <w:pPr>
        <w:jc w:val="right"/>
        <w:rPr>
          <w:sz w:val="20"/>
          <w:szCs w:val="20"/>
          <w:highlight w:val="yellow"/>
        </w:rPr>
      </w:pPr>
      <w:r>
        <w:rPr>
          <w:sz w:val="20"/>
          <w:szCs w:val="20"/>
          <w:highlight w:val="yellow"/>
        </w:rPr>
      </w:r>
      <w:r>
        <w:rPr>
          <w:sz w:val="20"/>
          <w:szCs w:val="20"/>
          <w:highlight w:val="none"/>
        </w:rPr>
        <w:t xml:space="preserve">руб.</w:t>
      </w:r>
      <w:r>
        <w:rPr>
          <w:sz w:val="20"/>
          <w:szCs w:val="20"/>
          <w:highlight w:val="yellow"/>
        </w:rPr>
      </w:r>
      <w:r>
        <w:rPr>
          <w:sz w:val="20"/>
          <w:szCs w:val="20"/>
          <w:highlight w:val="yellow"/>
        </w:rPr>
      </w:r>
    </w:p>
    <w:tbl>
      <w:tblPr>
        <w:tblW w:w="9936" w:type="dxa"/>
        <w:tblInd w:w="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5116"/>
        <w:gridCol w:w="1559"/>
        <w:gridCol w:w="1560"/>
        <w:gridCol w:w="1701"/>
      </w:tblGrid>
      <w:tr>
        <w:tblPrEx/>
        <w:trPr>
          <w:trHeight w:val="477"/>
        </w:trPr>
        <w:tc>
          <w:tcPr>
            <w:shd w:val="clear" w:color="ffffff" w:fill="ffffff"/>
            <w:tcW w:w="5116" w:type="dxa"/>
            <w:textDirection w:val="lrTb"/>
            <w:noWrap w:val="false"/>
          </w:tcPr>
          <w:p>
            <w:pPr>
              <w:jc w:val="center"/>
              <w:rPr>
                <w:b/>
                <w:bCs/>
                <w:color w:val="000000"/>
                <w:sz w:val="20"/>
                <w:szCs w:val="20"/>
              </w:rPr>
            </w:pPr>
            <w:r>
              <w:rPr>
                <w:b/>
                <w:bCs/>
                <w:color w:val="000000"/>
                <w:sz w:val="20"/>
                <w:szCs w:val="20"/>
              </w:rPr>
              <w:t xml:space="preserve">Наименование</w:t>
            </w:r>
            <w:r>
              <w:rPr>
                <w:b/>
                <w:bCs/>
                <w:color w:val="000000"/>
                <w:sz w:val="20"/>
                <w:szCs w:val="20"/>
              </w:rPr>
            </w:r>
            <w:r>
              <w:rPr>
                <w:b/>
                <w:bCs/>
                <w:color w:val="000000"/>
                <w:sz w:val="20"/>
                <w:szCs w:val="20"/>
              </w:rPr>
            </w:r>
          </w:p>
        </w:tc>
        <w:tc>
          <w:tcPr>
            <w:shd w:val="clear" w:color="ffffff" w:fill="ffffff"/>
            <w:tcW w:w="1559" w:type="dxa"/>
            <w:textDirection w:val="lrTb"/>
            <w:noWrap w:val="false"/>
          </w:tcPr>
          <w:p>
            <w:pPr>
              <w:jc w:val="center"/>
              <w:rPr>
                <w:b/>
                <w:bCs/>
                <w:color w:val="000000"/>
                <w:sz w:val="20"/>
                <w:szCs w:val="20"/>
              </w:rPr>
            </w:pPr>
            <w:r>
              <w:rPr>
                <w:b/>
                <w:bCs/>
                <w:color w:val="000000"/>
                <w:sz w:val="20"/>
                <w:szCs w:val="20"/>
              </w:rPr>
              <w:t xml:space="preserve">Утверждено </w:t>
            </w:r>
            <w:r>
              <w:rPr>
                <w:b/>
                <w:bCs/>
                <w:color w:val="000000"/>
                <w:sz w:val="20"/>
                <w:szCs w:val="20"/>
              </w:rPr>
            </w:r>
            <w:r>
              <w:rPr>
                <w:b/>
                <w:bCs/>
                <w:color w:val="000000"/>
                <w:sz w:val="20"/>
                <w:szCs w:val="20"/>
              </w:rPr>
            </w:r>
          </w:p>
        </w:tc>
        <w:tc>
          <w:tcPr>
            <w:shd w:val="clear" w:color="ffffff" w:fill="ffffff"/>
            <w:tcW w:w="1560" w:type="dxa"/>
            <w:textDirection w:val="lrTb"/>
            <w:noWrap w:val="false"/>
          </w:tcPr>
          <w:p>
            <w:pPr>
              <w:jc w:val="center"/>
              <w:rPr>
                <w:b/>
                <w:bCs/>
                <w:color w:val="000000"/>
                <w:sz w:val="20"/>
                <w:szCs w:val="20"/>
              </w:rPr>
            </w:pPr>
            <w:r>
              <w:rPr>
                <w:b/>
                <w:bCs/>
                <w:color w:val="000000"/>
                <w:sz w:val="20"/>
                <w:szCs w:val="20"/>
              </w:rPr>
              <w:t xml:space="preserve">Уточнение</w:t>
            </w:r>
            <w:r>
              <w:rPr>
                <w:b/>
                <w:bCs/>
                <w:color w:val="000000"/>
                <w:sz w:val="20"/>
                <w:szCs w:val="20"/>
              </w:rPr>
            </w:r>
            <w:r>
              <w:rPr>
                <w:b/>
                <w:bCs/>
                <w:color w:val="000000"/>
                <w:sz w:val="20"/>
                <w:szCs w:val="20"/>
              </w:rPr>
            </w:r>
          </w:p>
          <w:p>
            <w:pPr>
              <w:jc w:val="center"/>
              <w:rPr>
                <w:b/>
                <w:bCs/>
                <w:color w:val="000000"/>
                <w:sz w:val="20"/>
                <w:szCs w:val="20"/>
              </w:rPr>
            </w:pPr>
            <w:r>
              <w:rPr>
                <w:b/>
                <w:bCs/>
                <w:color w:val="000000"/>
                <w:sz w:val="20"/>
                <w:szCs w:val="20"/>
              </w:rPr>
              <w:t xml:space="preserve">2026 год</w:t>
            </w:r>
            <w:r>
              <w:rPr>
                <w:b/>
                <w:bCs/>
                <w:color w:val="000000"/>
                <w:sz w:val="20"/>
                <w:szCs w:val="20"/>
              </w:rPr>
            </w:r>
            <w:r>
              <w:rPr>
                <w:b/>
                <w:bCs/>
                <w:color w:val="000000"/>
                <w:sz w:val="20"/>
                <w:szCs w:val="20"/>
              </w:rPr>
            </w:r>
          </w:p>
        </w:tc>
        <w:tc>
          <w:tcPr>
            <w:shd w:val="clear" w:color="ffffff" w:fill="ffffff"/>
            <w:tcW w:w="1701" w:type="dxa"/>
            <w:textDirection w:val="lrTb"/>
            <w:noWrap w:val="false"/>
          </w:tcPr>
          <w:p>
            <w:pPr>
              <w:jc w:val="center"/>
              <w:rPr>
                <w:b/>
                <w:bCs/>
                <w:color w:val="000000"/>
                <w:sz w:val="20"/>
                <w:szCs w:val="20"/>
              </w:rPr>
            </w:pPr>
            <w:r>
              <w:rPr>
                <w:b/>
                <w:bCs/>
                <w:color w:val="000000"/>
                <w:sz w:val="20"/>
                <w:szCs w:val="20"/>
              </w:rPr>
              <w:t xml:space="preserve">Уточненная р</w:t>
            </w:r>
            <w:r>
              <w:rPr>
                <w:b/>
                <w:bCs/>
                <w:color w:val="000000"/>
                <w:sz w:val="20"/>
                <w:szCs w:val="20"/>
              </w:rPr>
              <w:t xml:space="preserve">едакция</w:t>
            </w:r>
            <w:r>
              <w:rPr>
                <w:b/>
                <w:bCs/>
                <w:color w:val="000000"/>
                <w:sz w:val="20"/>
                <w:szCs w:val="20"/>
              </w:rPr>
            </w:r>
            <w:r>
              <w:rPr>
                <w:b/>
                <w:bCs/>
                <w:color w:val="000000"/>
                <w:sz w:val="20"/>
                <w:szCs w:val="20"/>
              </w:rPr>
            </w:r>
          </w:p>
        </w:tc>
      </w:tr>
      <w:tr>
        <w:tblPrEx/>
        <w:trPr>
          <w:trHeight w:val="321"/>
        </w:trPr>
        <w:tc>
          <w:tcPr>
            <w:tcBorders>
              <w:top w:val="single" w:color="000000" w:sz="4" w:space="0"/>
              <w:left w:val="single" w:color="000000" w:sz="4" w:space="0"/>
              <w:bottom w:val="single" w:color="000000" w:sz="4" w:space="0"/>
              <w:right w:val="single" w:color="000000" w:sz="4" w:space="0"/>
            </w:tcBorders>
            <w:tcW w:w="5116" w:type="dxa"/>
            <w:textDirection w:val="lrTb"/>
            <w:noWrap w:val="false"/>
          </w:tcPr>
          <w:p>
            <w:pPr>
              <w:rPr>
                <w:b/>
                <w:bCs/>
                <w:color w:val="000000"/>
                <w:sz w:val="20"/>
                <w:szCs w:val="20"/>
              </w:rPr>
            </w:pPr>
            <w:r>
              <w:rPr>
                <w:b/>
                <w:bCs/>
                <w:color w:val="000000"/>
                <w:sz w:val="20"/>
                <w:szCs w:val="20"/>
              </w:rPr>
              <w:t xml:space="preserve">БЕЗВОЗМЕЗДНЫЕ ПОСТУПЛЕНИЯ</w:t>
            </w:r>
            <w:r>
              <w:rPr>
                <w:b/>
                <w:bCs/>
                <w:color w:val="000000"/>
                <w:sz w:val="20"/>
                <w:szCs w:val="20"/>
              </w:rPr>
            </w:r>
            <w:r>
              <w:rPr>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rPr>
                <w:b/>
                <w:bCs/>
                <w:color w:val="000000"/>
                <w:sz w:val="20"/>
                <w:szCs w:val="20"/>
              </w:rPr>
            </w:pPr>
            <w:r>
              <w:rPr>
                <w:b/>
                <w:bCs/>
                <w:color w:val="000000"/>
                <w:sz w:val="20"/>
                <w:szCs w:val="20"/>
              </w:rPr>
              <w:t xml:space="preserve">6 282 071 500</w:t>
            </w:r>
            <w:r>
              <w:rPr>
                <w:b/>
                <w:bCs/>
                <w:color w:val="000000"/>
                <w:sz w:val="20"/>
                <w:szCs w:val="20"/>
              </w:rPr>
            </w:r>
            <w:r>
              <w:rPr>
                <w:b/>
                <w:bCs/>
                <w:color w:val="000000"/>
                <w:sz w:val="20"/>
                <w:szCs w:val="20"/>
              </w:rPr>
            </w:r>
          </w:p>
          <w:p>
            <w:pPr>
              <w:jc w:val="center"/>
              <w:rPr>
                <w:b/>
                <w:bCs/>
                <w:color w:val="000000"/>
                <w:sz w:val="20"/>
                <w:szCs w:val="20"/>
              </w:rPr>
            </w:pPr>
            <w:r>
              <w:rPr>
                <w:b/>
                <w:bCs/>
                <w:color w:val="000000"/>
                <w:sz w:val="20"/>
                <w:szCs w:val="20"/>
              </w:rPr>
            </w:r>
            <w:r>
              <w:rPr>
                <w:b/>
                <w:bCs/>
                <w:color w:val="000000"/>
                <w:sz w:val="20"/>
                <w:szCs w:val="20"/>
              </w:rPr>
            </w:r>
            <w:r>
              <w:rPr>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dxa"/>
            <w:textDirection w:val="lrTb"/>
            <w:noWrap w:val="false"/>
          </w:tcPr>
          <w:p>
            <w:pPr>
              <w:jc w:val="center"/>
            </w:pPr>
            <w:r>
              <w:rPr>
                <w:b/>
                <w:bCs/>
                <w:color w:val="000000"/>
                <w:sz w:val="20"/>
                <w:szCs w:val="20"/>
              </w:rPr>
              <w:t xml:space="preserve">1 159 700</w:t>
            </w:r>
            <w:r/>
          </w:p>
        </w:tc>
        <w:tc>
          <w:tcPr>
            <w:tcBorders>
              <w:top w:val="single" w:color="000000" w:sz="4" w:space="0"/>
              <w:left w:val="single" w:color="000000" w:sz="4" w:space="0"/>
              <w:bottom w:val="single" w:color="000000" w:sz="4" w:space="0"/>
              <w:right w:val="single" w:color="000000" w:sz="4" w:space="0"/>
            </w:tcBorders>
            <w:tcW w:w="1701" w:type="dxa"/>
            <w:textDirection w:val="lrTb"/>
            <w:noWrap w:val="false"/>
          </w:tcPr>
          <w:p>
            <w:pPr>
              <w:jc w:val="center"/>
              <w:rPr>
                <w:b/>
                <w:bCs/>
                <w:color w:val="000000"/>
                <w:sz w:val="20"/>
                <w:szCs w:val="20"/>
              </w:rPr>
            </w:pPr>
            <w:r>
              <w:rPr>
                <w:b/>
                <w:bCs/>
                <w:color w:val="000000"/>
                <w:sz w:val="20"/>
                <w:szCs w:val="20"/>
              </w:rPr>
              <w:t xml:space="preserve">6 283 231 400</w:t>
            </w:r>
            <w:r>
              <w:rPr>
                <w:b/>
                <w:bCs/>
                <w:color w:val="000000"/>
                <w:sz w:val="20"/>
                <w:szCs w:val="20"/>
              </w:rPr>
            </w:r>
            <w:r>
              <w:rPr>
                <w:b/>
                <w:bCs/>
                <w:color w:val="000000"/>
                <w:sz w:val="20"/>
                <w:szCs w:val="20"/>
              </w:rPr>
            </w:r>
          </w:p>
        </w:tc>
      </w:tr>
      <w:tr>
        <w:tblPrEx/>
        <w:trPr>
          <w:trHeight w:val="321"/>
        </w:trPr>
        <w:tc>
          <w:tcPr>
            <w:tcBorders>
              <w:top w:val="single" w:color="000000" w:sz="4" w:space="0"/>
              <w:left w:val="single" w:color="000000" w:sz="4" w:space="0"/>
              <w:bottom w:val="single" w:color="000000" w:sz="4" w:space="0"/>
              <w:right w:val="single" w:color="000000" w:sz="4" w:space="0"/>
            </w:tcBorders>
            <w:tcW w:w="5116" w:type="dxa"/>
            <w:textDirection w:val="lrTb"/>
            <w:noWrap w:val="false"/>
          </w:tcPr>
          <w:p>
            <w:pPr>
              <w:rPr>
                <w:b/>
                <w:bCs/>
                <w:color w:val="000000"/>
                <w:sz w:val="20"/>
                <w:szCs w:val="20"/>
              </w:rPr>
            </w:pPr>
            <w:r>
              <w:rPr>
                <w:b/>
                <w:bCs/>
                <w:color w:val="000000"/>
                <w:sz w:val="20"/>
                <w:szCs w:val="20"/>
              </w:rPr>
              <w:t xml:space="preserve">Безвозмездные поступления от других бюджетов бюджетной системы Российской Федерации</w:t>
            </w:r>
            <w:r>
              <w:rPr>
                <w:b/>
                <w:bCs/>
                <w:color w:val="000000"/>
                <w:sz w:val="20"/>
                <w:szCs w:val="20"/>
              </w:rPr>
            </w:r>
            <w:r>
              <w:rPr>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rPr>
                <w:b/>
                <w:bCs/>
                <w:color w:val="000000"/>
                <w:sz w:val="20"/>
                <w:szCs w:val="20"/>
              </w:rPr>
            </w:pPr>
            <w:r>
              <w:rPr>
                <w:b/>
                <w:bCs/>
                <w:color w:val="000000"/>
                <w:sz w:val="20"/>
                <w:szCs w:val="20"/>
              </w:rPr>
              <w:t xml:space="preserve">6 282 071 500</w:t>
            </w:r>
            <w:r>
              <w:rPr>
                <w:b/>
                <w:bCs/>
                <w:color w:val="000000"/>
                <w:sz w:val="20"/>
                <w:szCs w:val="20"/>
              </w:rPr>
            </w:r>
            <w:r>
              <w:rPr>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dxa"/>
            <w:textDirection w:val="lrTb"/>
            <w:noWrap w:val="false"/>
          </w:tcPr>
          <w:p>
            <w:pPr>
              <w:jc w:val="center"/>
            </w:pPr>
            <w:r>
              <w:rPr>
                <w:b/>
                <w:bCs/>
                <w:color w:val="000000"/>
                <w:sz w:val="20"/>
                <w:szCs w:val="20"/>
              </w:rPr>
              <w:t xml:space="preserve">1 159 700</w:t>
            </w:r>
            <w:r/>
          </w:p>
        </w:tc>
        <w:tc>
          <w:tcPr>
            <w:tcBorders>
              <w:top w:val="single" w:color="000000" w:sz="4" w:space="0"/>
              <w:left w:val="single" w:color="000000" w:sz="4" w:space="0"/>
              <w:bottom w:val="single" w:color="000000" w:sz="4" w:space="0"/>
              <w:right w:val="single" w:color="000000" w:sz="4" w:space="0"/>
            </w:tcBorders>
            <w:tcW w:w="1701" w:type="dxa"/>
            <w:textDirection w:val="lrTb"/>
            <w:noWrap w:val="false"/>
          </w:tcPr>
          <w:p>
            <w:pPr>
              <w:jc w:val="center"/>
              <w:rPr>
                <w:b/>
                <w:bCs/>
                <w:color w:val="000000"/>
                <w:sz w:val="20"/>
                <w:szCs w:val="20"/>
              </w:rPr>
            </w:pPr>
            <w:r>
              <w:rPr>
                <w:b/>
                <w:bCs/>
                <w:color w:val="000000"/>
                <w:sz w:val="20"/>
                <w:szCs w:val="20"/>
              </w:rPr>
              <w:t xml:space="preserve">6 283 231 400</w:t>
            </w:r>
            <w:r>
              <w:rPr>
                <w:b/>
                <w:bCs/>
                <w:color w:val="000000"/>
                <w:sz w:val="20"/>
                <w:szCs w:val="20"/>
              </w:rPr>
            </w:r>
            <w:r>
              <w:rPr>
                <w:b/>
                <w:bCs/>
                <w:color w:val="000000"/>
                <w:sz w:val="20"/>
                <w:szCs w:val="20"/>
              </w:rPr>
            </w:r>
          </w:p>
          <w:p>
            <w:pPr>
              <w:jc w:val="center"/>
              <w:rPr>
                <w:b/>
                <w:bCs/>
                <w:color w:val="000000"/>
                <w:sz w:val="20"/>
                <w:szCs w:val="20"/>
              </w:rPr>
            </w:pPr>
            <w:r>
              <w:rPr>
                <w:b/>
                <w:bCs/>
                <w:color w:val="000000"/>
                <w:sz w:val="20"/>
                <w:szCs w:val="20"/>
              </w:rPr>
            </w:r>
            <w:r>
              <w:rPr>
                <w:b/>
                <w:bCs/>
                <w:color w:val="000000"/>
                <w:sz w:val="20"/>
                <w:szCs w:val="20"/>
              </w:rPr>
            </w:r>
            <w:r>
              <w:rPr>
                <w:b/>
                <w:bCs/>
                <w:color w:val="000000"/>
                <w:sz w:val="20"/>
                <w:szCs w:val="20"/>
              </w:rPr>
            </w:r>
          </w:p>
        </w:tc>
      </w:tr>
      <w:tr>
        <w:tblPrEx/>
        <w:trPr>
          <w:trHeight w:val="285"/>
        </w:trPr>
        <w:tc>
          <w:tcPr>
            <w:tcBorders>
              <w:top w:val="single" w:color="000000" w:sz="4" w:space="0"/>
              <w:left w:val="single" w:color="000000" w:sz="4" w:space="0"/>
              <w:bottom w:val="single" w:color="000000" w:sz="4" w:space="0"/>
              <w:right w:val="single" w:color="000000" w:sz="4" w:space="0"/>
            </w:tcBorders>
            <w:tcW w:w="5116" w:type="dxa"/>
            <w:textDirection w:val="lrTb"/>
            <w:noWrap w:val="false"/>
          </w:tcPr>
          <w:p>
            <w:pPr>
              <w:rPr>
                <w:b/>
                <w:bCs/>
                <w:color w:val="000000"/>
                <w:sz w:val="20"/>
                <w:szCs w:val="20"/>
              </w:rPr>
            </w:pPr>
            <w:r>
              <w:rPr>
                <w:b/>
                <w:bCs/>
                <w:color w:val="000000"/>
                <w:sz w:val="20"/>
                <w:szCs w:val="20"/>
              </w:rPr>
              <w:t xml:space="preserve">в том числе:</w:t>
            </w:r>
            <w:r>
              <w:rPr>
                <w:b/>
                <w:bCs/>
                <w:color w:val="000000"/>
                <w:sz w:val="20"/>
                <w:szCs w:val="20"/>
              </w:rPr>
            </w:r>
            <w:r>
              <w:rPr>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both"/>
              <w:rPr>
                <w:b/>
                <w:bCs/>
                <w:color w:val="000000"/>
                <w:sz w:val="20"/>
                <w:szCs w:val="20"/>
              </w:rPr>
            </w:pPr>
            <w:r>
              <w:rPr>
                <w:b/>
                <w:bCs/>
                <w:color w:val="000000"/>
                <w:sz w:val="20"/>
                <w:szCs w:val="20"/>
              </w:rPr>
            </w:r>
            <w:r>
              <w:rPr>
                <w:b/>
                <w:bCs/>
                <w:color w:val="000000"/>
                <w:sz w:val="20"/>
                <w:szCs w:val="20"/>
              </w:rPr>
            </w:r>
            <w:r>
              <w:rPr>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dxa"/>
            <w:textDirection w:val="lrTb"/>
            <w:noWrap w:val="false"/>
          </w:tcPr>
          <w:p>
            <w:pPr>
              <w:jc w:val="center"/>
              <w:rPr>
                <w:b/>
                <w:bCs/>
                <w:color w:val="000000"/>
                <w:sz w:val="20"/>
                <w:szCs w:val="20"/>
              </w:rPr>
            </w:pPr>
            <w:r>
              <w:rPr>
                <w:b/>
                <w:bCs/>
                <w:color w:val="000000"/>
                <w:sz w:val="20"/>
                <w:szCs w:val="20"/>
              </w:rPr>
            </w:r>
            <w:r>
              <w:rPr>
                <w:b/>
                <w:bCs/>
                <w:color w:val="000000"/>
                <w:sz w:val="20"/>
                <w:szCs w:val="20"/>
              </w:rPr>
            </w:r>
            <w:r>
              <w:rPr>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701" w:type="dxa"/>
            <w:textDirection w:val="lrTb"/>
            <w:noWrap w:val="false"/>
          </w:tcPr>
          <w:p>
            <w:pPr>
              <w:jc w:val="center"/>
              <w:rPr>
                <w:b/>
                <w:bCs/>
                <w:color w:val="000000"/>
                <w:sz w:val="20"/>
                <w:szCs w:val="20"/>
              </w:rPr>
            </w:pPr>
            <w:r>
              <w:rPr>
                <w:b/>
                <w:bCs/>
                <w:color w:val="000000"/>
                <w:sz w:val="20"/>
                <w:szCs w:val="20"/>
              </w:rPr>
            </w:r>
            <w:r>
              <w:rPr>
                <w:b/>
                <w:bCs/>
                <w:color w:val="000000"/>
                <w:sz w:val="20"/>
                <w:szCs w:val="20"/>
              </w:rPr>
            </w:r>
            <w:r>
              <w:rPr>
                <w:b/>
                <w:bCs/>
                <w:color w:val="000000"/>
                <w:sz w:val="20"/>
                <w:szCs w:val="20"/>
              </w:rPr>
            </w:r>
          </w:p>
        </w:tc>
      </w:tr>
      <w:tr>
        <w:tblPrEx/>
        <w:trPr>
          <w:trHeight w:val="285"/>
        </w:trPr>
        <w:tc>
          <w:tcPr>
            <w:tcBorders>
              <w:top w:val="single" w:color="000000" w:sz="4" w:space="0"/>
              <w:left w:val="single" w:color="000000" w:sz="4" w:space="0"/>
              <w:bottom w:val="single" w:color="000000" w:sz="4" w:space="0"/>
              <w:right w:val="single" w:color="000000" w:sz="4" w:space="0"/>
            </w:tcBorders>
            <w:tcW w:w="5116" w:type="dxa"/>
            <w:textDirection w:val="lrTb"/>
            <w:noWrap w:val="false"/>
          </w:tcPr>
          <w:p>
            <w:pPr>
              <w:rPr>
                <w:bCs/>
                <w:color w:val="000000"/>
                <w:sz w:val="20"/>
                <w:szCs w:val="20"/>
              </w:rPr>
            </w:pPr>
            <w:r>
              <w:rPr>
                <w:bCs/>
                <w:color w:val="000000"/>
                <w:sz w:val="20"/>
                <w:szCs w:val="20"/>
              </w:rPr>
              <w:t xml:space="preserve">Субсидии бюджетам бюджетной системы Российской Федерации (межбюджетные субсидии)</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rPr>
                <w:bCs/>
                <w:color w:val="000000"/>
                <w:sz w:val="20"/>
                <w:szCs w:val="20"/>
              </w:rPr>
            </w:pPr>
            <w:r>
              <w:rPr>
                <w:bCs/>
                <w:color w:val="000000"/>
                <w:sz w:val="20"/>
                <w:szCs w:val="20"/>
              </w:rPr>
            </w:r>
            <w:r>
              <w:rPr>
                <w:bCs/>
                <w:color w:val="000000"/>
                <w:sz w:val="20"/>
                <w:szCs w:val="20"/>
              </w:rPr>
              <w:t xml:space="preserve">1 294 106 500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dxa"/>
            <w:textDirection w:val="lrTb"/>
            <w:noWrap w:val="false"/>
          </w:tcPr>
          <w:p>
            <w:pPr>
              <w:jc w:val="center"/>
              <w:rPr>
                <w:bCs/>
                <w:color w:val="000000"/>
                <w:sz w:val="20"/>
                <w:szCs w:val="20"/>
              </w:rPr>
            </w:pPr>
            <w:r>
              <w:rPr>
                <w:bCs/>
                <w:color w:val="000000"/>
                <w:sz w:val="20"/>
                <w:szCs w:val="20"/>
              </w:rPr>
              <w:t xml:space="preserve">51 443 900</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1" w:type="dxa"/>
            <w:textDirection w:val="lrTb"/>
            <w:noWrap w:val="false"/>
          </w:tcPr>
          <w:p>
            <w:pPr>
              <w:jc w:val="center"/>
              <w:rPr>
                <w:bCs/>
                <w:color w:val="000000"/>
                <w:sz w:val="20"/>
                <w:szCs w:val="20"/>
              </w:rPr>
            </w:pPr>
            <w:r>
              <w:rPr>
                <w:bCs/>
                <w:color w:val="000000"/>
                <w:sz w:val="20"/>
                <w:szCs w:val="20"/>
              </w:rPr>
              <w:t xml:space="preserve">1 345 550 400 </w:t>
            </w:r>
            <w:r>
              <w:rPr>
                <w:bCs/>
                <w:color w:val="000000"/>
                <w:sz w:val="20"/>
                <w:szCs w:val="20"/>
              </w:rPr>
            </w:r>
            <w:r>
              <w:rPr>
                <w:bCs/>
                <w:color w:val="000000"/>
                <w:sz w:val="20"/>
                <w:szCs w:val="20"/>
              </w:rPr>
            </w:r>
          </w:p>
        </w:tc>
      </w:tr>
      <w:tr>
        <w:tblPrEx/>
        <w:trPr>
          <w:trHeight w:val="187"/>
        </w:trPr>
        <w:tc>
          <w:tcPr>
            <w:tcBorders>
              <w:top w:val="single" w:color="000000" w:sz="4" w:space="0"/>
              <w:left w:val="single" w:color="000000" w:sz="4" w:space="0"/>
              <w:bottom w:val="single" w:color="000000" w:sz="4" w:space="0"/>
              <w:right w:val="single" w:color="000000" w:sz="4" w:space="0"/>
            </w:tcBorders>
            <w:tcW w:w="5116" w:type="dxa"/>
            <w:vMerge w:val="restart"/>
            <w:textDirection w:val="lrTb"/>
            <w:noWrap w:val="false"/>
          </w:tcPr>
          <w:p>
            <w:pPr>
              <w:pStyle w:val="765"/>
              <w:rPr>
                <w:color w:val="000000"/>
                <w:sz w:val="20"/>
                <w:szCs w:val="20"/>
              </w:rPr>
            </w:pPr>
            <w:r>
              <w:rPr>
                <w:color w:val="000000"/>
                <w:sz w:val="20"/>
                <w:szCs w:val="20"/>
              </w:rPr>
              <w:t xml:space="preserve">Субвенции бюджетам бюджетной системы Российской Федерации</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1559" w:type="dxa"/>
            <w:vMerge w:val="restart"/>
            <w:textDirection w:val="lrTb"/>
            <w:noWrap w:val="false"/>
          </w:tcPr>
          <w:p>
            <w:pPr>
              <w:jc w:val="center"/>
              <w:rPr>
                <w:bCs/>
                <w:color w:val="000000"/>
                <w:sz w:val="20"/>
                <w:szCs w:val="20"/>
              </w:rPr>
            </w:pPr>
            <w:r>
              <w:rPr>
                <w:bCs/>
                <w:color w:val="000000"/>
                <w:sz w:val="20"/>
                <w:szCs w:val="20"/>
              </w:rPr>
              <w:t xml:space="preserve">4 890 912 500</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dxa"/>
            <w:vMerge w:val="restart"/>
            <w:textDirection w:val="lrTb"/>
            <w:noWrap w:val="false"/>
          </w:tcPr>
          <w:p>
            <w:pPr>
              <w:jc w:val="center"/>
              <w:rPr>
                <w:b/>
                <w:bCs/>
                <w:color w:val="000000"/>
                <w:sz w:val="20"/>
                <w:szCs w:val="20"/>
              </w:rPr>
            </w:pPr>
            <w:r>
              <w:rPr>
                <w:b w:val="0"/>
                <w:bCs w:val="0"/>
                <w:color w:val="000000"/>
                <w:sz w:val="20"/>
                <w:szCs w:val="20"/>
              </w:rPr>
              <w:t xml:space="preserve">-50 284 200</w:t>
            </w:r>
            <w:r>
              <w:rPr>
                <w:b/>
                <w:bCs/>
                <w:color w:val="000000"/>
                <w:sz w:val="20"/>
                <w:szCs w:val="20"/>
              </w:rPr>
            </w:r>
            <w:r>
              <w:rPr>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701" w:type="dxa"/>
            <w:vMerge w:val="restart"/>
            <w:textDirection w:val="lrTb"/>
            <w:noWrap w:val="false"/>
          </w:tcPr>
          <w:p>
            <w:pPr>
              <w:jc w:val="center"/>
              <w:rPr>
                <w:bCs/>
                <w:color w:val="000000"/>
                <w:sz w:val="20"/>
                <w:szCs w:val="20"/>
              </w:rPr>
            </w:pPr>
            <w:r>
              <w:rPr>
                <w:bCs/>
                <w:color w:val="000000"/>
                <w:sz w:val="20"/>
                <w:szCs w:val="20"/>
              </w:rPr>
              <w:t xml:space="preserve"> 4 840 628 300</w:t>
            </w:r>
            <w:r>
              <w:rPr>
                <w:bCs/>
                <w:color w:val="000000"/>
                <w:sz w:val="20"/>
                <w:szCs w:val="20"/>
              </w:rPr>
            </w:r>
            <w:r>
              <w:rPr>
                <w:bCs/>
                <w:color w:val="000000"/>
                <w:sz w:val="20"/>
                <w:szCs w:val="20"/>
              </w:rPr>
            </w:r>
          </w:p>
        </w:tc>
      </w:tr>
      <w:tr>
        <w:tblPrEx/>
        <w:trPr>
          <w:trHeight w:val="187"/>
        </w:trPr>
        <w:tc>
          <w:tcPr>
            <w:tcBorders>
              <w:top w:val="single" w:color="000000" w:sz="4" w:space="0"/>
              <w:left w:val="single" w:color="000000" w:sz="4" w:space="0"/>
              <w:bottom w:val="single" w:color="000000" w:sz="4" w:space="0"/>
              <w:right w:val="single" w:color="000000" w:sz="4" w:space="0"/>
            </w:tcBorders>
            <w:tcW w:w="5116" w:type="dxa"/>
            <w:textDirection w:val="lrTb"/>
            <w:noWrap w:val="false"/>
          </w:tcPr>
          <w:p>
            <w:pPr>
              <w:jc w:val="both"/>
              <w:rPr>
                <w:b/>
                <w:sz w:val="20"/>
                <w:szCs w:val="20"/>
              </w:rPr>
            </w:pPr>
            <w:r>
              <w:rPr>
                <w:b/>
                <w:sz w:val="20"/>
                <w:szCs w:val="20"/>
              </w:rPr>
              <w:t xml:space="preserve">Итого уточнений</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rPr>
                <w:bCs/>
                <w:color w:val="000000"/>
                <w:sz w:val="20"/>
                <w:szCs w:val="20"/>
              </w:rPr>
            </w:pPr>
            <w:r>
              <w:rPr>
                <w:bCs/>
                <w:color w:val="000000"/>
                <w:sz w:val="20"/>
                <w:szCs w:val="20"/>
              </w:rPr>
            </w:r>
            <w:r>
              <w:rPr>
                <w:bCs/>
                <w:color w:val="000000"/>
                <w:sz w:val="20"/>
                <w:szCs w:val="20"/>
              </w:rPr>
              <w:t xml:space="preserve">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dxa"/>
            <w:textDirection w:val="lrTb"/>
            <w:noWrap w:val="false"/>
          </w:tcPr>
          <w:p>
            <w:pPr>
              <w:jc w:val="center"/>
              <w:rPr>
                <w:b/>
                <w:bCs/>
                <w:color w:val="000000"/>
                <w:sz w:val="20"/>
                <w:szCs w:val="20"/>
              </w:rPr>
            </w:pPr>
            <w:r>
              <w:rPr>
                <w:b/>
                <w:bCs/>
                <w:color w:val="000000"/>
                <w:sz w:val="20"/>
                <w:szCs w:val="20"/>
              </w:rPr>
              <w:t xml:space="preserve">1 159 700</w:t>
            </w:r>
            <w:r>
              <w:rPr>
                <w:b/>
                <w:bCs/>
                <w:color w:val="000000"/>
                <w:sz w:val="20"/>
                <w:szCs w:val="20"/>
              </w:rPr>
            </w:r>
            <w:r>
              <w:rPr>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701" w:type="dxa"/>
            <w:textDirection w:val="lrTb"/>
            <w:noWrap w:val="false"/>
          </w:tcPr>
          <w:p>
            <w:pPr>
              <w:jc w:val="center"/>
              <w:rPr>
                <w:bCs/>
                <w:color w:val="000000"/>
                <w:sz w:val="20"/>
                <w:szCs w:val="20"/>
              </w:rPr>
            </w:pPr>
            <w:r>
              <w:rPr>
                <w:bCs/>
                <w:color w:val="000000"/>
                <w:sz w:val="20"/>
                <w:szCs w:val="20"/>
              </w:rPr>
            </w:r>
            <w:r>
              <w:rPr>
                <w:bCs/>
                <w:color w:val="000000"/>
                <w:sz w:val="20"/>
                <w:szCs w:val="20"/>
              </w:rPr>
            </w:r>
            <w:r>
              <w:rPr>
                <w:bCs/>
                <w:color w:val="000000"/>
                <w:sz w:val="20"/>
                <w:szCs w:val="20"/>
              </w:rPr>
            </w:r>
          </w:p>
        </w:tc>
      </w:tr>
    </w:tbl>
    <w:p>
      <w:pPr>
        <w:jc w:val="center"/>
        <w:rPr>
          <w:sz w:val="28"/>
          <w:szCs w:val="28"/>
        </w:rPr>
      </w:pPr>
      <w:r>
        <w:rPr>
          <w:sz w:val="28"/>
          <w:szCs w:val="28"/>
        </w:rPr>
      </w:r>
      <w:r>
        <w:rPr>
          <w:sz w:val="28"/>
          <w:szCs w:val="28"/>
        </w:rPr>
      </w:r>
      <w:r>
        <w:rPr>
          <w:sz w:val="28"/>
          <w:szCs w:val="28"/>
        </w:rPr>
      </w:r>
    </w:p>
    <w:p>
      <w:pPr>
        <w:jc w:val="center"/>
        <w:rPr>
          <w:sz w:val="28"/>
          <w:szCs w:val="28"/>
        </w:rPr>
      </w:pPr>
      <w:r>
        <w:rPr>
          <w:sz w:val="28"/>
          <w:szCs w:val="28"/>
        </w:rPr>
        <w:t xml:space="preserve">Расходная часть</w:t>
      </w:r>
      <w:r>
        <w:rPr>
          <w:sz w:val="28"/>
          <w:szCs w:val="28"/>
        </w:rPr>
      </w:r>
      <w:r>
        <w:rPr>
          <w:sz w:val="28"/>
          <w:szCs w:val="28"/>
        </w:rPr>
      </w:r>
    </w:p>
    <w:p>
      <w:pPr>
        <w:ind w:firstLine="900"/>
        <w:jc w:val="both"/>
        <w:tabs>
          <w:tab w:val="left" w:pos="1836" w:leader="none"/>
        </w:tabs>
        <w:rPr>
          <w:sz w:val="28"/>
          <w:szCs w:val="28"/>
        </w:rPr>
        <w:outlineLvl w:val="0"/>
      </w:pPr>
      <w:r>
        <w:rPr>
          <w:sz w:val="28"/>
          <w:szCs w:val="28"/>
        </w:rPr>
        <w:t xml:space="preserve">На 2025 год предложены к увеличению расходы в сумме </w:t>
      </w:r>
      <w:r>
        <w:rPr>
          <w:b/>
          <w:bCs/>
          <w:sz w:val="28"/>
          <w:szCs w:val="28"/>
        </w:rPr>
        <w:t xml:space="preserve">84 554 109</w:t>
      </w:r>
      <w:r>
        <w:rPr>
          <w:b/>
          <w:bCs/>
          <w:sz w:val="28"/>
          <w:szCs w:val="28"/>
        </w:rPr>
        <w:t xml:space="preserve"> </w:t>
      </w:r>
      <w:r>
        <w:rPr>
          <w:b/>
          <w:bCs/>
          <w:sz w:val="28"/>
          <w:szCs w:val="28"/>
        </w:rPr>
        <w:t xml:space="preserve">рублей.</w:t>
      </w:r>
      <w:r>
        <w:rPr>
          <w:sz w:val="28"/>
          <w:szCs w:val="28"/>
        </w:rPr>
        <w:t xml:space="preserve"> Уточненный плановый объем расходов бюджета города на 2025 год составит </w:t>
      </w:r>
      <w:r>
        <w:rPr>
          <w:b/>
          <w:sz w:val="28"/>
          <w:szCs w:val="28"/>
        </w:rPr>
        <w:t xml:space="preserve">16 812 243 709,11</w:t>
      </w:r>
      <w:r>
        <w:rPr>
          <w:sz w:val="28"/>
          <w:szCs w:val="28"/>
        </w:rPr>
        <w:t xml:space="preserve"> </w:t>
      </w:r>
      <w:r>
        <w:rPr>
          <w:b/>
          <w:bCs/>
          <w:sz w:val="28"/>
          <w:szCs w:val="28"/>
        </w:rPr>
        <w:t xml:space="preserve">рублей. </w:t>
      </w:r>
      <w:r>
        <w:rPr>
          <w:sz w:val="28"/>
          <w:szCs w:val="28"/>
        </w:rPr>
      </w:r>
      <w:r>
        <w:rPr>
          <w:sz w:val="28"/>
          <w:szCs w:val="28"/>
        </w:rPr>
      </w:r>
    </w:p>
    <w:p>
      <w:pPr>
        <w:ind w:firstLine="900"/>
        <w:jc w:val="both"/>
        <w:tabs>
          <w:tab w:val="left" w:pos="1836" w:leader="none"/>
        </w:tabs>
        <w:rPr>
          <w:b/>
          <w:bCs/>
          <w:sz w:val="28"/>
          <w:szCs w:val="28"/>
        </w:rPr>
        <w:outlineLvl w:val="0"/>
      </w:pPr>
      <w:r>
        <w:rPr>
          <w:sz w:val="28"/>
          <w:szCs w:val="28"/>
        </w:rPr>
        <w:t xml:space="preserve">На 2026 год предложены к увеличению расходы в сумме </w:t>
      </w:r>
      <w:r>
        <w:rPr>
          <w:b/>
          <w:bCs/>
          <w:sz w:val="28"/>
          <w:szCs w:val="28"/>
        </w:rPr>
        <w:t xml:space="preserve">41 068 834 </w:t>
      </w:r>
      <w:r>
        <w:rPr>
          <w:b/>
          <w:bCs/>
          <w:sz w:val="28"/>
          <w:szCs w:val="28"/>
        </w:rPr>
        <w:t xml:space="preserve"> </w:t>
      </w:r>
      <w:r>
        <w:rPr>
          <w:b/>
          <w:bCs/>
          <w:sz w:val="28"/>
          <w:szCs w:val="28"/>
        </w:rPr>
        <w:t xml:space="preserve">рубля</w:t>
      </w:r>
      <w:r>
        <w:rPr>
          <w:sz w:val="28"/>
          <w:szCs w:val="28"/>
        </w:rPr>
        <w:t xml:space="preserve">. Уточненный плановый объем расходов бюджета города на 2026 год составит </w:t>
      </w:r>
      <w:r>
        <w:rPr>
          <w:b/>
          <w:sz w:val="28"/>
          <w:szCs w:val="28"/>
        </w:rPr>
        <w:t xml:space="preserve">13 211 517 461</w:t>
      </w:r>
      <w:r>
        <w:rPr>
          <w:sz w:val="28"/>
          <w:szCs w:val="28"/>
        </w:rPr>
        <w:t xml:space="preserve"> </w:t>
      </w:r>
      <w:r>
        <w:rPr>
          <w:b/>
          <w:bCs/>
          <w:sz w:val="28"/>
          <w:szCs w:val="28"/>
        </w:rPr>
        <w:t xml:space="preserve">рубль.</w:t>
      </w:r>
      <w:r>
        <w:rPr>
          <w:b/>
          <w:bCs/>
          <w:sz w:val="28"/>
          <w:szCs w:val="28"/>
        </w:rPr>
      </w:r>
      <w:r>
        <w:rPr>
          <w:b/>
          <w:bCs/>
          <w:sz w:val="28"/>
          <w:szCs w:val="28"/>
        </w:rPr>
      </w:r>
    </w:p>
    <w:p>
      <w:pPr>
        <w:ind w:firstLine="900"/>
        <w:jc w:val="both"/>
        <w:tabs>
          <w:tab w:val="left" w:pos="1836" w:leader="none"/>
        </w:tabs>
        <w:rPr>
          <w:color w:val="ffff00"/>
          <w:sz w:val="28"/>
          <w:szCs w:val="28"/>
        </w:rPr>
        <w:outlineLvl w:val="0"/>
      </w:pPr>
      <w:r>
        <w:rPr>
          <w:sz w:val="28"/>
          <w:szCs w:val="28"/>
        </w:rPr>
        <w:t xml:space="preserve">На 2027 год предложены к уменьшению расходы в сумме </w:t>
      </w:r>
      <w:r>
        <w:rPr>
          <w:b/>
          <w:bCs/>
          <w:sz w:val="28"/>
          <w:szCs w:val="28"/>
        </w:rPr>
        <w:t xml:space="preserve">1 019 212</w:t>
      </w:r>
      <w:r>
        <w:rPr>
          <w:b/>
          <w:bCs/>
          <w:sz w:val="28"/>
          <w:szCs w:val="28"/>
        </w:rPr>
        <w:t xml:space="preserve"> </w:t>
      </w:r>
      <w:r>
        <w:rPr>
          <w:b/>
          <w:bCs/>
          <w:sz w:val="28"/>
          <w:szCs w:val="28"/>
        </w:rPr>
        <w:t xml:space="preserve">рублей. </w:t>
      </w:r>
      <w:r>
        <w:rPr>
          <w:sz w:val="28"/>
          <w:szCs w:val="28"/>
        </w:rPr>
        <w:t xml:space="preserve">Уточненный плановый объем расходов бюджета города на 2027 год составит </w:t>
      </w:r>
      <w:r>
        <w:rPr>
          <w:b/>
          <w:sz w:val="28"/>
          <w:szCs w:val="28"/>
        </w:rPr>
        <w:t xml:space="preserve">13 017 893 678</w:t>
      </w:r>
      <w:r>
        <w:rPr>
          <w:sz w:val="28"/>
          <w:szCs w:val="28"/>
        </w:rPr>
        <w:t xml:space="preserve"> </w:t>
      </w:r>
      <w:r>
        <w:rPr>
          <w:b/>
          <w:bCs/>
          <w:sz w:val="28"/>
          <w:szCs w:val="28"/>
        </w:rPr>
        <w:t xml:space="preserve">рублей.</w:t>
      </w:r>
      <w:r>
        <w:rPr>
          <w:color w:val="ffff00"/>
          <w:sz w:val="28"/>
          <w:szCs w:val="28"/>
        </w:rPr>
      </w:r>
      <w:r>
        <w:rPr>
          <w:color w:val="ffff00"/>
          <w:sz w:val="28"/>
          <w:szCs w:val="28"/>
        </w:rPr>
      </w:r>
    </w:p>
    <w:p>
      <w:pPr>
        <w:ind w:firstLine="900"/>
        <w:jc w:val="center"/>
        <w:tabs>
          <w:tab w:val="left" w:pos="1836" w:leader="none"/>
        </w:tabs>
        <w:rPr>
          <w:sz w:val="28"/>
          <w:szCs w:val="28"/>
        </w:rPr>
        <w:outlineLvl w:val="0"/>
      </w:pPr>
      <w:r>
        <w:rPr>
          <w:sz w:val="28"/>
          <w:szCs w:val="28"/>
        </w:rPr>
      </w:r>
      <w:r>
        <w:rPr>
          <w:sz w:val="28"/>
          <w:szCs w:val="28"/>
        </w:rPr>
      </w:r>
      <w:r>
        <w:rPr>
          <w:sz w:val="28"/>
          <w:szCs w:val="28"/>
        </w:rPr>
      </w:r>
    </w:p>
    <w:p>
      <w:pPr>
        <w:ind w:firstLine="900"/>
        <w:jc w:val="center"/>
        <w:tabs>
          <w:tab w:val="left" w:pos="1836" w:leader="none"/>
        </w:tabs>
        <w:rPr>
          <w:sz w:val="28"/>
          <w:szCs w:val="28"/>
        </w:rPr>
        <w:outlineLvl w:val="0"/>
      </w:pPr>
      <w:r>
        <w:rPr>
          <w:sz w:val="28"/>
          <w:szCs w:val="28"/>
          <w:highlight w:val="none"/>
        </w:rPr>
      </w:r>
      <w:r>
        <w:rPr>
          <w:sz w:val="28"/>
          <w:szCs w:val="28"/>
          <w:highlight w:val="none"/>
        </w:rPr>
      </w:r>
      <w:r>
        <w:rPr>
          <w:sz w:val="28"/>
          <w:szCs w:val="28"/>
        </w:rPr>
      </w:r>
    </w:p>
    <w:p>
      <w:pPr>
        <w:ind w:firstLine="900"/>
        <w:jc w:val="center"/>
        <w:tabs>
          <w:tab w:val="left" w:pos="1836" w:leader="none"/>
        </w:tabs>
        <w:rPr>
          <w:sz w:val="28"/>
          <w:szCs w:val="28"/>
          <w:highlight w:val="none"/>
        </w:rPr>
        <w:outlineLvl w:val="0"/>
      </w:pPr>
      <w:r>
        <w:rPr>
          <w:sz w:val="28"/>
          <w:szCs w:val="28"/>
        </w:rPr>
        <w:t xml:space="preserve">Распределение по главным распорядителям бюджетных средств:</w:t>
      </w:r>
      <w:r>
        <w:rPr>
          <w:sz w:val="28"/>
          <w:szCs w:val="28"/>
          <w:highlight w:val="none"/>
        </w:rPr>
      </w:r>
      <w:r>
        <w:rPr>
          <w:sz w:val="28"/>
          <w:szCs w:val="28"/>
          <w:highlight w:val="none"/>
        </w:rPr>
      </w:r>
    </w:p>
    <w:p>
      <w:pPr>
        <w:ind w:firstLine="900"/>
        <w:jc w:val="center"/>
        <w:tabs>
          <w:tab w:val="left" w:pos="1836" w:leader="none"/>
        </w:tabs>
        <w:rPr>
          <w:sz w:val="28"/>
          <w:szCs w:val="28"/>
          <w:highlight w:val="yellow"/>
        </w:rPr>
        <w:outlineLvl w:val="0"/>
      </w:pPr>
      <w:r>
        <w:rPr>
          <w:sz w:val="28"/>
          <w:szCs w:val="28"/>
          <w:highlight w:val="yellow"/>
        </w:rPr>
      </w:r>
      <w:r>
        <w:rPr>
          <w:sz w:val="28"/>
          <w:szCs w:val="28"/>
          <w:highlight w:val="yellow"/>
        </w:rPr>
      </w:r>
      <w:r>
        <w:rPr>
          <w:sz w:val="28"/>
          <w:szCs w:val="28"/>
          <w:highlight w:val="yellow"/>
        </w:rPr>
      </w:r>
    </w:p>
    <w:tbl>
      <w:tblPr>
        <w:tblW w:w="98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698"/>
        <w:gridCol w:w="4646"/>
        <w:gridCol w:w="1557"/>
        <w:gridCol w:w="1418"/>
        <w:gridCol w:w="1516"/>
      </w:tblGrid>
      <w:tr>
        <w:tblPrEx/>
        <w:trPr>
          <w:jc w:val="center"/>
          <w:trHeight w:val="253"/>
        </w:trPr>
        <w:tc>
          <w:tcPr>
            <w:tcBorders>
              <w:bottom w:val="single" w:color="000000" w:sz="4" w:space="0"/>
            </w:tcBorders>
            <w:tcW w:w="698" w:type="dxa"/>
            <w:vAlign w:val="center"/>
            <w:textDirection w:val="lrTb"/>
            <w:noWrap w:val="false"/>
          </w:tcPr>
          <w:p>
            <w:pPr>
              <w:jc w:val="center"/>
            </w:pPr>
            <w:r>
              <w:t xml:space="preserve">№ п/п</w:t>
            </w:r>
            <w:r/>
          </w:p>
        </w:tc>
        <w:tc>
          <w:tcPr>
            <w:tcBorders>
              <w:bottom w:val="single" w:color="000000" w:sz="4" w:space="0"/>
            </w:tcBorders>
            <w:tcW w:w="4646" w:type="dxa"/>
            <w:vAlign w:val="center"/>
            <w:textDirection w:val="lrTb"/>
            <w:noWrap w:val="false"/>
          </w:tcPr>
          <w:p>
            <w:pPr>
              <w:jc w:val="center"/>
            </w:pPr>
            <w:r>
              <w:t xml:space="preserve">Наименование р</w:t>
            </w:r>
            <w:r>
              <w:t xml:space="preserve">аспорядителя</w:t>
            </w:r>
            <w:r/>
          </w:p>
        </w:tc>
        <w:tc>
          <w:tcPr>
            <w:tcW w:w="1557" w:type="dxa"/>
            <w:vAlign w:val="center"/>
            <w:textDirection w:val="lrTb"/>
            <w:noWrap w:val="false"/>
          </w:tcPr>
          <w:p>
            <w:pPr>
              <w:jc w:val="center"/>
            </w:pPr>
            <w:r>
              <w:t xml:space="preserve">2025 год                                 </w:t>
            </w:r>
            <w:r>
              <w:t xml:space="preserve">   (</w:t>
            </w:r>
            <w:r>
              <w:t xml:space="preserve">в руб.)</w:t>
            </w:r>
            <w:r/>
          </w:p>
        </w:tc>
        <w:tc>
          <w:tcPr>
            <w:tcW w:w="1418" w:type="dxa"/>
            <w:textDirection w:val="lrTb"/>
            <w:noWrap w:val="false"/>
          </w:tcPr>
          <w:p>
            <w:pPr>
              <w:jc w:val="center"/>
            </w:pPr>
            <w:r>
              <w:t xml:space="preserve">2026 год                                 </w:t>
            </w:r>
            <w:r>
              <w:t xml:space="preserve">   (</w:t>
            </w:r>
            <w:r>
              <w:t xml:space="preserve">в руб.)</w:t>
            </w:r>
            <w:r/>
          </w:p>
        </w:tc>
        <w:tc>
          <w:tcPr>
            <w:tcW w:w="1516" w:type="dxa"/>
            <w:textDirection w:val="lrTb"/>
            <w:noWrap w:val="false"/>
          </w:tcPr>
          <w:p>
            <w:pPr>
              <w:jc w:val="center"/>
            </w:pPr>
            <w:r>
              <w:t xml:space="preserve">2027 год                                 </w:t>
            </w:r>
            <w:r>
              <w:t xml:space="preserve">   (</w:t>
            </w:r>
            <w:r>
              <w:t xml:space="preserve">в руб.)</w:t>
            </w:r>
            <w:r/>
          </w:p>
        </w:tc>
      </w:tr>
      <w:tr>
        <w:tblPrEx/>
        <w:trPr>
          <w:jc w:val="center"/>
          <w:trHeight w:val="365"/>
        </w:trPr>
        <w:tc>
          <w:tcPr>
            <w:tcBorders>
              <w:bottom w:val="single" w:color="000000" w:sz="4" w:space="0"/>
            </w:tcBorders>
            <w:tcW w:w="698" w:type="dxa"/>
            <w:vAlign w:val="center"/>
            <w:textDirection w:val="lrTb"/>
            <w:noWrap w:val="false"/>
          </w:tcPr>
          <w:p>
            <w:pPr>
              <w:jc w:val="center"/>
            </w:pPr>
            <w:r>
              <w:t xml:space="preserve">1</w:t>
            </w:r>
            <w:r/>
          </w:p>
        </w:tc>
        <w:tc>
          <w:tcPr>
            <w:tcBorders>
              <w:bottom w:val="single" w:color="000000" w:sz="4" w:space="0"/>
            </w:tcBorders>
            <w:tcW w:w="4646" w:type="dxa"/>
            <w:textDirection w:val="lrTb"/>
            <w:noWrap w:val="false"/>
          </w:tcPr>
          <w:p>
            <w:pPr>
              <w:rPr>
                <w:b/>
              </w:rPr>
            </w:pPr>
            <w:r>
              <w:t xml:space="preserve">Дума города Нефтеюганска</w:t>
            </w:r>
            <w:r>
              <w:rPr>
                <w:b/>
              </w:rPr>
            </w:r>
            <w:r>
              <w:rPr>
                <w:b/>
              </w:rPr>
            </w:r>
          </w:p>
        </w:tc>
        <w:tc>
          <w:tcPr>
            <w:tcW w:w="1557" w:type="dxa"/>
            <w:vAlign w:val="center"/>
            <w:textDirection w:val="lrTb"/>
            <w:noWrap w:val="false"/>
          </w:tcPr>
          <w:p>
            <w:r/>
            <w:r/>
          </w:p>
        </w:tc>
        <w:tc>
          <w:tcPr>
            <w:tcW w:w="1418" w:type="dxa"/>
            <w:vAlign w:val="center"/>
            <w:textDirection w:val="lrTb"/>
            <w:noWrap w:val="false"/>
          </w:tcPr>
          <w:p>
            <w:r/>
            <w:r/>
          </w:p>
        </w:tc>
        <w:tc>
          <w:tcPr>
            <w:tcW w:w="1516" w:type="dxa"/>
            <w:vAlign w:val="center"/>
            <w:textDirection w:val="lrTb"/>
            <w:noWrap w:val="false"/>
          </w:tcPr>
          <w:p>
            <w:r/>
            <w:r/>
          </w:p>
        </w:tc>
      </w:tr>
      <w:tr>
        <w:tblPrEx/>
        <w:trPr>
          <w:jc w:val="center"/>
          <w:trHeight w:val="399"/>
        </w:trPr>
        <w:tc>
          <w:tcPr>
            <w:tcBorders>
              <w:bottom w:val="single" w:color="000000" w:sz="4" w:space="0"/>
            </w:tcBorders>
            <w:tcW w:w="698" w:type="dxa"/>
            <w:textDirection w:val="lrTb"/>
            <w:noWrap w:val="false"/>
          </w:tcPr>
          <w:p>
            <w:pPr>
              <w:jc w:val="center"/>
            </w:pPr>
            <w:r>
              <w:t xml:space="preserve">2</w:t>
            </w:r>
            <w:r/>
          </w:p>
        </w:tc>
        <w:tc>
          <w:tcPr>
            <w:tcBorders>
              <w:bottom w:val="single" w:color="000000" w:sz="4" w:space="0"/>
            </w:tcBorders>
            <w:tcW w:w="4646" w:type="dxa"/>
            <w:textDirection w:val="lrTb"/>
            <w:noWrap w:val="false"/>
          </w:tcPr>
          <w:p>
            <w:r>
              <w:t xml:space="preserve">администрация города Нефтеюганска</w:t>
            </w:r>
            <w:r/>
          </w:p>
        </w:tc>
        <w:tc>
          <w:tcPr>
            <w:tcW w:w="1557" w:type="dxa"/>
            <w:vAlign w:val="center"/>
            <w:textDirection w:val="lrTb"/>
            <w:noWrap w:val="false"/>
          </w:tcPr>
          <w:p>
            <w:pPr>
              <w:jc w:val="center"/>
            </w:pPr>
            <w:r>
              <w:t xml:space="preserve">27 055 919</w:t>
            </w:r>
            <w:r/>
          </w:p>
        </w:tc>
        <w:tc>
          <w:tcPr>
            <w:tcW w:w="1418" w:type="dxa"/>
            <w:vAlign w:val="center"/>
            <w:textDirection w:val="lrTb"/>
            <w:noWrap w:val="false"/>
          </w:tcPr>
          <w:p>
            <w:pPr>
              <w:jc w:val="center"/>
            </w:pPr>
            <w:r>
              <w:t xml:space="preserve">26 629 883</w:t>
            </w:r>
            <w:r/>
          </w:p>
        </w:tc>
        <w:tc>
          <w:tcPr>
            <w:tcW w:w="1516" w:type="dxa"/>
            <w:vAlign w:val="center"/>
            <w:textDirection w:val="lrTb"/>
            <w:noWrap w:val="false"/>
          </w:tcPr>
          <w:p>
            <w:pPr>
              <w:jc w:val="center"/>
            </w:pPr>
            <w:r>
              <w:t xml:space="preserve">26 781 137</w:t>
            </w:r>
            <w:r/>
          </w:p>
        </w:tc>
      </w:tr>
      <w:tr>
        <w:tblPrEx/>
        <w:trPr>
          <w:jc w:val="center"/>
          <w:trHeight w:val="443"/>
        </w:trPr>
        <w:tc>
          <w:tcPr>
            <w:tcBorders>
              <w:bottom w:val="single" w:color="000000" w:sz="4" w:space="0"/>
            </w:tcBorders>
            <w:tcW w:w="698" w:type="dxa"/>
            <w:textDirection w:val="lrTb"/>
            <w:noWrap w:val="false"/>
          </w:tcPr>
          <w:p>
            <w:pPr>
              <w:jc w:val="center"/>
            </w:pPr>
            <w:r>
              <w:t xml:space="preserve">3</w:t>
            </w:r>
            <w:r/>
          </w:p>
        </w:tc>
        <w:tc>
          <w:tcPr>
            <w:tcBorders>
              <w:bottom w:val="single" w:color="000000" w:sz="4" w:space="0"/>
            </w:tcBorders>
            <w:tcW w:w="4646" w:type="dxa"/>
            <w:textDirection w:val="lrTb"/>
            <w:noWrap w:val="false"/>
          </w:tcPr>
          <w:p>
            <w:r>
              <w:t xml:space="preserve">Департамент финансов администрации города Нефтеюганска</w:t>
            </w:r>
            <w:r/>
          </w:p>
        </w:tc>
        <w:tc>
          <w:tcPr>
            <w:tcW w:w="1557" w:type="dxa"/>
            <w:vAlign w:val="center"/>
            <w:textDirection w:val="lrTb"/>
            <w:noWrap w:val="false"/>
          </w:tcPr>
          <w:p>
            <w:pPr>
              <w:jc w:val="center"/>
            </w:pPr>
            <w:r>
              <w:t xml:space="preserve">-49 508 104</w:t>
            </w:r>
            <w:r/>
          </w:p>
        </w:tc>
        <w:tc>
          <w:tcPr>
            <w:tcW w:w="1418" w:type="dxa"/>
            <w:vAlign w:val="center"/>
            <w:textDirection w:val="lrTb"/>
            <w:noWrap w:val="false"/>
          </w:tcPr>
          <w:p>
            <w:pPr>
              <w:jc w:val="center"/>
            </w:pPr>
            <w:r>
              <w:t xml:space="preserve">-3 728 635</w:t>
            </w:r>
            <w:r/>
          </w:p>
        </w:tc>
        <w:tc>
          <w:tcPr>
            <w:tcW w:w="1516" w:type="dxa"/>
            <w:vAlign w:val="center"/>
            <w:textDirection w:val="lrTb"/>
            <w:noWrap w:val="false"/>
          </w:tcPr>
          <w:p>
            <w:pPr>
              <w:jc w:val="center"/>
            </w:pPr>
            <w:r>
              <w:t xml:space="preserve">-3 928 205</w:t>
            </w:r>
            <w:r/>
          </w:p>
        </w:tc>
      </w:tr>
      <w:tr>
        <w:tblPrEx/>
        <w:trPr>
          <w:jc w:val="center"/>
          <w:trHeight w:val="443"/>
        </w:trPr>
        <w:tc>
          <w:tcPr>
            <w:tcBorders>
              <w:bottom w:val="single" w:color="000000" w:sz="4" w:space="0"/>
            </w:tcBorders>
            <w:tcW w:w="698" w:type="dxa"/>
            <w:textDirection w:val="lrTb"/>
            <w:noWrap w:val="false"/>
          </w:tcPr>
          <w:p>
            <w:pPr>
              <w:jc w:val="center"/>
            </w:pPr>
            <w:r>
              <w:t xml:space="preserve">4</w:t>
            </w:r>
            <w:r/>
          </w:p>
        </w:tc>
        <w:tc>
          <w:tcPr>
            <w:tcBorders>
              <w:bottom w:val="single" w:color="000000" w:sz="4" w:space="0"/>
            </w:tcBorders>
            <w:tcW w:w="4646" w:type="dxa"/>
            <w:textDirection w:val="lrTb"/>
            <w:noWrap w:val="false"/>
          </w:tcPr>
          <w:p>
            <w:pPr>
              <w:rPr>
                <w:b/>
              </w:rPr>
            </w:pPr>
            <w:r>
              <w:t xml:space="preserve">Департамент муниципального имущества администрации города Нефтеюганска</w:t>
            </w:r>
            <w:r>
              <w:rPr>
                <w:b/>
              </w:rPr>
            </w:r>
            <w:r>
              <w:rPr>
                <w:b/>
              </w:rPr>
            </w:r>
          </w:p>
        </w:tc>
        <w:tc>
          <w:tcPr>
            <w:tcW w:w="1557" w:type="dxa"/>
            <w:vAlign w:val="center"/>
            <w:textDirection w:val="lrTb"/>
            <w:noWrap w:val="false"/>
          </w:tcPr>
          <w:p>
            <w:pPr>
              <w:jc w:val="center"/>
            </w:pPr>
            <w:r>
              <w:t xml:space="preserve">20 133 900</w:t>
            </w:r>
            <w:r/>
          </w:p>
        </w:tc>
        <w:tc>
          <w:tcPr>
            <w:tcW w:w="1418" w:type="dxa"/>
            <w:vAlign w:val="center"/>
            <w:textDirection w:val="lrTb"/>
            <w:noWrap w:val="false"/>
          </w:tcPr>
          <w:p>
            <w:pPr>
              <w:jc w:val="center"/>
            </w:pPr>
            <w:r>
              <w:t xml:space="preserve">-1 687 246</w:t>
            </w:r>
            <w:r/>
          </w:p>
        </w:tc>
        <w:tc>
          <w:tcPr>
            <w:tcW w:w="1516" w:type="dxa"/>
            <w:vAlign w:val="center"/>
            <w:textDirection w:val="lrTb"/>
            <w:noWrap w:val="false"/>
          </w:tcPr>
          <w:p>
            <w:pPr>
              <w:jc w:val="center"/>
            </w:pPr>
            <w:r>
              <w:t xml:space="preserve">-1 829 194</w:t>
            </w:r>
            <w:r/>
          </w:p>
        </w:tc>
      </w:tr>
      <w:tr>
        <w:tblPrEx/>
        <w:trPr>
          <w:jc w:val="center"/>
        </w:trPr>
        <w:tc>
          <w:tcPr>
            <w:tcBorders>
              <w:bottom w:val="single" w:color="000000" w:sz="4" w:space="0"/>
            </w:tcBorders>
            <w:tcW w:w="698" w:type="dxa"/>
            <w:textDirection w:val="lrTb"/>
            <w:noWrap w:val="false"/>
          </w:tcPr>
          <w:p>
            <w:pPr>
              <w:jc w:val="center"/>
            </w:pPr>
            <w:r>
              <w:t xml:space="preserve">5</w:t>
            </w:r>
            <w:r/>
          </w:p>
        </w:tc>
        <w:tc>
          <w:tcPr>
            <w:tcBorders>
              <w:bottom w:val="single" w:color="000000" w:sz="4" w:space="0"/>
            </w:tcBorders>
            <w:tcW w:w="4646" w:type="dxa"/>
            <w:textDirection w:val="lrTb"/>
            <w:noWrap w:val="false"/>
          </w:tcPr>
          <w:p>
            <w:r>
              <w:t xml:space="preserve">Департамент образования администрации города Нефтеюганска </w:t>
            </w:r>
            <w:r/>
          </w:p>
        </w:tc>
        <w:tc>
          <w:tcPr>
            <w:tcW w:w="1557" w:type="dxa"/>
            <w:vAlign w:val="center"/>
            <w:textDirection w:val="lrTb"/>
            <w:noWrap w:val="false"/>
          </w:tcPr>
          <w:p>
            <w:pPr>
              <w:jc w:val="center"/>
            </w:pPr>
            <w:r>
              <w:t xml:space="preserve">9 564 236</w:t>
            </w:r>
            <w:r/>
          </w:p>
        </w:tc>
        <w:tc>
          <w:tcPr>
            <w:tcW w:w="1418" w:type="dxa"/>
            <w:vAlign w:val="center"/>
            <w:textDirection w:val="lrTb"/>
            <w:noWrap w:val="false"/>
          </w:tcPr>
          <w:p>
            <w:pPr>
              <w:jc w:val="center"/>
            </w:pPr>
            <w:r>
              <w:t xml:space="preserve">-7 719 173</w:t>
            </w:r>
            <w:r/>
          </w:p>
        </w:tc>
        <w:tc>
          <w:tcPr>
            <w:tcW w:w="1516" w:type="dxa"/>
            <w:vAlign w:val="center"/>
            <w:textDirection w:val="lrTb"/>
            <w:noWrap w:val="false"/>
          </w:tcPr>
          <w:p>
            <w:pPr>
              <w:jc w:val="center"/>
            </w:pPr>
            <w:r>
              <w:t xml:space="preserve">-12 122 914</w:t>
            </w:r>
            <w:r/>
          </w:p>
        </w:tc>
      </w:tr>
      <w:tr>
        <w:tblPrEx/>
        <w:trPr>
          <w:jc w:val="center"/>
        </w:trPr>
        <w:tc>
          <w:tcPr>
            <w:tcBorders>
              <w:bottom w:val="single" w:color="000000" w:sz="4" w:space="0"/>
            </w:tcBorders>
            <w:tcW w:w="698" w:type="dxa"/>
            <w:textDirection w:val="lrTb"/>
            <w:noWrap w:val="false"/>
          </w:tcPr>
          <w:p>
            <w:pPr>
              <w:jc w:val="center"/>
            </w:pPr>
            <w:r>
              <w:t xml:space="preserve">6</w:t>
            </w:r>
            <w:r/>
          </w:p>
        </w:tc>
        <w:tc>
          <w:tcPr>
            <w:tcBorders>
              <w:bottom w:val="single" w:color="000000" w:sz="4" w:space="0"/>
            </w:tcBorders>
            <w:tcW w:w="4646" w:type="dxa"/>
            <w:textDirection w:val="lrTb"/>
            <w:noWrap w:val="false"/>
          </w:tcPr>
          <w:p>
            <w:r>
              <w:t xml:space="preserve">Комитет культуры и туризма администрации города Нефтеюганска</w:t>
            </w:r>
            <w:r/>
          </w:p>
        </w:tc>
        <w:tc>
          <w:tcPr>
            <w:tcW w:w="1557" w:type="dxa"/>
            <w:vAlign w:val="center"/>
            <w:textDirection w:val="lrTb"/>
            <w:noWrap w:val="false"/>
          </w:tcPr>
          <w:p>
            <w:pPr>
              <w:jc w:val="center"/>
            </w:pPr>
            <w:r>
              <w:t xml:space="preserve">650 785</w:t>
            </w:r>
            <w:r/>
          </w:p>
        </w:tc>
        <w:tc>
          <w:tcPr>
            <w:tcW w:w="1418" w:type="dxa"/>
            <w:vAlign w:val="center"/>
            <w:textDirection w:val="lrTb"/>
            <w:noWrap w:val="false"/>
          </w:tcPr>
          <w:p>
            <w:pPr>
              <w:jc w:val="center"/>
            </w:pPr>
            <w:r>
              <w:t xml:space="preserve">-1 956 103</w:t>
            </w:r>
            <w:r/>
          </w:p>
        </w:tc>
        <w:tc>
          <w:tcPr>
            <w:tcW w:w="1516" w:type="dxa"/>
            <w:vAlign w:val="center"/>
            <w:textDirection w:val="lrTb"/>
            <w:noWrap w:val="false"/>
          </w:tcPr>
          <w:p>
            <w:pPr>
              <w:jc w:val="center"/>
            </w:pPr>
            <w:r>
              <w:t xml:space="preserve">-1 852 534</w:t>
            </w:r>
            <w:r/>
          </w:p>
        </w:tc>
      </w:tr>
      <w:tr>
        <w:tblPrEx/>
        <w:trPr>
          <w:jc w:val="center"/>
        </w:trPr>
        <w:tc>
          <w:tcPr>
            <w:tcBorders>
              <w:bottom w:val="single" w:color="000000" w:sz="4" w:space="0"/>
            </w:tcBorders>
            <w:tcW w:w="698" w:type="dxa"/>
            <w:textDirection w:val="lrTb"/>
            <w:noWrap w:val="false"/>
          </w:tcPr>
          <w:p>
            <w:pPr>
              <w:jc w:val="center"/>
            </w:pPr>
            <w:r>
              <w:t xml:space="preserve">7</w:t>
            </w:r>
            <w:r/>
          </w:p>
        </w:tc>
        <w:tc>
          <w:tcPr>
            <w:tcBorders>
              <w:bottom w:val="single" w:color="000000" w:sz="4" w:space="0"/>
            </w:tcBorders>
            <w:tcW w:w="4646" w:type="dxa"/>
            <w:textDirection w:val="lrTb"/>
            <w:noWrap w:val="false"/>
          </w:tcPr>
          <w:p>
            <w:r>
              <w:t xml:space="preserve">Комитет физической культуры и спорта администрации города Нефтеюганска</w:t>
            </w:r>
            <w:r/>
          </w:p>
        </w:tc>
        <w:tc>
          <w:tcPr>
            <w:tcW w:w="1557" w:type="dxa"/>
            <w:vAlign w:val="center"/>
            <w:textDirection w:val="lrTb"/>
            <w:noWrap w:val="false"/>
          </w:tcPr>
          <w:p>
            <w:pPr>
              <w:jc w:val="center"/>
            </w:pPr>
            <w:r>
              <w:t xml:space="preserve">4 038 014</w:t>
            </w:r>
            <w:r/>
          </w:p>
        </w:tc>
        <w:tc>
          <w:tcPr>
            <w:tcW w:w="1418" w:type="dxa"/>
            <w:vAlign w:val="center"/>
            <w:textDirection w:val="lrTb"/>
            <w:noWrap w:val="false"/>
          </w:tcPr>
          <w:p>
            <w:pPr>
              <w:jc w:val="center"/>
            </w:pPr>
            <w:r>
              <w:t xml:space="preserve">-3 993 578</w:t>
            </w:r>
            <w:r/>
          </w:p>
        </w:tc>
        <w:tc>
          <w:tcPr>
            <w:tcW w:w="1516" w:type="dxa"/>
            <w:vAlign w:val="center"/>
            <w:textDirection w:val="lrTb"/>
            <w:noWrap w:val="false"/>
          </w:tcPr>
          <w:p>
            <w:pPr>
              <w:jc w:val="center"/>
            </w:pPr>
            <w:r>
              <w:t xml:space="preserve">-3 885 613</w:t>
            </w:r>
            <w:r/>
          </w:p>
        </w:tc>
      </w:tr>
      <w:tr>
        <w:tblPrEx/>
        <w:trPr>
          <w:jc w:val="center"/>
          <w:trHeight w:val="446"/>
        </w:trPr>
        <w:tc>
          <w:tcPr>
            <w:tcBorders>
              <w:bottom w:val="single" w:color="000000" w:sz="4" w:space="0"/>
            </w:tcBorders>
            <w:tcW w:w="698" w:type="dxa"/>
            <w:textDirection w:val="lrTb"/>
            <w:noWrap w:val="false"/>
          </w:tcPr>
          <w:p>
            <w:pPr>
              <w:jc w:val="center"/>
            </w:pPr>
            <w:r>
              <w:t xml:space="preserve">8</w:t>
            </w:r>
            <w:r/>
          </w:p>
        </w:tc>
        <w:tc>
          <w:tcPr>
            <w:tcBorders>
              <w:bottom w:val="single" w:color="000000" w:sz="4" w:space="0"/>
            </w:tcBorders>
            <w:tcW w:w="4646" w:type="dxa"/>
            <w:textDirection w:val="lrTb"/>
            <w:noWrap w:val="false"/>
          </w:tcPr>
          <w:p>
            <w:r>
              <w:t xml:space="preserve">Счетная палата города Нефтеюганска</w:t>
            </w:r>
            <w:r/>
          </w:p>
        </w:tc>
        <w:tc>
          <w:tcPr>
            <w:tcW w:w="1557" w:type="dxa"/>
            <w:vAlign w:val="center"/>
            <w:textDirection w:val="lrTb"/>
            <w:noWrap w:val="false"/>
          </w:tcPr>
          <w:p>
            <w:pPr>
              <w:jc w:val="center"/>
            </w:pPr>
            <w:r>
              <w:t xml:space="preserve">695 271</w:t>
            </w:r>
            <w:r/>
          </w:p>
        </w:tc>
        <w:tc>
          <w:tcPr>
            <w:tcW w:w="1418" w:type="dxa"/>
            <w:vAlign w:val="center"/>
            <w:textDirection w:val="lrTb"/>
            <w:noWrap w:val="false"/>
          </w:tcPr>
          <w:p>
            <w:pPr>
              <w:jc w:val="center"/>
            </w:pPr>
            <w:r/>
            <w:r/>
          </w:p>
        </w:tc>
        <w:tc>
          <w:tcPr>
            <w:tcW w:w="1516" w:type="dxa"/>
            <w:vAlign w:val="center"/>
            <w:textDirection w:val="lrTb"/>
            <w:noWrap w:val="false"/>
          </w:tcPr>
          <w:p>
            <w:pPr>
              <w:jc w:val="center"/>
            </w:pPr>
            <w:r/>
            <w:r/>
          </w:p>
        </w:tc>
      </w:tr>
      <w:tr>
        <w:tblPrEx/>
        <w:trPr>
          <w:jc w:val="center"/>
          <w:trHeight w:val="525"/>
        </w:trPr>
        <w:tc>
          <w:tcPr>
            <w:tcBorders>
              <w:bottom w:val="single" w:color="000000" w:sz="4" w:space="0"/>
            </w:tcBorders>
            <w:tcW w:w="698" w:type="dxa"/>
            <w:textDirection w:val="lrTb"/>
            <w:noWrap w:val="false"/>
          </w:tcPr>
          <w:p>
            <w:pPr>
              <w:jc w:val="center"/>
            </w:pPr>
            <w:r>
              <w:t xml:space="preserve">9</w:t>
            </w:r>
            <w:r/>
          </w:p>
        </w:tc>
        <w:tc>
          <w:tcPr>
            <w:tcBorders>
              <w:bottom w:val="single" w:color="000000" w:sz="4" w:space="0"/>
            </w:tcBorders>
            <w:tcW w:w="4646" w:type="dxa"/>
            <w:textDirection w:val="lrTb"/>
            <w:noWrap w:val="false"/>
          </w:tcPr>
          <w:p>
            <w:r>
              <w:t xml:space="preserve">Департамент градостроительства и земельных отношений администрации        города Нефтеюганска</w:t>
            </w:r>
            <w:r/>
          </w:p>
        </w:tc>
        <w:tc>
          <w:tcPr>
            <w:tcW w:w="1557" w:type="dxa"/>
            <w:vAlign w:val="center"/>
            <w:textDirection w:val="lrTb"/>
            <w:noWrap w:val="false"/>
          </w:tcPr>
          <w:p>
            <w:pPr>
              <w:jc w:val="center"/>
            </w:pPr>
            <w:r>
              <w:t xml:space="preserve">10 005 223</w:t>
            </w:r>
            <w:r/>
          </w:p>
        </w:tc>
        <w:tc>
          <w:tcPr>
            <w:tcW w:w="1418" w:type="dxa"/>
            <w:vAlign w:val="center"/>
            <w:textDirection w:val="lrTb"/>
            <w:noWrap w:val="false"/>
          </w:tcPr>
          <w:p>
            <w:pPr>
              <w:jc w:val="center"/>
            </w:pPr>
            <w:r>
              <w:t xml:space="preserve">10 831 023</w:t>
            </w:r>
            <w:r/>
          </w:p>
        </w:tc>
        <w:tc>
          <w:tcPr>
            <w:tcW w:w="1516" w:type="dxa"/>
            <w:vAlign w:val="center"/>
            <w:textDirection w:val="lrTb"/>
            <w:noWrap w:val="false"/>
          </w:tcPr>
          <w:p>
            <w:pPr>
              <w:jc w:val="center"/>
            </w:pPr>
            <w:r>
              <w:t xml:space="preserve">-3 470 936</w:t>
            </w:r>
            <w:r/>
          </w:p>
        </w:tc>
      </w:tr>
      <w:tr>
        <w:tblPrEx/>
        <w:trPr>
          <w:jc w:val="center"/>
          <w:trHeight w:val="293"/>
        </w:trPr>
        <w:tc>
          <w:tcPr>
            <w:tcBorders>
              <w:bottom w:val="single" w:color="000000" w:sz="4" w:space="0"/>
            </w:tcBorders>
            <w:tcW w:w="698" w:type="dxa"/>
            <w:textDirection w:val="lrTb"/>
            <w:noWrap w:val="false"/>
          </w:tcPr>
          <w:p>
            <w:pPr>
              <w:jc w:val="center"/>
            </w:pPr>
            <w:r>
              <w:t xml:space="preserve">10</w:t>
            </w:r>
            <w:r/>
          </w:p>
        </w:tc>
        <w:tc>
          <w:tcPr>
            <w:tcBorders>
              <w:bottom w:val="single" w:color="000000" w:sz="4" w:space="0"/>
            </w:tcBorders>
            <w:tcW w:w="4646" w:type="dxa"/>
            <w:textDirection w:val="lrTb"/>
            <w:noWrap w:val="false"/>
          </w:tcPr>
          <w:p>
            <w:r>
              <w:t xml:space="preserve">Департамент жилищно-коммунального хозяйства администрации города Нефтеюганск</w:t>
            </w:r>
            <w:r/>
          </w:p>
        </w:tc>
        <w:tc>
          <w:tcPr>
            <w:tcW w:w="1557" w:type="dxa"/>
            <w:vAlign w:val="center"/>
            <w:textDirection w:val="lrTb"/>
            <w:noWrap w:val="false"/>
          </w:tcPr>
          <w:p>
            <w:pPr>
              <w:jc w:val="center"/>
            </w:pPr>
            <w:r>
              <w:t xml:space="preserve">61 918 865</w:t>
            </w:r>
            <w:r/>
          </w:p>
        </w:tc>
        <w:tc>
          <w:tcPr>
            <w:tcW w:w="1418" w:type="dxa"/>
            <w:vAlign w:val="center"/>
            <w:textDirection w:val="lrTb"/>
            <w:noWrap w:val="false"/>
          </w:tcPr>
          <w:p>
            <w:pPr>
              <w:jc w:val="center"/>
            </w:pPr>
            <w:r>
              <w:t xml:space="preserve">22 692 663</w:t>
            </w:r>
            <w:r/>
          </w:p>
        </w:tc>
        <w:tc>
          <w:tcPr>
            <w:tcW w:w="1516" w:type="dxa"/>
            <w:vAlign w:val="center"/>
            <w:textDirection w:val="lrTb"/>
            <w:noWrap w:val="false"/>
          </w:tcPr>
          <w:p>
            <w:pPr>
              <w:jc w:val="center"/>
            </w:pPr>
            <w:r>
              <w:t xml:space="preserve">-710 953</w:t>
            </w:r>
            <w:r/>
          </w:p>
        </w:tc>
      </w:tr>
      <w:tr>
        <w:tblPrEx/>
        <w:trPr>
          <w:jc w:val="center"/>
          <w:trHeight w:val="433"/>
        </w:trPr>
        <w:tc>
          <w:tcPr>
            <w:tcBorders>
              <w:bottom w:val="single" w:color="000000" w:sz="4" w:space="0"/>
            </w:tcBorders>
            <w:tcW w:w="698" w:type="dxa"/>
            <w:textDirection w:val="lrTb"/>
            <w:noWrap w:val="false"/>
          </w:tcPr>
          <w:p>
            <w:pPr>
              <w:jc w:val="right"/>
            </w:pPr>
            <w:r/>
            <w:r/>
          </w:p>
        </w:tc>
        <w:tc>
          <w:tcPr>
            <w:tcBorders>
              <w:bottom w:val="single" w:color="000000" w:sz="4" w:space="0"/>
            </w:tcBorders>
            <w:tcW w:w="4646" w:type="dxa"/>
            <w:vAlign w:val="center"/>
            <w:textDirection w:val="lrTb"/>
            <w:noWrap w:val="false"/>
          </w:tcPr>
          <w:p>
            <w:pPr>
              <w:rPr>
                <w:b/>
              </w:rPr>
            </w:pPr>
            <w:r>
              <w:rPr>
                <w:b/>
              </w:rPr>
              <w:t xml:space="preserve">ВСЕГО</w:t>
            </w:r>
            <w:r>
              <w:rPr>
                <w:b/>
              </w:rPr>
            </w:r>
            <w:r>
              <w:rPr>
                <w:b/>
              </w:rPr>
            </w:r>
          </w:p>
        </w:tc>
        <w:tc>
          <w:tcPr>
            <w:tcW w:w="1557" w:type="dxa"/>
            <w:vAlign w:val="center"/>
            <w:textDirection w:val="lrTb"/>
            <w:noWrap w:val="false"/>
          </w:tcPr>
          <w:p>
            <w:pPr>
              <w:jc w:val="center"/>
              <w:rPr>
                <w:b/>
                <w:bCs/>
              </w:rPr>
            </w:pPr>
            <w:r>
              <w:rPr>
                <w:b/>
                <w:bCs/>
              </w:rPr>
              <w:t xml:space="preserve">84 554 109</w:t>
            </w:r>
            <w:r>
              <w:rPr>
                <w:b/>
                <w:bCs/>
              </w:rPr>
            </w:r>
            <w:r>
              <w:rPr>
                <w:b/>
                <w:bCs/>
              </w:rPr>
            </w:r>
          </w:p>
        </w:tc>
        <w:tc>
          <w:tcPr>
            <w:tcW w:w="1418" w:type="dxa"/>
            <w:vAlign w:val="center"/>
            <w:textDirection w:val="lrTb"/>
            <w:noWrap w:val="false"/>
          </w:tcPr>
          <w:p>
            <w:pPr>
              <w:jc w:val="center"/>
              <w:rPr>
                <w:b/>
                <w:bCs/>
              </w:rPr>
            </w:pPr>
            <w:r>
              <w:rPr>
                <w:b/>
                <w:bCs/>
              </w:rPr>
              <w:t xml:space="preserve">41 068 834</w:t>
            </w:r>
            <w:r>
              <w:rPr>
                <w:b/>
                <w:bCs/>
              </w:rPr>
            </w:r>
            <w:r>
              <w:rPr>
                <w:b/>
                <w:bCs/>
              </w:rPr>
            </w:r>
          </w:p>
        </w:tc>
        <w:tc>
          <w:tcPr>
            <w:tcW w:w="1516" w:type="dxa"/>
            <w:vAlign w:val="center"/>
            <w:textDirection w:val="lrTb"/>
            <w:noWrap w:val="false"/>
          </w:tcPr>
          <w:p>
            <w:pPr>
              <w:jc w:val="center"/>
              <w:rPr>
                <w:b/>
                <w:bCs/>
              </w:rPr>
            </w:pPr>
            <w:r>
              <w:rPr>
                <w:b/>
                <w:bCs/>
              </w:rPr>
              <w:t xml:space="preserve">-1 019 212</w:t>
            </w:r>
            <w:r>
              <w:rPr>
                <w:b/>
                <w:bCs/>
              </w:rPr>
            </w:r>
            <w:r>
              <w:rPr>
                <w:b/>
                <w:bCs/>
              </w:rPr>
            </w:r>
          </w:p>
        </w:tc>
      </w:tr>
    </w:tbl>
    <w:p>
      <w:pPr>
        <w:ind w:firstLine="708"/>
        <w:jc w:val="both"/>
        <w:rPr>
          <w:sz w:val="28"/>
          <w:szCs w:val="28"/>
          <w:highlight w:val="yellow"/>
        </w:rPr>
      </w:pPr>
      <w:r>
        <w:rPr>
          <w:sz w:val="28"/>
          <w:szCs w:val="28"/>
          <w:highlight w:val="none"/>
        </w:rPr>
      </w:r>
      <w:r>
        <w:rPr>
          <w:sz w:val="28"/>
          <w:szCs w:val="28"/>
          <w:highlight w:val="none"/>
        </w:rPr>
      </w:r>
      <w:r>
        <w:rPr>
          <w:sz w:val="28"/>
          <w:szCs w:val="28"/>
          <w:highlight w:val="yellow"/>
        </w:rPr>
      </w:r>
    </w:p>
    <w:p>
      <w:pPr>
        <w:ind w:firstLine="708"/>
        <w:jc w:val="both"/>
        <w:rPr>
          <w:sz w:val="28"/>
          <w:szCs w:val="28"/>
          <w:highlight w:val="white"/>
        </w:rPr>
      </w:pPr>
      <w:r>
        <w:rPr>
          <w:sz w:val="28"/>
          <w:szCs w:val="28"/>
          <w:highlight w:val="white"/>
        </w:rPr>
        <w:t xml:space="preserve">С учетом обращения департамента жилищно-коммунального хозяйства администрации города Нефтеюганска от 12.08.2025 № ИСХ.ДЖКХ-01-15-4837-5 предлагается дополнить пункт 15 подпунктом 14 следующего содержания:</w:t>
      </w:r>
      <w:r>
        <w:rPr>
          <w:sz w:val="28"/>
          <w:szCs w:val="28"/>
          <w:highlight w:val="white"/>
        </w:rPr>
      </w:r>
      <w:r>
        <w:rPr>
          <w:sz w:val="28"/>
          <w:szCs w:val="28"/>
          <w:highlight w:val="white"/>
        </w:rPr>
      </w:r>
    </w:p>
    <w:p>
      <w:pPr>
        <w:ind w:firstLine="708"/>
        <w:jc w:val="both"/>
        <w:rPr>
          <w:sz w:val="28"/>
          <w:szCs w:val="28"/>
          <w:highlight w:val="white"/>
        </w:rPr>
      </w:pPr>
      <w:r>
        <w:rPr>
          <w:sz w:val="28"/>
          <w:szCs w:val="28"/>
          <w:highlight w:val="white"/>
        </w:rPr>
        <w:t xml:space="preserve">«</w:t>
      </w:r>
      <w:r>
        <w:rPr>
          <w:sz w:val="28"/>
          <w:szCs w:val="28"/>
          <w:highlight w:val="white"/>
        </w:rPr>
        <w:t xml:space="preserve">14)на</w:t>
      </w:r>
      <w:r>
        <w:rPr>
          <w:sz w:val="28"/>
          <w:szCs w:val="28"/>
          <w:highlight w:val="white"/>
        </w:rPr>
        <w:t xml:space="preserve"> финансовое обеспечение затрат АО «</w:t>
      </w:r>
      <w:r>
        <w:rPr>
          <w:sz w:val="28"/>
          <w:szCs w:val="28"/>
          <w:highlight w:val="white"/>
        </w:rPr>
        <w:t xml:space="preserve">Югансктранстеплосервис</w:t>
      </w:r>
      <w:r>
        <w:rPr>
          <w:sz w:val="28"/>
          <w:szCs w:val="28"/>
          <w:highlight w:val="white"/>
        </w:rPr>
        <w:t xml:space="preserve">»,      АО «</w:t>
      </w:r>
      <w:r>
        <w:rPr>
          <w:sz w:val="28"/>
          <w:szCs w:val="28"/>
          <w:highlight w:val="white"/>
        </w:rPr>
        <w:t xml:space="preserve">Юганскводоканал</w:t>
      </w:r>
      <w:r>
        <w:rPr>
          <w:sz w:val="28"/>
          <w:szCs w:val="28"/>
          <w:highlight w:val="white"/>
        </w:rPr>
        <w:t xml:space="preserve">», осуществляющим свою деятельность в сфере теплоснабжения, водоснабжения и водоотведения и оказывающим коммунальные услуги населению города Нефтеюганска, связанных с погашением задолженности за потребленные топливно-энергетические ресурсы.».</w:t>
      </w:r>
      <w:r>
        <w:rPr>
          <w:sz w:val="28"/>
          <w:szCs w:val="28"/>
          <w:highlight w:val="white"/>
        </w:rPr>
      </w:r>
      <w:r>
        <w:rPr>
          <w:sz w:val="28"/>
          <w:szCs w:val="28"/>
          <w:highlight w:val="white"/>
        </w:rPr>
      </w:r>
    </w:p>
    <w:p>
      <w:pPr>
        <w:ind w:firstLine="709"/>
        <w:jc w:val="both"/>
        <w:tabs>
          <w:tab w:val="left" w:pos="1764" w:leader="none"/>
        </w:tabs>
        <w:rPr>
          <w:sz w:val="28"/>
          <w:szCs w:val="28"/>
        </w:rPr>
      </w:pPr>
      <w:r>
        <w:rPr>
          <w:highlight w:val="white"/>
        </w:rPr>
      </w:r>
      <w:bookmarkStart w:id="0" w:name="_GoBack"/>
      <w:r>
        <w:rPr>
          <w:highlight w:val="white"/>
        </w:rPr>
      </w:r>
      <w:bookmarkEnd w:id="0"/>
      <w:r>
        <w:rPr>
          <w:sz w:val="28"/>
          <w:szCs w:val="28"/>
          <w:highlight w:val="white"/>
        </w:rPr>
        <w:t xml:space="preserve">Проведена первичная антикоррупционная экспе</w:t>
      </w:r>
      <w:r>
        <w:rPr>
          <w:sz w:val="28"/>
          <w:szCs w:val="28"/>
          <w:highlight w:val="white"/>
        </w:rPr>
        <w:t xml:space="preserve">ртиз</w:t>
      </w:r>
      <w:r>
        <w:rPr>
          <w:sz w:val="28"/>
          <w:szCs w:val="28"/>
        </w:rPr>
        <w:t xml:space="preserve">а данного проекта. По результатам проведения антикоррупционной экспертизы </w:t>
      </w:r>
      <w:r>
        <w:rPr>
          <w:sz w:val="28"/>
          <w:szCs w:val="28"/>
        </w:rPr>
        <w:t xml:space="preserve">коррупциогенных</w:t>
      </w:r>
      <w:r>
        <w:rPr>
          <w:sz w:val="28"/>
          <w:szCs w:val="28"/>
        </w:rPr>
        <w:t xml:space="preserve"> факторов не выявлено.</w:t>
      </w:r>
      <w:r>
        <w:rPr>
          <w:sz w:val="28"/>
          <w:szCs w:val="28"/>
        </w:rPr>
      </w:r>
      <w:r>
        <w:rPr>
          <w:sz w:val="28"/>
          <w:szCs w:val="28"/>
        </w:rPr>
      </w:r>
    </w:p>
    <w:p>
      <w:pPr>
        <w:ind w:firstLine="709"/>
        <w:jc w:val="both"/>
        <w:tabs>
          <w:tab w:val="left" w:pos="1764" w:leader="none"/>
        </w:tabs>
        <w:rPr>
          <w:sz w:val="28"/>
          <w:szCs w:val="28"/>
          <w:highlight w:val="white"/>
        </w:rPr>
      </w:pPr>
      <w:r>
        <w:rPr>
          <w:sz w:val="28"/>
          <w:szCs w:val="28"/>
          <w:highlight w:val="white"/>
        </w:rPr>
        <w:t xml:space="preserve">Указанный проект размещен на официальном сайте органов местного самоуправления города Нефтеюганска 15.08.2025. Срок для приема заключений ус</w:t>
      </w:r>
      <w:r>
        <w:rPr>
          <w:sz w:val="28"/>
          <w:szCs w:val="28"/>
          <w:highlight w:val="white"/>
        </w:rPr>
        <w:t xml:space="preserve">тановлен до 21.08.2025.</w:t>
      </w:r>
      <w:r>
        <w:rPr>
          <w:sz w:val="28"/>
          <w:szCs w:val="28"/>
          <w:highlight w:val="white"/>
        </w:rPr>
      </w:r>
      <w:r>
        <w:rPr>
          <w:sz w:val="28"/>
          <w:szCs w:val="28"/>
          <w:highlight w:val="white"/>
        </w:rPr>
      </w:r>
    </w:p>
    <w:p>
      <w:pPr>
        <w:rPr>
          <w:sz w:val="28"/>
          <w:szCs w:val="28"/>
          <w:highlight w:val="red"/>
        </w:rPr>
      </w:pPr>
      <w:r>
        <w:rPr>
          <w:sz w:val="28"/>
          <w:szCs w:val="28"/>
          <w:highlight w:val="red"/>
        </w:rPr>
      </w:r>
      <w:r>
        <w:rPr>
          <w:sz w:val="28"/>
          <w:szCs w:val="28"/>
          <w:highlight w:val="red"/>
        </w:rPr>
      </w:r>
      <w:r>
        <w:rPr>
          <w:sz w:val="28"/>
          <w:szCs w:val="28"/>
          <w:highlight w:val="red"/>
        </w:rPr>
      </w:r>
    </w:p>
    <w:p>
      <w:pPr>
        <w:rPr>
          <w:sz w:val="28"/>
          <w:szCs w:val="28"/>
        </w:rPr>
      </w:pPr>
      <w:r>
        <w:rPr>
          <w:sz w:val="28"/>
          <w:szCs w:val="28"/>
        </w:rPr>
      </w:r>
      <w:r>
        <w:rPr>
          <w:sz w:val="28"/>
          <w:szCs w:val="28"/>
        </w:rPr>
      </w:r>
      <w:r>
        <w:rPr>
          <w:sz w:val="28"/>
          <w:szCs w:val="28"/>
        </w:rPr>
      </w:r>
    </w:p>
    <w:p>
      <w:pPr>
        <w:rPr>
          <w:sz w:val="28"/>
          <w:szCs w:val="28"/>
        </w:rPr>
      </w:pPr>
      <w:r>
        <w:rPr>
          <w:sz w:val="28"/>
          <w:szCs w:val="28"/>
        </w:rPr>
        <w:tab/>
      </w:r>
      <w:r>
        <w:rPr>
          <w:sz w:val="28"/>
          <w:szCs w:val="28"/>
        </w:rPr>
      </w:r>
      <w:r>
        <w:rPr>
          <w:sz w:val="28"/>
          <w:szCs w:val="28"/>
        </w:rPr>
      </w:r>
    </w:p>
    <w:p>
      <w:pPr>
        <w:rPr>
          <w:sz w:val="28"/>
          <w:szCs w:val="28"/>
        </w:rPr>
      </w:pPr>
      <w:r>
        <w:rPr>
          <w:rFonts w:hint="eastAsia"/>
          <w:sz w:val="28"/>
          <w:szCs w:val="28"/>
        </w:rPr>
        <w:t xml:space="preserve">Директор</w:t>
      </w:r>
      <w:r>
        <w:rPr>
          <w:sz w:val="28"/>
          <w:szCs w:val="28"/>
        </w:rPr>
        <w:t xml:space="preserve"> </w:t>
      </w:r>
      <w:r>
        <w:rPr>
          <w:rFonts w:hint="eastAsia"/>
          <w:sz w:val="28"/>
          <w:szCs w:val="28"/>
        </w:rPr>
        <w:t xml:space="preserve">департамента</w:t>
      </w:r>
      <w:r>
        <w:rPr>
          <w:sz w:val="28"/>
          <w:szCs w:val="28"/>
        </w:rPr>
        <w:t xml:space="preserve">                                                                             </w:t>
      </w:r>
      <w:r>
        <w:rPr>
          <w:sz w:val="28"/>
          <w:szCs w:val="28"/>
        </w:rPr>
        <w:t xml:space="preserve">З.Ш.Шагиева</w:t>
      </w:r>
      <w:r>
        <w:rPr>
          <w:sz w:val="28"/>
          <w:szCs w:val="28"/>
        </w:rPr>
      </w:r>
      <w:r>
        <w:rPr>
          <w:sz w:val="28"/>
          <w:szCs w:val="28"/>
        </w:rPr>
      </w:r>
    </w:p>
    <w:p>
      <w:pPr>
        <w:rPr>
          <w:sz w:val="28"/>
          <w:szCs w:val="28"/>
        </w:rPr>
      </w:pPr>
      <w:r>
        <w:rPr>
          <w:sz w:val="28"/>
          <w:szCs w:val="28"/>
        </w:rPr>
      </w:r>
      <w:r>
        <w:rPr>
          <w:sz w:val="28"/>
          <w:szCs w:val="28"/>
        </w:rPr>
      </w:r>
      <w:r>
        <w:rPr>
          <w:sz w:val="28"/>
          <w:szCs w:val="28"/>
        </w:rPr>
      </w:r>
    </w:p>
    <w:p>
      <w:pPr>
        <w:rPr>
          <w:sz w:val="28"/>
          <w:szCs w:val="28"/>
        </w:rPr>
      </w:pPr>
      <w:r>
        <w:rPr>
          <w:sz w:val="28"/>
          <w:szCs w:val="28"/>
        </w:rPr>
      </w:r>
      <w:r>
        <w:rPr>
          <w:sz w:val="28"/>
          <w:szCs w:val="28"/>
        </w:rPr>
      </w:r>
      <w:r>
        <w:rPr>
          <w:sz w:val="28"/>
          <w:szCs w:val="28"/>
        </w:rPr>
      </w:r>
    </w:p>
    <w:p>
      <w:pPr>
        <w:rPr>
          <w:sz w:val="28"/>
          <w:szCs w:val="28"/>
        </w:rPr>
      </w:pPr>
      <w:r>
        <w:rPr>
          <w:sz w:val="28"/>
          <w:szCs w:val="28"/>
        </w:rPr>
      </w:r>
      <w:r>
        <w:rPr>
          <w:sz w:val="28"/>
          <w:szCs w:val="28"/>
        </w:rPr>
      </w:r>
      <w:r>
        <w:rPr>
          <w:sz w:val="28"/>
          <w:szCs w:val="28"/>
        </w:rPr>
      </w:r>
    </w:p>
    <w:p>
      <w:pPr>
        <w:rPr>
          <w:sz w:val="28"/>
          <w:szCs w:val="28"/>
        </w:rPr>
      </w:pPr>
      <w:r>
        <w:rPr>
          <w:sz w:val="28"/>
          <w:szCs w:val="28"/>
        </w:rPr>
      </w:r>
      <w:r>
        <w:rPr>
          <w:sz w:val="28"/>
          <w:szCs w:val="28"/>
        </w:rPr>
      </w:r>
      <w:r>
        <w:rPr>
          <w:sz w:val="28"/>
          <w:szCs w:val="28"/>
        </w:rPr>
      </w:r>
    </w:p>
    <w:p>
      <w:pPr>
        <w:rPr>
          <w:sz w:val="28"/>
          <w:szCs w:val="28"/>
        </w:rPr>
      </w:pPr>
      <w:r>
        <w:rPr>
          <w:sz w:val="28"/>
          <w:szCs w:val="28"/>
        </w:rPr>
      </w:r>
      <w:r>
        <w:rPr>
          <w:sz w:val="28"/>
          <w:szCs w:val="28"/>
        </w:rPr>
      </w:r>
      <w:r>
        <w:rPr>
          <w:sz w:val="28"/>
          <w:szCs w:val="28"/>
        </w:rPr>
      </w:r>
    </w:p>
    <w:sectPr>
      <w:footerReference w:type="default" r:id="rId9"/>
      <w:footerReference w:type="even" r:id="rId10"/>
      <w:footnotePr/>
      <w:endnotePr/>
      <w:type w:val="nextPage"/>
      <w:pgSz w:w="11906" w:h="16838" w:orient="portrait"/>
      <w:pgMar w:top="567" w:right="567" w:bottom="567"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Wingdings">
    <w:panose1 w:val="05000000000000000000"/>
  </w:font>
  <w:font w:name="Verdana">
    <w:panose1 w:val="020B0604030504040204"/>
  </w:font>
  <w:font w:name="Tahoma">
    <w:panose1 w:val="020B0604030504040204"/>
  </w:font>
  <w:font w:name="Courier New">
    <w:panose1 w:val="02070309020205020404"/>
  </w:font>
  <w:font w:name="Cambria">
    <w:panose1 w:val="02040503050406030204"/>
  </w:font>
  <w:font w:name="Calibri">
    <w:panose1 w:val="020F0502020204030204"/>
  </w:font>
  <w:font w:name="Arial">
    <w:panose1 w:val="020B0604020202020204"/>
  </w:font>
  <w:font w:name="Times New 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15"/>
      <w:ind w:right="360"/>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15"/>
      <w:rPr>
        <w:rStyle w:val="969"/>
      </w:rPr>
      <w:framePr w:wrap="around" w:vAnchor="text" w:hAnchor="margin" w:xAlign="right" w:y="1"/>
    </w:pPr>
    <w:r>
      <w:rPr>
        <w:rStyle w:val="969"/>
      </w:rPr>
      <w:fldChar w:fldCharType="begin"/>
    </w:r>
    <w:r>
      <w:rPr>
        <w:rStyle w:val="969"/>
      </w:rPr>
      <w:instrText xml:space="preserve">PAGE  </w:instrText>
    </w:r>
    <w:r>
      <w:rPr>
        <w:rStyle w:val="969"/>
      </w:rPr>
      <w:fldChar w:fldCharType="end"/>
    </w:r>
    <w:r>
      <w:rPr>
        <w:rStyle w:val="969"/>
      </w:rPr>
    </w:r>
    <w:r>
      <w:rPr>
        <w:rStyle w:val="969"/>
      </w:rPr>
    </w:r>
  </w:p>
  <w:p>
    <w:pPr>
      <w:pStyle w:val="815"/>
      <w:ind w:right="360"/>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505" w:hanging="360"/>
      </w:pPr>
      <w:rPr>
        <w:rFonts w:ascii="Wingdings" w:hAnsi="Wingdings"/>
      </w:rPr>
    </w:lvl>
    <w:lvl w:ilvl="1">
      <w:start w:val="1"/>
      <w:numFmt w:val="bullet"/>
      <w:isLgl w:val="false"/>
      <w:suff w:val="tab"/>
      <w:lvlText w:val="o"/>
      <w:lvlJc w:val="left"/>
      <w:pPr>
        <w:ind w:left="2225" w:hanging="360"/>
      </w:pPr>
      <w:rPr>
        <w:rFonts w:ascii="Courier New" w:hAnsi="Courier New" w:cs="Courier New"/>
      </w:rPr>
    </w:lvl>
    <w:lvl w:ilvl="2">
      <w:start w:val="1"/>
      <w:numFmt w:val="bullet"/>
      <w:isLgl w:val="false"/>
      <w:suff w:val="tab"/>
      <w:lvlText w:val=""/>
      <w:lvlJc w:val="left"/>
      <w:pPr>
        <w:ind w:left="2945" w:hanging="360"/>
      </w:pPr>
      <w:rPr>
        <w:rFonts w:ascii="Wingdings" w:hAnsi="Wingdings"/>
      </w:rPr>
    </w:lvl>
    <w:lvl w:ilvl="3">
      <w:start w:val="1"/>
      <w:numFmt w:val="bullet"/>
      <w:isLgl w:val="false"/>
      <w:suff w:val="tab"/>
      <w:lvlText w:val=""/>
      <w:lvlJc w:val="left"/>
      <w:pPr>
        <w:ind w:left="3665" w:hanging="360"/>
      </w:pPr>
      <w:rPr>
        <w:rFonts w:ascii="Symbol" w:hAnsi="Symbol"/>
      </w:rPr>
    </w:lvl>
    <w:lvl w:ilvl="4">
      <w:start w:val="1"/>
      <w:numFmt w:val="bullet"/>
      <w:isLgl w:val="false"/>
      <w:suff w:val="tab"/>
      <w:lvlText w:val="o"/>
      <w:lvlJc w:val="left"/>
      <w:pPr>
        <w:ind w:left="4385" w:hanging="360"/>
      </w:pPr>
      <w:rPr>
        <w:rFonts w:ascii="Courier New" w:hAnsi="Courier New" w:cs="Courier New"/>
      </w:rPr>
    </w:lvl>
    <w:lvl w:ilvl="5">
      <w:start w:val="1"/>
      <w:numFmt w:val="bullet"/>
      <w:isLgl w:val="false"/>
      <w:suff w:val="tab"/>
      <w:lvlText w:val=""/>
      <w:lvlJc w:val="left"/>
      <w:pPr>
        <w:ind w:left="5105" w:hanging="360"/>
      </w:pPr>
      <w:rPr>
        <w:rFonts w:ascii="Wingdings" w:hAnsi="Wingdings"/>
      </w:rPr>
    </w:lvl>
    <w:lvl w:ilvl="6">
      <w:start w:val="1"/>
      <w:numFmt w:val="bullet"/>
      <w:isLgl w:val="false"/>
      <w:suff w:val="tab"/>
      <w:lvlText w:val=""/>
      <w:lvlJc w:val="left"/>
      <w:pPr>
        <w:ind w:left="5825" w:hanging="360"/>
      </w:pPr>
      <w:rPr>
        <w:rFonts w:ascii="Symbol" w:hAnsi="Symbol"/>
      </w:rPr>
    </w:lvl>
    <w:lvl w:ilvl="7">
      <w:start w:val="1"/>
      <w:numFmt w:val="bullet"/>
      <w:isLgl w:val="false"/>
      <w:suff w:val="tab"/>
      <w:lvlText w:val="o"/>
      <w:lvlJc w:val="left"/>
      <w:pPr>
        <w:ind w:left="6545" w:hanging="360"/>
      </w:pPr>
      <w:rPr>
        <w:rFonts w:ascii="Courier New" w:hAnsi="Courier New" w:cs="Courier New"/>
      </w:rPr>
    </w:lvl>
    <w:lvl w:ilvl="8">
      <w:start w:val="1"/>
      <w:numFmt w:val="bullet"/>
      <w:isLgl w:val="false"/>
      <w:suff w:val="tab"/>
      <w:lvlText w:val=""/>
      <w:lvlJc w:val="left"/>
      <w:pPr>
        <w:ind w:left="7265" w:hanging="360"/>
      </w:pPr>
      <w:rPr>
        <w:rFonts w:ascii="Wingdings" w:hAnsi="Wingdings"/>
      </w:rPr>
    </w:lvl>
  </w:abstractNum>
  <w:abstractNum w:abstractNumId="1">
    <w:multiLevelType w:val="hybridMultilevel"/>
    <w:lvl w:ilvl="0">
      <w:start w:val="1"/>
      <w:numFmt w:val="bullet"/>
      <w:isLgl w:val="false"/>
      <w:suff w:val="tab"/>
      <w:lvlText w:val=""/>
      <w:lvlJc w:val="left"/>
      <w:pPr>
        <w:ind w:left="1434" w:hanging="360"/>
      </w:pPr>
      <w:rPr>
        <w:rFonts w:ascii="Symbol" w:hAnsi="Symbol"/>
      </w:rPr>
    </w:lvl>
    <w:lvl w:ilvl="1">
      <w:start w:val="1"/>
      <w:numFmt w:val="bullet"/>
      <w:isLgl w:val="false"/>
      <w:suff w:val="tab"/>
      <w:lvlText w:val="o"/>
      <w:lvlJc w:val="left"/>
      <w:pPr>
        <w:ind w:left="2154" w:hanging="360"/>
      </w:pPr>
      <w:rPr>
        <w:rFonts w:ascii="Courier New" w:hAnsi="Courier New" w:cs="Courier New"/>
      </w:rPr>
    </w:lvl>
    <w:lvl w:ilvl="2">
      <w:start w:val="1"/>
      <w:numFmt w:val="bullet"/>
      <w:isLgl w:val="false"/>
      <w:suff w:val="tab"/>
      <w:lvlText w:val=""/>
      <w:lvlJc w:val="left"/>
      <w:pPr>
        <w:ind w:left="2874" w:hanging="360"/>
      </w:pPr>
      <w:rPr>
        <w:rFonts w:ascii="Wingdings" w:hAnsi="Wingdings"/>
      </w:rPr>
    </w:lvl>
    <w:lvl w:ilvl="3">
      <w:start w:val="1"/>
      <w:numFmt w:val="bullet"/>
      <w:isLgl w:val="false"/>
      <w:suff w:val="tab"/>
      <w:lvlText w:val=""/>
      <w:lvlJc w:val="left"/>
      <w:pPr>
        <w:ind w:left="3594" w:hanging="360"/>
      </w:pPr>
      <w:rPr>
        <w:rFonts w:ascii="Symbol" w:hAnsi="Symbol"/>
      </w:rPr>
    </w:lvl>
    <w:lvl w:ilvl="4">
      <w:start w:val="1"/>
      <w:numFmt w:val="bullet"/>
      <w:isLgl w:val="false"/>
      <w:suff w:val="tab"/>
      <w:lvlText w:val="o"/>
      <w:lvlJc w:val="left"/>
      <w:pPr>
        <w:ind w:left="4314" w:hanging="360"/>
      </w:pPr>
      <w:rPr>
        <w:rFonts w:ascii="Courier New" w:hAnsi="Courier New" w:cs="Courier New"/>
      </w:rPr>
    </w:lvl>
    <w:lvl w:ilvl="5">
      <w:start w:val="1"/>
      <w:numFmt w:val="bullet"/>
      <w:isLgl w:val="false"/>
      <w:suff w:val="tab"/>
      <w:lvlText w:val=""/>
      <w:lvlJc w:val="left"/>
      <w:pPr>
        <w:ind w:left="5034" w:hanging="360"/>
      </w:pPr>
      <w:rPr>
        <w:rFonts w:ascii="Wingdings" w:hAnsi="Wingdings"/>
      </w:rPr>
    </w:lvl>
    <w:lvl w:ilvl="6">
      <w:start w:val="1"/>
      <w:numFmt w:val="bullet"/>
      <w:isLgl w:val="false"/>
      <w:suff w:val="tab"/>
      <w:lvlText w:val=""/>
      <w:lvlJc w:val="left"/>
      <w:pPr>
        <w:ind w:left="5754" w:hanging="360"/>
      </w:pPr>
      <w:rPr>
        <w:rFonts w:ascii="Symbol" w:hAnsi="Symbol"/>
      </w:rPr>
    </w:lvl>
    <w:lvl w:ilvl="7">
      <w:start w:val="1"/>
      <w:numFmt w:val="bullet"/>
      <w:isLgl w:val="false"/>
      <w:suff w:val="tab"/>
      <w:lvlText w:val="o"/>
      <w:lvlJc w:val="left"/>
      <w:pPr>
        <w:ind w:left="6474" w:hanging="360"/>
      </w:pPr>
      <w:rPr>
        <w:rFonts w:ascii="Courier New" w:hAnsi="Courier New" w:cs="Courier New"/>
      </w:rPr>
    </w:lvl>
    <w:lvl w:ilvl="8">
      <w:start w:val="1"/>
      <w:numFmt w:val="bullet"/>
      <w:isLgl w:val="false"/>
      <w:suff w:val="tab"/>
      <w:lvlText w:val=""/>
      <w:lvlJc w:val="left"/>
      <w:pPr>
        <w:ind w:left="7194" w:hanging="360"/>
      </w:pPr>
      <w:rPr>
        <w:rFonts w:ascii="Wingdings" w:hAnsi="Wingdings"/>
      </w:rPr>
    </w:lvl>
  </w:abstractNum>
  <w:abstractNum w:abstractNumId="2">
    <w:multiLevelType w:val="hybridMultilevel"/>
    <w:lvl w:ilvl="0">
      <w:start w:val="1"/>
      <w:numFmt w:val="upperRoman"/>
      <w:isLgl w:val="false"/>
      <w:suff w:val="tab"/>
      <w:lvlText w:val="%1."/>
      <w:lvlJc w:val="left"/>
      <w:pPr>
        <w:ind w:left="4440" w:hanging="720"/>
        <w:tabs>
          <w:tab w:val="num" w:pos="4440" w:leader="none"/>
        </w:tabs>
      </w:pPr>
    </w:lvl>
    <w:lvl w:ilvl="1">
      <w:start w:val="1"/>
      <w:numFmt w:val="lowerLetter"/>
      <w:isLgl w:val="false"/>
      <w:suff w:val="tab"/>
      <w:lvlText w:val="%2."/>
      <w:lvlJc w:val="left"/>
      <w:pPr>
        <w:ind w:left="4800" w:hanging="360"/>
        <w:tabs>
          <w:tab w:val="num" w:pos="4800" w:leader="none"/>
        </w:tabs>
      </w:pPr>
    </w:lvl>
    <w:lvl w:ilvl="2">
      <w:start w:val="1"/>
      <w:numFmt w:val="lowerRoman"/>
      <w:isLgl w:val="false"/>
      <w:suff w:val="tab"/>
      <w:lvlText w:val="%3."/>
      <w:lvlJc w:val="right"/>
      <w:pPr>
        <w:ind w:left="5520" w:hanging="180"/>
        <w:tabs>
          <w:tab w:val="num" w:pos="5520" w:leader="none"/>
        </w:tabs>
      </w:pPr>
    </w:lvl>
    <w:lvl w:ilvl="3">
      <w:start w:val="1"/>
      <w:numFmt w:val="decimal"/>
      <w:isLgl w:val="false"/>
      <w:suff w:val="tab"/>
      <w:lvlText w:val="%4."/>
      <w:lvlJc w:val="left"/>
      <w:pPr>
        <w:ind w:left="6240" w:hanging="360"/>
        <w:tabs>
          <w:tab w:val="num" w:pos="6240" w:leader="none"/>
        </w:tabs>
      </w:pPr>
    </w:lvl>
    <w:lvl w:ilvl="4">
      <w:start w:val="1"/>
      <w:numFmt w:val="lowerLetter"/>
      <w:isLgl w:val="false"/>
      <w:suff w:val="tab"/>
      <w:lvlText w:val="%5."/>
      <w:lvlJc w:val="left"/>
      <w:pPr>
        <w:ind w:left="6960" w:hanging="360"/>
        <w:tabs>
          <w:tab w:val="num" w:pos="6960" w:leader="none"/>
        </w:tabs>
      </w:pPr>
    </w:lvl>
    <w:lvl w:ilvl="5">
      <w:start w:val="1"/>
      <w:numFmt w:val="lowerRoman"/>
      <w:isLgl w:val="false"/>
      <w:suff w:val="tab"/>
      <w:lvlText w:val="%6."/>
      <w:lvlJc w:val="right"/>
      <w:pPr>
        <w:ind w:left="7680" w:hanging="180"/>
        <w:tabs>
          <w:tab w:val="num" w:pos="7680" w:leader="none"/>
        </w:tabs>
      </w:pPr>
    </w:lvl>
    <w:lvl w:ilvl="6">
      <w:start w:val="1"/>
      <w:numFmt w:val="decimal"/>
      <w:isLgl w:val="false"/>
      <w:suff w:val="tab"/>
      <w:lvlText w:val="%7."/>
      <w:lvlJc w:val="left"/>
      <w:pPr>
        <w:ind w:left="8400" w:hanging="360"/>
        <w:tabs>
          <w:tab w:val="num" w:pos="8400" w:leader="none"/>
        </w:tabs>
      </w:pPr>
    </w:lvl>
    <w:lvl w:ilvl="7">
      <w:start w:val="1"/>
      <w:numFmt w:val="lowerLetter"/>
      <w:isLgl w:val="false"/>
      <w:suff w:val="tab"/>
      <w:lvlText w:val="%8."/>
      <w:lvlJc w:val="left"/>
      <w:pPr>
        <w:ind w:left="9120" w:hanging="360"/>
        <w:tabs>
          <w:tab w:val="num" w:pos="9120" w:leader="none"/>
        </w:tabs>
      </w:pPr>
    </w:lvl>
    <w:lvl w:ilvl="8">
      <w:start w:val="1"/>
      <w:numFmt w:val="lowerRoman"/>
      <w:isLgl w:val="false"/>
      <w:suff w:val="tab"/>
      <w:lvlText w:val="%9."/>
      <w:lvlJc w:val="right"/>
      <w:pPr>
        <w:ind w:left="9840" w:hanging="180"/>
        <w:tabs>
          <w:tab w:val="num" w:pos="9840" w:leader="none"/>
        </w:tabs>
      </w:pPr>
    </w:lvl>
  </w:abstractNum>
  <w:abstractNum w:abstractNumId="3">
    <w:multiLevelType w:val="hybridMultilevel"/>
    <w:lvl w:ilvl="0">
      <w:start w:val="1"/>
      <w:numFmt w:val="bullet"/>
      <w:isLgl w:val="false"/>
      <w:suff w:val="tab"/>
      <w:lvlText w:val="o"/>
      <w:lvlJc w:val="left"/>
      <w:pPr>
        <w:ind w:left="720" w:hanging="360"/>
      </w:pPr>
      <w:rPr>
        <w:rFonts w:ascii="Courier New" w:hAnsi="Courier New" w:cs="Courier New"/>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4">
    <w:multiLevelType w:val="hybridMultilevel"/>
    <w:lvl w:ilvl="0">
      <w:start w:val="1"/>
      <w:numFmt w:val="upperRoman"/>
      <w:isLgl w:val="false"/>
      <w:suff w:val="tab"/>
      <w:lvlText w:val="%1."/>
      <w:lvlJc w:val="left"/>
      <w:pPr>
        <w:ind w:left="4260" w:hanging="720"/>
        <w:tabs>
          <w:tab w:val="num" w:pos="4260" w:leader="none"/>
        </w:tabs>
      </w:pPr>
    </w:lvl>
    <w:lvl w:ilvl="1">
      <w:start w:val="1"/>
      <w:numFmt w:val="lowerLetter"/>
      <w:isLgl w:val="false"/>
      <w:suff w:val="tab"/>
      <w:lvlText w:val="%2."/>
      <w:lvlJc w:val="left"/>
      <w:pPr>
        <w:ind w:left="4620" w:hanging="360"/>
        <w:tabs>
          <w:tab w:val="num" w:pos="4620" w:leader="none"/>
        </w:tabs>
      </w:pPr>
    </w:lvl>
    <w:lvl w:ilvl="2">
      <w:start w:val="1"/>
      <w:numFmt w:val="lowerRoman"/>
      <w:isLgl w:val="false"/>
      <w:suff w:val="tab"/>
      <w:lvlText w:val="%3."/>
      <w:lvlJc w:val="right"/>
      <w:pPr>
        <w:ind w:left="5340" w:hanging="180"/>
        <w:tabs>
          <w:tab w:val="num" w:pos="5340" w:leader="none"/>
        </w:tabs>
      </w:pPr>
    </w:lvl>
    <w:lvl w:ilvl="3">
      <w:start w:val="1"/>
      <w:numFmt w:val="decimal"/>
      <w:isLgl w:val="false"/>
      <w:suff w:val="tab"/>
      <w:lvlText w:val="%4."/>
      <w:lvlJc w:val="left"/>
      <w:pPr>
        <w:ind w:left="6060" w:hanging="360"/>
        <w:tabs>
          <w:tab w:val="num" w:pos="6060" w:leader="none"/>
        </w:tabs>
      </w:pPr>
    </w:lvl>
    <w:lvl w:ilvl="4">
      <w:start w:val="1"/>
      <w:numFmt w:val="lowerLetter"/>
      <w:isLgl w:val="false"/>
      <w:suff w:val="tab"/>
      <w:lvlText w:val="%5."/>
      <w:lvlJc w:val="left"/>
      <w:pPr>
        <w:ind w:left="6780" w:hanging="360"/>
        <w:tabs>
          <w:tab w:val="num" w:pos="6780" w:leader="none"/>
        </w:tabs>
      </w:pPr>
    </w:lvl>
    <w:lvl w:ilvl="5">
      <w:start w:val="1"/>
      <w:numFmt w:val="lowerRoman"/>
      <w:isLgl w:val="false"/>
      <w:suff w:val="tab"/>
      <w:lvlText w:val="%6."/>
      <w:lvlJc w:val="right"/>
      <w:pPr>
        <w:ind w:left="7500" w:hanging="180"/>
        <w:tabs>
          <w:tab w:val="num" w:pos="7500" w:leader="none"/>
        </w:tabs>
      </w:pPr>
    </w:lvl>
    <w:lvl w:ilvl="6">
      <w:start w:val="1"/>
      <w:numFmt w:val="decimal"/>
      <w:isLgl w:val="false"/>
      <w:suff w:val="tab"/>
      <w:lvlText w:val="%7."/>
      <w:lvlJc w:val="left"/>
      <w:pPr>
        <w:ind w:left="8220" w:hanging="360"/>
        <w:tabs>
          <w:tab w:val="num" w:pos="8220" w:leader="none"/>
        </w:tabs>
      </w:pPr>
    </w:lvl>
    <w:lvl w:ilvl="7">
      <w:start w:val="1"/>
      <w:numFmt w:val="lowerLetter"/>
      <w:isLgl w:val="false"/>
      <w:suff w:val="tab"/>
      <w:lvlText w:val="%8."/>
      <w:lvlJc w:val="left"/>
      <w:pPr>
        <w:ind w:left="8940" w:hanging="360"/>
        <w:tabs>
          <w:tab w:val="num" w:pos="8940" w:leader="none"/>
        </w:tabs>
      </w:pPr>
    </w:lvl>
    <w:lvl w:ilvl="8">
      <w:start w:val="1"/>
      <w:numFmt w:val="lowerRoman"/>
      <w:isLgl w:val="false"/>
      <w:suff w:val="tab"/>
      <w:lvlText w:val="%9."/>
      <w:lvlJc w:val="right"/>
      <w:pPr>
        <w:ind w:left="9660" w:hanging="180"/>
        <w:tabs>
          <w:tab w:val="num" w:pos="9660" w:leader="none"/>
        </w:tabs>
      </w:pPr>
    </w:lvl>
  </w:abstractNum>
  <w:abstractNum w:abstractNumId="5">
    <w:multiLevelType w:val="hybridMultilevel"/>
    <w:lvl w:ilvl="0">
      <w:start w:val="1"/>
      <w:numFmt w:val="decimal"/>
      <w:isLgl w:val="false"/>
      <w:suff w:val="tab"/>
      <w:lvlText w:val="%1."/>
      <w:lvlJc w:val="left"/>
      <w:pPr>
        <w:ind w:left="495" w:hanging="495"/>
      </w:pPr>
    </w:lvl>
    <w:lvl w:ilvl="1">
      <w:start w:val="1"/>
      <w:numFmt w:val="decimal"/>
      <w:isLgl w:val="false"/>
      <w:suff w:val="tab"/>
      <w:lvlText w:val="%1.%2."/>
      <w:lvlJc w:val="left"/>
      <w:pPr>
        <w:ind w:left="1440" w:hanging="720"/>
      </w:pPr>
    </w:lvl>
    <w:lvl w:ilvl="2">
      <w:start w:val="1"/>
      <w:numFmt w:val="decimal"/>
      <w:isLgl w:val="false"/>
      <w:suff w:val="tab"/>
      <w:lvlText w:val="%1.%2.%3."/>
      <w:lvlJc w:val="left"/>
      <w:pPr>
        <w:ind w:left="2160" w:hanging="720"/>
      </w:pPr>
    </w:lvl>
    <w:lvl w:ilvl="3">
      <w:start w:val="1"/>
      <w:numFmt w:val="decimal"/>
      <w:isLgl w:val="false"/>
      <w:suff w:val="tab"/>
      <w:lvlText w:val="%1.%2.%3.%4."/>
      <w:lvlJc w:val="left"/>
      <w:pPr>
        <w:ind w:left="3240" w:hanging="1080"/>
      </w:pPr>
    </w:lvl>
    <w:lvl w:ilvl="4">
      <w:start w:val="1"/>
      <w:numFmt w:val="decimal"/>
      <w:isLgl w:val="false"/>
      <w:suff w:val="tab"/>
      <w:lvlText w:val="%1.%2.%3.%4.%5."/>
      <w:lvlJc w:val="left"/>
      <w:pPr>
        <w:ind w:left="3960" w:hanging="1080"/>
      </w:pPr>
    </w:lvl>
    <w:lvl w:ilvl="5">
      <w:start w:val="1"/>
      <w:numFmt w:val="decimal"/>
      <w:isLgl w:val="false"/>
      <w:suff w:val="tab"/>
      <w:lvlText w:val="%1.%2.%3.%4.%5.%6."/>
      <w:lvlJc w:val="left"/>
      <w:pPr>
        <w:ind w:left="5040" w:hanging="1440"/>
      </w:pPr>
    </w:lvl>
    <w:lvl w:ilvl="6">
      <w:start w:val="1"/>
      <w:numFmt w:val="decimal"/>
      <w:isLgl w:val="false"/>
      <w:suff w:val="tab"/>
      <w:lvlText w:val="%1.%2.%3.%4.%5.%6.%7."/>
      <w:lvlJc w:val="left"/>
      <w:pPr>
        <w:ind w:left="6120" w:hanging="1800"/>
      </w:pPr>
    </w:lvl>
    <w:lvl w:ilvl="7">
      <w:start w:val="1"/>
      <w:numFmt w:val="decimal"/>
      <w:isLgl w:val="false"/>
      <w:suff w:val="tab"/>
      <w:lvlText w:val="%1.%2.%3.%4.%5.%6.%7.%8."/>
      <w:lvlJc w:val="left"/>
      <w:pPr>
        <w:ind w:left="6840" w:hanging="1800"/>
      </w:pPr>
    </w:lvl>
    <w:lvl w:ilvl="8">
      <w:start w:val="1"/>
      <w:numFmt w:val="decimal"/>
      <w:isLgl w:val="false"/>
      <w:suff w:val="tab"/>
      <w:lvlText w:val="%1.%2.%3.%4.%5.%6.%7.%8.%9."/>
      <w:lvlJc w:val="left"/>
      <w:pPr>
        <w:ind w:left="7920" w:hanging="2160"/>
      </w:pPr>
    </w:lvl>
  </w:abstractNum>
  <w:abstractNum w:abstractNumId="6">
    <w:multiLevelType w:val="hybridMultilevel"/>
    <w:lvl w:ilvl="0">
      <w:start w:val="1"/>
      <w:numFmt w:val="bullet"/>
      <w:isLgl w:val="false"/>
      <w:suff w:val="tab"/>
      <w:lvlText w:val=""/>
      <w:lvlJc w:val="left"/>
      <w:pPr>
        <w:ind w:left="2149" w:hanging="360"/>
      </w:pPr>
      <w:rPr>
        <w:rFonts w:ascii="Symbol" w:hAnsi="Symbol"/>
      </w:rPr>
    </w:lvl>
    <w:lvl w:ilvl="1">
      <w:start w:val="1"/>
      <w:numFmt w:val="bullet"/>
      <w:isLgl w:val="false"/>
      <w:suff w:val="tab"/>
      <w:lvlText w:val="o"/>
      <w:lvlJc w:val="left"/>
      <w:pPr>
        <w:ind w:left="2869" w:hanging="360"/>
      </w:pPr>
      <w:rPr>
        <w:rFonts w:ascii="Courier New" w:hAnsi="Courier New" w:cs="Courier New"/>
      </w:rPr>
    </w:lvl>
    <w:lvl w:ilvl="2">
      <w:start w:val="1"/>
      <w:numFmt w:val="bullet"/>
      <w:isLgl w:val="false"/>
      <w:suff w:val="tab"/>
      <w:lvlText w:val=""/>
      <w:lvlJc w:val="left"/>
      <w:pPr>
        <w:ind w:left="3589" w:hanging="360"/>
      </w:pPr>
      <w:rPr>
        <w:rFonts w:ascii="Wingdings" w:hAnsi="Wingdings"/>
      </w:rPr>
    </w:lvl>
    <w:lvl w:ilvl="3">
      <w:start w:val="1"/>
      <w:numFmt w:val="bullet"/>
      <w:isLgl w:val="false"/>
      <w:suff w:val="tab"/>
      <w:lvlText w:val=""/>
      <w:lvlJc w:val="left"/>
      <w:pPr>
        <w:ind w:left="4309" w:hanging="360"/>
      </w:pPr>
      <w:rPr>
        <w:rFonts w:ascii="Symbol" w:hAnsi="Symbol"/>
      </w:rPr>
    </w:lvl>
    <w:lvl w:ilvl="4">
      <w:start w:val="1"/>
      <w:numFmt w:val="bullet"/>
      <w:isLgl w:val="false"/>
      <w:suff w:val="tab"/>
      <w:lvlText w:val="o"/>
      <w:lvlJc w:val="left"/>
      <w:pPr>
        <w:ind w:left="5029" w:hanging="360"/>
      </w:pPr>
      <w:rPr>
        <w:rFonts w:ascii="Courier New" w:hAnsi="Courier New" w:cs="Courier New"/>
      </w:rPr>
    </w:lvl>
    <w:lvl w:ilvl="5">
      <w:start w:val="1"/>
      <w:numFmt w:val="bullet"/>
      <w:isLgl w:val="false"/>
      <w:suff w:val="tab"/>
      <w:lvlText w:val=""/>
      <w:lvlJc w:val="left"/>
      <w:pPr>
        <w:ind w:left="5749" w:hanging="360"/>
      </w:pPr>
      <w:rPr>
        <w:rFonts w:ascii="Wingdings" w:hAnsi="Wingdings"/>
      </w:rPr>
    </w:lvl>
    <w:lvl w:ilvl="6">
      <w:start w:val="1"/>
      <w:numFmt w:val="bullet"/>
      <w:isLgl w:val="false"/>
      <w:suff w:val="tab"/>
      <w:lvlText w:val=""/>
      <w:lvlJc w:val="left"/>
      <w:pPr>
        <w:ind w:left="6469" w:hanging="360"/>
      </w:pPr>
      <w:rPr>
        <w:rFonts w:ascii="Symbol" w:hAnsi="Symbol"/>
      </w:rPr>
    </w:lvl>
    <w:lvl w:ilvl="7">
      <w:start w:val="1"/>
      <w:numFmt w:val="bullet"/>
      <w:isLgl w:val="false"/>
      <w:suff w:val="tab"/>
      <w:lvlText w:val="o"/>
      <w:lvlJc w:val="left"/>
      <w:pPr>
        <w:ind w:left="7189" w:hanging="360"/>
      </w:pPr>
      <w:rPr>
        <w:rFonts w:ascii="Courier New" w:hAnsi="Courier New" w:cs="Courier New"/>
      </w:rPr>
    </w:lvl>
    <w:lvl w:ilvl="8">
      <w:start w:val="1"/>
      <w:numFmt w:val="bullet"/>
      <w:isLgl w:val="false"/>
      <w:suff w:val="tab"/>
      <w:lvlText w:val=""/>
      <w:lvlJc w:val="left"/>
      <w:pPr>
        <w:ind w:left="7909" w:hanging="360"/>
      </w:pPr>
      <w:rPr>
        <w:rFonts w:ascii="Wingdings" w:hAnsi="Wingdings"/>
      </w:rPr>
    </w:lvl>
  </w:abstractNum>
  <w:abstractNum w:abstractNumId="7">
    <w:multiLevelType w:val="hybridMultilevel"/>
    <w:lvl w:ilvl="0">
      <w:start w:val="1"/>
      <w:numFmt w:val="bullet"/>
      <w:isLgl w:val="false"/>
      <w:suff w:val="tab"/>
      <w:lvlText w:val=""/>
      <w:lvlJc w:val="left"/>
      <w:pPr>
        <w:ind w:left="1495" w:hanging="360"/>
      </w:pPr>
      <w:rPr>
        <w:rFonts w:ascii="Wingdings" w:hAnsi="Wingdings"/>
      </w:rPr>
    </w:lvl>
    <w:lvl w:ilvl="1">
      <w:start w:val="1"/>
      <w:numFmt w:val="bullet"/>
      <w:isLgl w:val="false"/>
      <w:suff w:val="tab"/>
      <w:lvlText w:val="o"/>
      <w:lvlJc w:val="left"/>
      <w:pPr>
        <w:ind w:left="2215" w:hanging="360"/>
      </w:pPr>
      <w:rPr>
        <w:rFonts w:ascii="Courier New" w:hAnsi="Courier New" w:cs="Courier New"/>
      </w:rPr>
    </w:lvl>
    <w:lvl w:ilvl="2">
      <w:start w:val="1"/>
      <w:numFmt w:val="bullet"/>
      <w:isLgl w:val="false"/>
      <w:suff w:val="tab"/>
      <w:lvlText w:val=""/>
      <w:lvlJc w:val="left"/>
      <w:pPr>
        <w:ind w:left="2935" w:hanging="360"/>
      </w:pPr>
      <w:rPr>
        <w:rFonts w:ascii="Wingdings" w:hAnsi="Wingdings"/>
      </w:rPr>
    </w:lvl>
    <w:lvl w:ilvl="3">
      <w:start w:val="1"/>
      <w:numFmt w:val="bullet"/>
      <w:isLgl w:val="false"/>
      <w:suff w:val="tab"/>
      <w:lvlText w:val=""/>
      <w:lvlJc w:val="left"/>
      <w:pPr>
        <w:ind w:left="3655" w:hanging="360"/>
      </w:pPr>
      <w:rPr>
        <w:rFonts w:ascii="Symbol" w:hAnsi="Symbol"/>
      </w:rPr>
    </w:lvl>
    <w:lvl w:ilvl="4">
      <w:start w:val="1"/>
      <w:numFmt w:val="bullet"/>
      <w:isLgl w:val="false"/>
      <w:suff w:val="tab"/>
      <w:lvlText w:val="o"/>
      <w:lvlJc w:val="left"/>
      <w:pPr>
        <w:ind w:left="4375" w:hanging="360"/>
      </w:pPr>
      <w:rPr>
        <w:rFonts w:ascii="Courier New" w:hAnsi="Courier New" w:cs="Courier New"/>
      </w:rPr>
    </w:lvl>
    <w:lvl w:ilvl="5">
      <w:start w:val="1"/>
      <w:numFmt w:val="bullet"/>
      <w:isLgl w:val="false"/>
      <w:suff w:val="tab"/>
      <w:lvlText w:val=""/>
      <w:lvlJc w:val="left"/>
      <w:pPr>
        <w:ind w:left="5095" w:hanging="360"/>
      </w:pPr>
      <w:rPr>
        <w:rFonts w:ascii="Wingdings" w:hAnsi="Wingdings"/>
      </w:rPr>
    </w:lvl>
    <w:lvl w:ilvl="6">
      <w:start w:val="1"/>
      <w:numFmt w:val="bullet"/>
      <w:isLgl w:val="false"/>
      <w:suff w:val="tab"/>
      <w:lvlText w:val=""/>
      <w:lvlJc w:val="left"/>
      <w:pPr>
        <w:ind w:left="5815" w:hanging="360"/>
      </w:pPr>
      <w:rPr>
        <w:rFonts w:ascii="Symbol" w:hAnsi="Symbol"/>
      </w:rPr>
    </w:lvl>
    <w:lvl w:ilvl="7">
      <w:start w:val="1"/>
      <w:numFmt w:val="bullet"/>
      <w:isLgl w:val="false"/>
      <w:suff w:val="tab"/>
      <w:lvlText w:val="o"/>
      <w:lvlJc w:val="left"/>
      <w:pPr>
        <w:ind w:left="6535" w:hanging="360"/>
      </w:pPr>
      <w:rPr>
        <w:rFonts w:ascii="Courier New" w:hAnsi="Courier New" w:cs="Courier New"/>
      </w:rPr>
    </w:lvl>
    <w:lvl w:ilvl="8">
      <w:start w:val="1"/>
      <w:numFmt w:val="bullet"/>
      <w:isLgl w:val="false"/>
      <w:suff w:val="tab"/>
      <w:lvlText w:val=""/>
      <w:lvlJc w:val="left"/>
      <w:pPr>
        <w:ind w:left="7255" w:hanging="360"/>
      </w:pPr>
      <w:rPr>
        <w:rFonts w:ascii="Wingdings" w:hAnsi="Wingdings"/>
      </w:rPr>
    </w:lvl>
  </w:abstractNum>
  <w:abstractNum w:abstractNumId="8">
    <w:multiLevelType w:val="hybridMultilevel"/>
    <w:lvl w:ilvl="0">
      <w:start w:val="1"/>
      <w:numFmt w:val="bullet"/>
      <w:isLgl w:val="false"/>
      <w:suff w:val="tab"/>
      <w:lvlText w:val=""/>
      <w:lvlJc w:val="left"/>
      <w:pPr>
        <w:ind w:left="360" w:hanging="360"/>
      </w:pPr>
      <w:rPr>
        <w:rFonts w:ascii="Symbol" w:hAnsi="Symbol"/>
      </w:rPr>
    </w:lvl>
    <w:lvl w:ilvl="1">
      <w:start w:val="1"/>
      <w:numFmt w:val="bullet"/>
      <w:isLgl w:val="false"/>
      <w:suff w:val="tab"/>
      <w:lvlText w:val="o"/>
      <w:lvlJc w:val="left"/>
      <w:pPr>
        <w:ind w:left="1100" w:hanging="360"/>
      </w:pPr>
      <w:rPr>
        <w:rFonts w:ascii="Courier New" w:hAnsi="Courier New" w:cs="Courier New"/>
      </w:rPr>
    </w:lvl>
    <w:lvl w:ilvl="2">
      <w:start w:val="1"/>
      <w:numFmt w:val="bullet"/>
      <w:isLgl w:val="false"/>
      <w:suff w:val="tab"/>
      <w:lvlText w:val=""/>
      <w:lvlJc w:val="left"/>
      <w:pPr>
        <w:ind w:left="1820" w:hanging="360"/>
      </w:pPr>
      <w:rPr>
        <w:rFonts w:ascii="Wingdings" w:hAnsi="Wingdings"/>
      </w:rPr>
    </w:lvl>
    <w:lvl w:ilvl="3">
      <w:start w:val="1"/>
      <w:numFmt w:val="bullet"/>
      <w:isLgl w:val="false"/>
      <w:suff w:val="tab"/>
      <w:lvlText w:val=""/>
      <w:lvlJc w:val="left"/>
      <w:pPr>
        <w:ind w:left="2540" w:hanging="360"/>
      </w:pPr>
      <w:rPr>
        <w:rFonts w:ascii="Symbol" w:hAnsi="Symbol"/>
      </w:rPr>
    </w:lvl>
    <w:lvl w:ilvl="4">
      <w:start w:val="1"/>
      <w:numFmt w:val="bullet"/>
      <w:isLgl w:val="false"/>
      <w:suff w:val="tab"/>
      <w:lvlText w:val="o"/>
      <w:lvlJc w:val="left"/>
      <w:pPr>
        <w:ind w:left="3260" w:hanging="360"/>
      </w:pPr>
      <w:rPr>
        <w:rFonts w:ascii="Courier New" w:hAnsi="Courier New" w:cs="Courier New"/>
      </w:rPr>
    </w:lvl>
    <w:lvl w:ilvl="5">
      <w:start w:val="1"/>
      <w:numFmt w:val="bullet"/>
      <w:isLgl w:val="false"/>
      <w:suff w:val="tab"/>
      <w:lvlText w:val=""/>
      <w:lvlJc w:val="left"/>
      <w:pPr>
        <w:ind w:left="3980" w:hanging="360"/>
      </w:pPr>
      <w:rPr>
        <w:rFonts w:ascii="Wingdings" w:hAnsi="Wingdings"/>
      </w:rPr>
    </w:lvl>
    <w:lvl w:ilvl="6">
      <w:start w:val="1"/>
      <w:numFmt w:val="bullet"/>
      <w:isLgl w:val="false"/>
      <w:suff w:val="tab"/>
      <w:lvlText w:val=""/>
      <w:lvlJc w:val="left"/>
      <w:pPr>
        <w:ind w:left="4700" w:hanging="360"/>
      </w:pPr>
      <w:rPr>
        <w:rFonts w:ascii="Symbol" w:hAnsi="Symbol"/>
      </w:rPr>
    </w:lvl>
    <w:lvl w:ilvl="7">
      <w:start w:val="1"/>
      <w:numFmt w:val="bullet"/>
      <w:isLgl w:val="false"/>
      <w:suff w:val="tab"/>
      <w:lvlText w:val="o"/>
      <w:lvlJc w:val="left"/>
      <w:pPr>
        <w:ind w:left="5420" w:hanging="360"/>
      </w:pPr>
      <w:rPr>
        <w:rFonts w:ascii="Courier New" w:hAnsi="Courier New" w:cs="Courier New"/>
      </w:rPr>
    </w:lvl>
    <w:lvl w:ilvl="8">
      <w:start w:val="1"/>
      <w:numFmt w:val="bullet"/>
      <w:isLgl w:val="false"/>
      <w:suff w:val="tab"/>
      <w:lvlText w:val=""/>
      <w:lvlJc w:val="left"/>
      <w:pPr>
        <w:ind w:left="6140" w:hanging="360"/>
      </w:pPr>
      <w:rPr>
        <w:rFonts w:ascii="Wingdings" w:hAnsi="Wingdings"/>
      </w:rPr>
    </w:lvl>
  </w:abstractNum>
  <w:abstractNum w:abstractNumId="9">
    <w:multiLevelType w:val="hybridMultilevel"/>
    <w:lvl w:ilvl="0">
      <w:start w:val="1"/>
      <w:numFmt w:val="bullet"/>
      <w:isLgl w:val="false"/>
      <w:suff w:val="tab"/>
      <w:lvlText w:val="o"/>
      <w:lvlJc w:val="left"/>
      <w:pPr>
        <w:ind w:left="644" w:hanging="360"/>
      </w:pPr>
      <w:rPr>
        <w:rFonts w:ascii="Courier New" w:hAnsi="Courier New" w:cs="Courier New"/>
      </w:rPr>
    </w:lvl>
    <w:lvl w:ilvl="1">
      <w:start w:val="1"/>
      <w:numFmt w:val="bullet"/>
      <w:isLgl w:val="false"/>
      <w:suff w:val="tab"/>
      <w:lvlText w:val="o"/>
      <w:lvlJc w:val="left"/>
      <w:pPr>
        <w:ind w:left="1364" w:hanging="360"/>
      </w:pPr>
      <w:rPr>
        <w:rFonts w:ascii="Courier New" w:hAnsi="Courier New" w:cs="Courier New"/>
      </w:rPr>
    </w:lvl>
    <w:lvl w:ilvl="2">
      <w:start w:val="1"/>
      <w:numFmt w:val="bullet"/>
      <w:isLgl w:val="false"/>
      <w:suff w:val="tab"/>
      <w:lvlText w:val=""/>
      <w:lvlJc w:val="left"/>
      <w:pPr>
        <w:ind w:left="2084" w:hanging="360"/>
      </w:pPr>
      <w:rPr>
        <w:rFonts w:ascii="Wingdings" w:hAnsi="Wingdings"/>
      </w:rPr>
    </w:lvl>
    <w:lvl w:ilvl="3">
      <w:start w:val="1"/>
      <w:numFmt w:val="bullet"/>
      <w:isLgl w:val="false"/>
      <w:suff w:val="tab"/>
      <w:lvlText w:val=""/>
      <w:lvlJc w:val="left"/>
      <w:pPr>
        <w:ind w:left="2804" w:hanging="360"/>
      </w:pPr>
      <w:rPr>
        <w:rFonts w:ascii="Symbol" w:hAnsi="Symbol"/>
      </w:rPr>
    </w:lvl>
    <w:lvl w:ilvl="4">
      <w:start w:val="1"/>
      <w:numFmt w:val="bullet"/>
      <w:isLgl w:val="false"/>
      <w:suff w:val="tab"/>
      <w:lvlText w:val="o"/>
      <w:lvlJc w:val="left"/>
      <w:pPr>
        <w:ind w:left="3524" w:hanging="360"/>
      </w:pPr>
      <w:rPr>
        <w:rFonts w:ascii="Courier New" w:hAnsi="Courier New" w:cs="Courier New"/>
      </w:rPr>
    </w:lvl>
    <w:lvl w:ilvl="5">
      <w:start w:val="1"/>
      <w:numFmt w:val="bullet"/>
      <w:isLgl w:val="false"/>
      <w:suff w:val="tab"/>
      <w:lvlText w:val=""/>
      <w:lvlJc w:val="left"/>
      <w:pPr>
        <w:ind w:left="4244" w:hanging="360"/>
      </w:pPr>
      <w:rPr>
        <w:rFonts w:ascii="Wingdings" w:hAnsi="Wingdings"/>
      </w:rPr>
    </w:lvl>
    <w:lvl w:ilvl="6">
      <w:start w:val="1"/>
      <w:numFmt w:val="bullet"/>
      <w:isLgl w:val="false"/>
      <w:suff w:val="tab"/>
      <w:lvlText w:val=""/>
      <w:lvlJc w:val="left"/>
      <w:pPr>
        <w:ind w:left="4964" w:hanging="360"/>
      </w:pPr>
      <w:rPr>
        <w:rFonts w:ascii="Symbol" w:hAnsi="Symbol"/>
      </w:rPr>
    </w:lvl>
    <w:lvl w:ilvl="7">
      <w:start w:val="1"/>
      <w:numFmt w:val="bullet"/>
      <w:isLgl w:val="false"/>
      <w:suff w:val="tab"/>
      <w:lvlText w:val="o"/>
      <w:lvlJc w:val="left"/>
      <w:pPr>
        <w:ind w:left="5684" w:hanging="360"/>
      </w:pPr>
      <w:rPr>
        <w:rFonts w:ascii="Courier New" w:hAnsi="Courier New" w:cs="Courier New"/>
      </w:rPr>
    </w:lvl>
    <w:lvl w:ilvl="8">
      <w:start w:val="1"/>
      <w:numFmt w:val="bullet"/>
      <w:isLgl w:val="false"/>
      <w:suff w:val="tab"/>
      <w:lvlText w:val=""/>
      <w:lvlJc w:val="left"/>
      <w:pPr>
        <w:ind w:left="6404" w:hanging="360"/>
      </w:pPr>
      <w:rPr>
        <w:rFonts w:ascii="Wingdings" w:hAnsi="Wingdings"/>
      </w:rPr>
    </w:lvl>
  </w:abstractNum>
  <w:abstractNum w:abstractNumId="10">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1">
    <w:multiLevelType w:val="hybridMultilevel"/>
    <w:lvl w:ilvl="0">
      <w:start w:val="1"/>
      <w:numFmt w:val="bullet"/>
      <w:isLgl w:val="false"/>
      <w:suff w:val="tab"/>
      <w:lvlText w:val="o"/>
      <w:lvlJc w:val="left"/>
      <w:pPr>
        <w:ind w:left="720" w:hanging="360"/>
      </w:pPr>
      <w:rPr>
        <w:rFonts w:ascii="Courier New" w:hAnsi="Courier New" w:cs="Courier New"/>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2">
    <w:multiLevelType w:val="hybridMultilevel"/>
    <w:lvl w:ilvl="0">
      <w:start w:val="1"/>
      <w:numFmt w:val="decimal"/>
      <w:isLgl w:val="false"/>
      <w:suff w:val="tab"/>
      <w:lvlText w:val="%1."/>
      <w:lvlJc w:val="left"/>
      <w:pPr>
        <w:ind w:left="495" w:hanging="495"/>
      </w:pPr>
      <w:rPr>
        <w:rFonts w:hint="default"/>
      </w:rPr>
    </w:lvl>
    <w:lvl w:ilvl="1">
      <w:start w:val="1"/>
      <w:numFmt w:val="decimal"/>
      <w:isLgl w:val="false"/>
      <w:suff w:val="tab"/>
      <w:lvlText w:val="%1.%2."/>
      <w:lvlJc w:val="left"/>
      <w:pPr>
        <w:ind w:left="7241" w:hanging="720"/>
      </w:pPr>
      <w:rPr>
        <w:rFonts w:hint="default"/>
      </w:rPr>
    </w:lvl>
    <w:lvl w:ilvl="2">
      <w:start w:val="1"/>
      <w:numFmt w:val="decimal"/>
      <w:isLgl w:val="false"/>
      <w:suff w:val="tab"/>
      <w:lvlText w:val="%1.%2.%3."/>
      <w:lvlJc w:val="left"/>
      <w:pPr>
        <w:ind w:left="2160" w:hanging="720"/>
      </w:pPr>
      <w:rPr>
        <w:rFonts w:hint="default"/>
      </w:rPr>
    </w:lvl>
    <w:lvl w:ilvl="3">
      <w:start w:val="1"/>
      <w:numFmt w:val="decimal"/>
      <w:isLgl w:val="false"/>
      <w:suff w:val="tab"/>
      <w:lvlText w:val="%1.%2.%3.%4."/>
      <w:lvlJc w:val="left"/>
      <w:pPr>
        <w:ind w:left="3240" w:hanging="1080"/>
      </w:pPr>
      <w:rPr>
        <w:rFonts w:hint="default"/>
      </w:rPr>
    </w:lvl>
    <w:lvl w:ilvl="4">
      <w:start w:val="1"/>
      <w:numFmt w:val="decimal"/>
      <w:isLgl w:val="false"/>
      <w:suff w:val="tab"/>
      <w:lvlText w:val="%1.%2.%3.%4.%5."/>
      <w:lvlJc w:val="left"/>
      <w:pPr>
        <w:ind w:left="3960" w:hanging="1080"/>
      </w:pPr>
      <w:rPr>
        <w:rFonts w:hint="default"/>
      </w:rPr>
    </w:lvl>
    <w:lvl w:ilvl="5">
      <w:start w:val="1"/>
      <w:numFmt w:val="decimal"/>
      <w:isLgl w:val="false"/>
      <w:suff w:val="tab"/>
      <w:lvlText w:val="%1.%2.%3.%4.%5.%6."/>
      <w:lvlJc w:val="left"/>
      <w:pPr>
        <w:ind w:left="5040" w:hanging="1440"/>
      </w:pPr>
      <w:rPr>
        <w:rFonts w:hint="default"/>
      </w:rPr>
    </w:lvl>
    <w:lvl w:ilvl="6">
      <w:start w:val="1"/>
      <w:numFmt w:val="decimal"/>
      <w:isLgl w:val="false"/>
      <w:suff w:val="tab"/>
      <w:lvlText w:val="%1.%2.%3.%4.%5.%6.%7."/>
      <w:lvlJc w:val="left"/>
      <w:pPr>
        <w:ind w:left="6120" w:hanging="1800"/>
      </w:pPr>
      <w:rPr>
        <w:rFonts w:hint="default"/>
      </w:rPr>
    </w:lvl>
    <w:lvl w:ilvl="7">
      <w:start w:val="1"/>
      <w:numFmt w:val="decimal"/>
      <w:isLgl w:val="false"/>
      <w:suff w:val="tab"/>
      <w:lvlText w:val="%1.%2.%3.%4.%5.%6.%7.%8."/>
      <w:lvlJc w:val="left"/>
      <w:pPr>
        <w:ind w:left="6840" w:hanging="1800"/>
      </w:pPr>
      <w:rPr>
        <w:rFonts w:hint="default"/>
      </w:rPr>
    </w:lvl>
    <w:lvl w:ilvl="8">
      <w:start w:val="1"/>
      <w:numFmt w:val="decimal"/>
      <w:isLgl w:val="false"/>
      <w:suff w:val="tab"/>
      <w:lvlText w:val="%1.%2.%3.%4.%5.%6.%7.%8.%9."/>
      <w:lvlJc w:val="left"/>
      <w:pPr>
        <w:ind w:left="7920" w:hanging="2160"/>
      </w:pPr>
      <w:rPr>
        <w:rFonts w:hint="default"/>
      </w:rPr>
    </w:lvl>
  </w:abstractNum>
  <w:abstractNum w:abstractNumId="13">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4">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5">
    <w:multiLevelType w:val="hybridMultilevel"/>
    <w:lvl w:ilvl="0">
      <w:start w:val="1"/>
      <w:numFmt w:val="bullet"/>
      <w:isLgl w:val="false"/>
      <w:suff w:val="tab"/>
      <w:lvlText w:val=""/>
      <w:lvlJc w:val="left"/>
      <w:pPr>
        <w:ind w:left="1070" w:hanging="360"/>
      </w:pPr>
      <w:rPr>
        <w:rFonts w:ascii="Wingdings" w:hAnsi="Wingdings"/>
      </w:rPr>
    </w:lvl>
    <w:lvl w:ilvl="1">
      <w:start w:val="1"/>
      <w:numFmt w:val="bullet"/>
      <w:isLgl w:val="false"/>
      <w:suff w:val="tab"/>
      <w:lvlText w:val="o"/>
      <w:lvlJc w:val="left"/>
      <w:pPr>
        <w:ind w:left="1790" w:hanging="360"/>
      </w:pPr>
      <w:rPr>
        <w:rFonts w:ascii="Courier New" w:hAnsi="Courier New" w:cs="Courier New"/>
      </w:rPr>
    </w:lvl>
    <w:lvl w:ilvl="2">
      <w:start w:val="1"/>
      <w:numFmt w:val="bullet"/>
      <w:isLgl w:val="false"/>
      <w:suff w:val="tab"/>
      <w:lvlText w:val=""/>
      <w:lvlJc w:val="left"/>
      <w:pPr>
        <w:ind w:left="2510" w:hanging="360"/>
      </w:pPr>
      <w:rPr>
        <w:rFonts w:ascii="Wingdings" w:hAnsi="Wingdings"/>
      </w:rPr>
    </w:lvl>
    <w:lvl w:ilvl="3">
      <w:start w:val="1"/>
      <w:numFmt w:val="bullet"/>
      <w:isLgl w:val="false"/>
      <w:suff w:val="tab"/>
      <w:lvlText w:val=""/>
      <w:lvlJc w:val="left"/>
      <w:pPr>
        <w:ind w:left="3230" w:hanging="360"/>
      </w:pPr>
      <w:rPr>
        <w:rFonts w:ascii="Symbol" w:hAnsi="Symbol"/>
      </w:rPr>
    </w:lvl>
    <w:lvl w:ilvl="4">
      <w:start w:val="1"/>
      <w:numFmt w:val="bullet"/>
      <w:isLgl w:val="false"/>
      <w:suff w:val="tab"/>
      <w:lvlText w:val="o"/>
      <w:lvlJc w:val="left"/>
      <w:pPr>
        <w:ind w:left="3950" w:hanging="360"/>
      </w:pPr>
      <w:rPr>
        <w:rFonts w:ascii="Courier New" w:hAnsi="Courier New" w:cs="Courier New"/>
      </w:rPr>
    </w:lvl>
    <w:lvl w:ilvl="5">
      <w:start w:val="1"/>
      <w:numFmt w:val="bullet"/>
      <w:isLgl w:val="false"/>
      <w:suff w:val="tab"/>
      <w:lvlText w:val=""/>
      <w:lvlJc w:val="left"/>
      <w:pPr>
        <w:ind w:left="4670" w:hanging="360"/>
      </w:pPr>
      <w:rPr>
        <w:rFonts w:ascii="Wingdings" w:hAnsi="Wingdings"/>
      </w:rPr>
    </w:lvl>
    <w:lvl w:ilvl="6">
      <w:start w:val="1"/>
      <w:numFmt w:val="bullet"/>
      <w:isLgl w:val="false"/>
      <w:suff w:val="tab"/>
      <w:lvlText w:val=""/>
      <w:lvlJc w:val="left"/>
      <w:pPr>
        <w:ind w:left="5390" w:hanging="360"/>
      </w:pPr>
      <w:rPr>
        <w:rFonts w:ascii="Symbol" w:hAnsi="Symbol"/>
      </w:rPr>
    </w:lvl>
    <w:lvl w:ilvl="7">
      <w:start w:val="1"/>
      <w:numFmt w:val="bullet"/>
      <w:isLgl w:val="false"/>
      <w:suff w:val="tab"/>
      <w:lvlText w:val="o"/>
      <w:lvlJc w:val="left"/>
      <w:pPr>
        <w:ind w:left="6110" w:hanging="360"/>
      </w:pPr>
      <w:rPr>
        <w:rFonts w:ascii="Courier New" w:hAnsi="Courier New" w:cs="Courier New"/>
      </w:rPr>
    </w:lvl>
    <w:lvl w:ilvl="8">
      <w:start w:val="1"/>
      <w:numFmt w:val="bullet"/>
      <w:isLgl w:val="false"/>
      <w:suff w:val="tab"/>
      <w:lvlText w:val=""/>
      <w:lvlJc w:val="left"/>
      <w:pPr>
        <w:ind w:left="6830" w:hanging="360"/>
      </w:pPr>
      <w:rPr>
        <w:rFonts w:ascii="Wingdings" w:hAnsi="Wingdings"/>
      </w:rPr>
    </w:lvl>
  </w:abstractNum>
  <w:abstractNum w:abstractNumId="16">
    <w:multiLevelType w:val="hybridMultilevel"/>
    <w:lvl w:ilvl="0">
      <w:start w:val="1"/>
      <w:numFmt w:val="bullet"/>
      <w:isLgl w:val="false"/>
      <w:suff w:val="tab"/>
      <w:lvlText w:val=""/>
      <w:lvlJc w:val="left"/>
      <w:pPr>
        <w:ind w:left="1440" w:hanging="360"/>
      </w:pPr>
      <w:rPr>
        <w:rFonts w:ascii="Symbol" w:hAnsi="Symbol"/>
      </w:rPr>
    </w:lvl>
    <w:lvl w:ilvl="1">
      <w:start w:val="1"/>
      <w:numFmt w:val="bullet"/>
      <w:isLgl w:val="false"/>
      <w:suff w:val="tab"/>
      <w:lvlText w:val="o"/>
      <w:lvlJc w:val="left"/>
      <w:pPr>
        <w:ind w:left="2160" w:hanging="360"/>
      </w:pPr>
      <w:rPr>
        <w:rFonts w:ascii="Courier New" w:hAnsi="Courier New" w:cs="Courier New"/>
      </w:rPr>
    </w:lvl>
    <w:lvl w:ilvl="2">
      <w:start w:val="1"/>
      <w:numFmt w:val="bullet"/>
      <w:isLgl w:val="false"/>
      <w:suff w:val="tab"/>
      <w:lvlText w:val=""/>
      <w:lvlJc w:val="left"/>
      <w:pPr>
        <w:ind w:left="2880" w:hanging="360"/>
      </w:pPr>
      <w:rPr>
        <w:rFonts w:ascii="Wingdings" w:hAnsi="Wingdings"/>
      </w:rPr>
    </w:lvl>
    <w:lvl w:ilvl="3">
      <w:start w:val="1"/>
      <w:numFmt w:val="bullet"/>
      <w:isLgl w:val="false"/>
      <w:suff w:val="tab"/>
      <w:lvlText w:val=""/>
      <w:lvlJc w:val="left"/>
      <w:pPr>
        <w:ind w:left="3600" w:hanging="360"/>
      </w:pPr>
      <w:rPr>
        <w:rFonts w:ascii="Symbol" w:hAnsi="Symbol"/>
      </w:rPr>
    </w:lvl>
    <w:lvl w:ilvl="4">
      <w:start w:val="1"/>
      <w:numFmt w:val="bullet"/>
      <w:isLgl w:val="false"/>
      <w:suff w:val="tab"/>
      <w:lvlText w:val="o"/>
      <w:lvlJc w:val="left"/>
      <w:pPr>
        <w:ind w:left="4320" w:hanging="360"/>
      </w:pPr>
      <w:rPr>
        <w:rFonts w:ascii="Courier New" w:hAnsi="Courier New" w:cs="Courier New"/>
      </w:rPr>
    </w:lvl>
    <w:lvl w:ilvl="5">
      <w:start w:val="1"/>
      <w:numFmt w:val="bullet"/>
      <w:isLgl w:val="false"/>
      <w:suff w:val="tab"/>
      <w:lvlText w:val=""/>
      <w:lvlJc w:val="left"/>
      <w:pPr>
        <w:ind w:left="5040" w:hanging="360"/>
      </w:pPr>
      <w:rPr>
        <w:rFonts w:ascii="Wingdings" w:hAnsi="Wingdings"/>
      </w:rPr>
    </w:lvl>
    <w:lvl w:ilvl="6">
      <w:start w:val="1"/>
      <w:numFmt w:val="bullet"/>
      <w:isLgl w:val="false"/>
      <w:suff w:val="tab"/>
      <w:lvlText w:val=""/>
      <w:lvlJc w:val="left"/>
      <w:pPr>
        <w:ind w:left="5760" w:hanging="360"/>
      </w:pPr>
      <w:rPr>
        <w:rFonts w:ascii="Symbol" w:hAnsi="Symbol"/>
      </w:rPr>
    </w:lvl>
    <w:lvl w:ilvl="7">
      <w:start w:val="1"/>
      <w:numFmt w:val="bullet"/>
      <w:isLgl w:val="false"/>
      <w:suff w:val="tab"/>
      <w:lvlText w:val="o"/>
      <w:lvlJc w:val="left"/>
      <w:pPr>
        <w:ind w:left="6480" w:hanging="360"/>
      </w:pPr>
      <w:rPr>
        <w:rFonts w:ascii="Courier New" w:hAnsi="Courier New" w:cs="Courier New"/>
      </w:rPr>
    </w:lvl>
    <w:lvl w:ilvl="8">
      <w:start w:val="1"/>
      <w:numFmt w:val="bullet"/>
      <w:isLgl w:val="false"/>
      <w:suff w:val="tab"/>
      <w:lvlText w:val=""/>
      <w:lvlJc w:val="left"/>
      <w:pPr>
        <w:ind w:left="7200" w:hanging="360"/>
      </w:pPr>
      <w:rPr>
        <w:rFonts w:ascii="Wingdings" w:hAnsi="Wingdings"/>
      </w:rPr>
    </w:lvl>
  </w:abstractNum>
  <w:abstractNum w:abstractNumId="17">
    <w:multiLevelType w:val="hybridMultilevel"/>
    <w:lvl w:ilvl="0">
      <w:start w:val="1"/>
      <w:numFmt w:val="decimal"/>
      <w:isLgl w:val="false"/>
      <w:suff w:val="tab"/>
      <w:lvlText w:val="%1."/>
      <w:lvlJc w:val="left"/>
      <w:pPr>
        <w:ind w:left="1353" w:hanging="360"/>
      </w:p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8">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9">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0">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1">
    <w:multiLevelType w:val="hybridMultilevel"/>
    <w:lvl w:ilvl="0">
      <w:start w:val="1"/>
      <w:numFmt w:val="upperRoman"/>
      <w:isLgl w:val="false"/>
      <w:suff w:val="tab"/>
      <w:lvlText w:val="%1."/>
      <w:lvlJc w:val="left"/>
      <w:pPr>
        <w:ind w:left="3810" w:hanging="720"/>
        <w:tabs>
          <w:tab w:val="num" w:pos="3810" w:leader="none"/>
        </w:tabs>
      </w:pPr>
    </w:lvl>
    <w:lvl w:ilvl="1">
      <w:start w:val="1"/>
      <w:numFmt w:val="lowerLetter"/>
      <w:isLgl w:val="false"/>
      <w:suff w:val="tab"/>
      <w:lvlText w:val="%2."/>
      <w:lvlJc w:val="left"/>
      <w:pPr>
        <w:ind w:left="4170" w:hanging="360"/>
        <w:tabs>
          <w:tab w:val="num" w:pos="4170" w:leader="none"/>
        </w:tabs>
      </w:pPr>
    </w:lvl>
    <w:lvl w:ilvl="2">
      <w:start w:val="1"/>
      <w:numFmt w:val="lowerRoman"/>
      <w:isLgl w:val="false"/>
      <w:suff w:val="tab"/>
      <w:lvlText w:val="%3."/>
      <w:lvlJc w:val="right"/>
      <w:pPr>
        <w:ind w:left="4890" w:hanging="180"/>
        <w:tabs>
          <w:tab w:val="num" w:pos="4890" w:leader="none"/>
        </w:tabs>
      </w:pPr>
    </w:lvl>
    <w:lvl w:ilvl="3">
      <w:start w:val="1"/>
      <w:numFmt w:val="decimal"/>
      <w:isLgl w:val="false"/>
      <w:suff w:val="tab"/>
      <w:lvlText w:val="%4."/>
      <w:lvlJc w:val="left"/>
      <w:pPr>
        <w:ind w:left="5610" w:hanging="360"/>
        <w:tabs>
          <w:tab w:val="num" w:pos="5610" w:leader="none"/>
        </w:tabs>
      </w:pPr>
    </w:lvl>
    <w:lvl w:ilvl="4">
      <w:start w:val="1"/>
      <w:numFmt w:val="lowerLetter"/>
      <w:isLgl w:val="false"/>
      <w:suff w:val="tab"/>
      <w:lvlText w:val="%5."/>
      <w:lvlJc w:val="left"/>
      <w:pPr>
        <w:ind w:left="6330" w:hanging="360"/>
        <w:tabs>
          <w:tab w:val="num" w:pos="6330" w:leader="none"/>
        </w:tabs>
      </w:pPr>
    </w:lvl>
    <w:lvl w:ilvl="5">
      <w:start w:val="1"/>
      <w:numFmt w:val="lowerRoman"/>
      <w:isLgl w:val="false"/>
      <w:suff w:val="tab"/>
      <w:lvlText w:val="%6."/>
      <w:lvlJc w:val="right"/>
      <w:pPr>
        <w:ind w:left="7050" w:hanging="180"/>
        <w:tabs>
          <w:tab w:val="num" w:pos="7050" w:leader="none"/>
        </w:tabs>
      </w:pPr>
    </w:lvl>
    <w:lvl w:ilvl="6">
      <w:start w:val="1"/>
      <w:numFmt w:val="decimal"/>
      <w:isLgl w:val="false"/>
      <w:suff w:val="tab"/>
      <w:lvlText w:val="%7."/>
      <w:lvlJc w:val="left"/>
      <w:pPr>
        <w:ind w:left="7770" w:hanging="360"/>
        <w:tabs>
          <w:tab w:val="num" w:pos="7770" w:leader="none"/>
        </w:tabs>
      </w:pPr>
    </w:lvl>
    <w:lvl w:ilvl="7">
      <w:start w:val="1"/>
      <w:numFmt w:val="lowerLetter"/>
      <w:isLgl w:val="false"/>
      <w:suff w:val="tab"/>
      <w:lvlText w:val="%8."/>
      <w:lvlJc w:val="left"/>
      <w:pPr>
        <w:ind w:left="8490" w:hanging="360"/>
        <w:tabs>
          <w:tab w:val="num" w:pos="8490" w:leader="none"/>
        </w:tabs>
      </w:pPr>
    </w:lvl>
    <w:lvl w:ilvl="8">
      <w:start w:val="1"/>
      <w:numFmt w:val="lowerRoman"/>
      <w:isLgl w:val="false"/>
      <w:suff w:val="tab"/>
      <w:lvlText w:val="%9."/>
      <w:lvlJc w:val="right"/>
      <w:pPr>
        <w:ind w:left="9210" w:hanging="180"/>
        <w:tabs>
          <w:tab w:val="num" w:pos="9210" w:leader="none"/>
        </w:tabs>
      </w:pPr>
    </w:lvl>
  </w:abstractNum>
  <w:abstractNum w:abstractNumId="22">
    <w:multiLevelType w:val="hybridMultilevel"/>
    <w:lvl w:ilvl="0">
      <w:start w:val="1"/>
      <w:numFmt w:val="upperRoman"/>
      <w:isLgl w:val="false"/>
      <w:suff w:val="tab"/>
      <w:lvlText w:val="%1."/>
      <w:lvlJc w:val="left"/>
      <w:pPr>
        <w:ind w:left="4519" w:hanging="720"/>
        <w:tabs>
          <w:tab w:val="num" w:pos="4519" w:leader="none"/>
        </w:tabs>
      </w:pPr>
    </w:lvl>
    <w:lvl w:ilvl="1">
      <w:start w:val="1"/>
      <w:numFmt w:val="lowerLetter"/>
      <w:isLgl w:val="false"/>
      <w:suff w:val="tab"/>
      <w:lvlText w:val="%2."/>
      <w:lvlJc w:val="left"/>
      <w:pPr>
        <w:ind w:left="4879" w:hanging="360"/>
        <w:tabs>
          <w:tab w:val="num" w:pos="4879" w:leader="none"/>
        </w:tabs>
      </w:pPr>
    </w:lvl>
    <w:lvl w:ilvl="2">
      <w:start w:val="1"/>
      <w:numFmt w:val="lowerRoman"/>
      <w:isLgl w:val="false"/>
      <w:suff w:val="tab"/>
      <w:lvlText w:val="%3."/>
      <w:lvlJc w:val="right"/>
      <w:pPr>
        <w:ind w:left="5599" w:hanging="180"/>
        <w:tabs>
          <w:tab w:val="num" w:pos="5599" w:leader="none"/>
        </w:tabs>
      </w:pPr>
    </w:lvl>
    <w:lvl w:ilvl="3">
      <w:start w:val="1"/>
      <w:numFmt w:val="decimal"/>
      <w:isLgl w:val="false"/>
      <w:suff w:val="tab"/>
      <w:lvlText w:val="%4."/>
      <w:lvlJc w:val="left"/>
      <w:pPr>
        <w:ind w:left="6319" w:hanging="360"/>
        <w:tabs>
          <w:tab w:val="num" w:pos="6319" w:leader="none"/>
        </w:tabs>
      </w:pPr>
    </w:lvl>
    <w:lvl w:ilvl="4">
      <w:start w:val="1"/>
      <w:numFmt w:val="lowerLetter"/>
      <w:isLgl w:val="false"/>
      <w:suff w:val="tab"/>
      <w:lvlText w:val="%5."/>
      <w:lvlJc w:val="left"/>
      <w:pPr>
        <w:ind w:left="7039" w:hanging="360"/>
        <w:tabs>
          <w:tab w:val="num" w:pos="7039" w:leader="none"/>
        </w:tabs>
      </w:pPr>
    </w:lvl>
    <w:lvl w:ilvl="5">
      <w:start w:val="1"/>
      <w:numFmt w:val="lowerRoman"/>
      <w:isLgl w:val="false"/>
      <w:suff w:val="tab"/>
      <w:lvlText w:val="%6."/>
      <w:lvlJc w:val="right"/>
      <w:pPr>
        <w:ind w:left="7759" w:hanging="180"/>
        <w:tabs>
          <w:tab w:val="num" w:pos="7759" w:leader="none"/>
        </w:tabs>
      </w:pPr>
    </w:lvl>
    <w:lvl w:ilvl="6">
      <w:start w:val="1"/>
      <w:numFmt w:val="decimal"/>
      <w:isLgl w:val="false"/>
      <w:suff w:val="tab"/>
      <w:lvlText w:val="%7."/>
      <w:lvlJc w:val="left"/>
      <w:pPr>
        <w:ind w:left="8479" w:hanging="360"/>
        <w:tabs>
          <w:tab w:val="num" w:pos="8479" w:leader="none"/>
        </w:tabs>
      </w:pPr>
    </w:lvl>
    <w:lvl w:ilvl="7">
      <w:start w:val="1"/>
      <w:numFmt w:val="lowerLetter"/>
      <w:isLgl w:val="false"/>
      <w:suff w:val="tab"/>
      <w:lvlText w:val="%8."/>
      <w:lvlJc w:val="left"/>
      <w:pPr>
        <w:ind w:left="9199" w:hanging="360"/>
        <w:tabs>
          <w:tab w:val="num" w:pos="9199" w:leader="none"/>
        </w:tabs>
      </w:pPr>
    </w:lvl>
    <w:lvl w:ilvl="8">
      <w:start w:val="1"/>
      <w:numFmt w:val="lowerRoman"/>
      <w:isLgl w:val="false"/>
      <w:suff w:val="tab"/>
      <w:lvlText w:val="%9."/>
      <w:lvlJc w:val="right"/>
      <w:pPr>
        <w:ind w:left="9919" w:hanging="180"/>
        <w:tabs>
          <w:tab w:val="num" w:pos="9919" w:leader="none"/>
        </w:tabs>
      </w:pPr>
    </w:lvl>
  </w:abstractNum>
  <w:abstractNum w:abstractNumId="23">
    <w:multiLevelType w:val="hybridMultilevel"/>
    <w:lvl w:ilvl="0">
      <w:start w:val="1"/>
      <w:numFmt w:val="bullet"/>
      <w:isLgl w:val="false"/>
      <w:suff w:val="tab"/>
      <w:lvlText w:val=""/>
      <w:lvlJc w:val="left"/>
      <w:pPr>
        <w:ind w:left="1440" w:hanging="360"/>
      </w:pPr>
      <w:rPr>
        <w:rFonts w:ascii="Symbol" w:hAnsi="Symbol"/>
      </w:rPr>
    </w:lvl>
    <w:lvl w:ilvl="1">
      <w:start w:val="1"/>
      <w:numFmt w:val="bullet"/>
      <w:isLgl w:val="false"/>
      <w:suff w:val="tab"/>
      <w:lvlText w:val="o"/>
      <w:lvlJc w:val="left"/>
      <w:pPr>
        <w:ind w:left="2160" w:hanging="360"/>
      </w:pPr>
      <w:rPr>
        <w:rFonts w:ascii="Courier New" w:hAnsi="Courier New" w:cs="Courier New"/>
      </w:rPr>
    </w:lvl>
    <w:lvl w:ilvl="2">
      <w:start w:val="1"/>
      <w:numFmt w:val="bullet"/>
      <w:isLgl w:val="false"/>
      <w:suff w:val="tab"/>
      <w:lvlText w:val=""/>
      <w:lvlJc w:val="left"/>
      <w:pPr>
        <w:ind w:left="2880" w:hanging="360"/>
      </w:pPr>
      <w:rPr>
        <w:rFonts w:ascii="Wingdings" w:hAnsi="Wingdings"/>
      </w:rPr>
    </w:lvl>
    <w:lvl w:ilvl="3">
      <w:start w:val="1"/>
      <w:numFmt w:val="bullet"/>
      <w:isLgl w:val="false"/>
      <w:suff w:val="tab"/>
      <w:lvlText w:val=""/>
      <w:lvlJc w:val="left"/>
      <w:pPr>
        <w:ind w:left="3600" w:hanging="360"/>
      </w:pPr>
      <w:rPr>
        <w:rFonts w:ascii="Symbol" w:hAnsi="Symbol"/>
      </w:rPr>
    </w:lvl>
    <w:lvl w:ilvl="4">
      <w:start w:val="1"/>
      <w:numFmt w:val="bullet"/>
      <w:isLgl w:val="false"/>
      <w:suff w:val="tab"/>
      <w:lvlText w:val="o"/>
      <w:lvlJc w:val="left"/>
      <w:pPr>
        <w:ind w:left="4320" w:hanging="360"/>
      </w:pPr>
      <w:rPr>
        <w:rFonts w:ascii="Courier New" w:hAnsi="Courier New" w:cs="Courier New"/>
      </w:rPr>
    </w:lvl>
    <w:lvl w:ilvl="5">
      <w:start w:val="1"/>
      <w:numFmt w:val="bullet"/>
      <w:isLgl w:val="false"/>
      <w:suff w:val="tab"/>
      <w:lvlText w:val=""/>
      <w:lvlJc w:val="left"/>
      <w:pPr>
        <w:ind w:left="5040" w:hanging="360"/>
      </w:pPr>
      <w:rPr>
        <w:rFonts w:ascii="Wingdings" w:hAnsi="Wingdings"/>
      </w:rPr>
    </w:lvl>
    <w:lvl w:ilvl="6">
      <w:start w:val="1"/>
      <w:numFmt w:val="bullet"/>
      <w:isLgl w:val="false"/>
      <w:suff w:val="tab"/>
      <w:lvlText w:val=""/>
      <w:lvlJc w:val="left"/>
      <w:pPr>
        <w:ind w:left="5760" w:hanging="360"/>
      </w:pPr>
      <w:rPr>
        <w:rFonts w:ascii="Symbol" w:hAnsi="Symbol"/>
      </w:rPr>
    </w:lvl>
    <w:lvl w:ilvl="7">
      <w:start w:val="1"/>
      <w:numFmt w:val="bullet"/>
      <w:isLgl w:val="false"/>
      <w:suff w:val="tab"/>
      <w:lvlText w:val="o"/>
      <w:lvlJc w:val="left"/>
      <w:pPr>
        <w:ind w:left="6480" w:hanging="360"/>
      </w:pPr>
      <w:rPr>
        <w:rFonts w:ascii="Courier New" w:hAnsi="Courier New" w:cs="Courier New"/>
      </w:rPr>
    </w:lvl>
    <w:lvl w:ilvl="8">
      <w:start w:val="1"/>
      <w:numFmt w:val="bullet"/>
      <w:isLgl w:val="false"/>
      <w:suff w:val="tab"/>
      <w:lvlText w:val=""/>
      <w:lvlJc w:val="left"/>
      <w:pPr>
        <w:ind w:left="7200" w:hanging="360"/>
      </w:pPr>
      <w:rPr>
        <w:rFonts w:ascii="Wingdings" w:hAnsi="Wingdings"/>
      </w:rPr>
    </w:lvl>
  </w:abstractNum>
  <w:abstractNum w:abstractNumId="24">
    <w:multiLevelType w:val="hybridMultilevel"/>
    <w:lvl w:ilvl="0">
      <w:start w:val="1"/>
      <w:numFmt w:val="bullet"/>
      <w:isLgl w:val="false"/>
      <w:suff w:val="tab"/>
      <w:lvlText w:val="o"/>
      <w:lvlJc w:val="left"/>
      <w:pPr>
        <w:ind w:left="720" w:hanging="360"/>
      </w:pPr>
      <w:rPr>
        <w:rFonts w:ascii="Courier New" w:hAnsi="Courier New" w:cs="Courier New"/>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5">
    <w:multiLevelType w:val="hybridMultilevel"/>
    <w:lvl w:ilvl="0">
      <w:start w:val="1"/>
      <w:numFmt w:val="upperRoman"/>
      <w:isLgl w:val="false"/>
      <w:suff w:val="tab"/>
      <w:lvlText w:val="%1."/>
      <w:lvlJc w:val="left"/>
      <w:pPr>
        <w:ind w:left="4519" w:hanging="720"/>
        <w:tabs>
          <w:tab w:val="num" w:pos="4519" w:leader="none"/>
        </w:tabs>
      </w:pPr>
    </w:lvl>
    <w:lvl w:ilvl="1">
      <w:start w:val="1"/>
      <w:numFmt w:val="lowerLetter"/>
      <w:isLgl w:val="false"/>
      <w:suff w:val="tab"/>
      <w:lvlText w:val="%2."/>
      <w:lvlJc w:val="left"/>
      <w:pPr>
        <w:ind w:left="4879" w:hanging="360"/>
        <w:tabs>
          <w:tab w:val="num" w:pos="4879" w:leader="none"/>
        </w:tabs>
      </w:pPr>
    </w:lvl>
    <w:lvl w:ilvl="2">
      <w:start w:val="1"/>
      <w:numFmt w:val="lowerRoman"/>
      <w:isLgl w:val="false"/>
      <w:suff w:val="tab"/>
      <w:lvlText w:val="%3."/>
      <w:lvlJc w:val="right"/>
      <w:pPr>
        <w:ind w:left="5599" w:hanging="180"/>
        <w:tabs>
          <w:tab w:val="num" w:pos="5599" w:leader="none"/>
        </w:tabs>
      </w:pPr>
    </w:lvl>
    <w:lvl w:ilvl="3">
      <w:start w:val="1"/>
      <w:numFmt w:val="decimal"/>
      <w:isLgl w:val="false"/>
      <w:suff w:val="tab"/>
      <w:lvlText w:val="%4."/>
      <w:lvlJc w:val="left"/>
      <w:pPr>
        <w:ind w:left="6319" w:hanging="360"/>
        <w:tabs>
          <w:tab w:val="num" w:pos="6319" w:leader="none"/>
        </w:tabs>
      </w:pPr>
    </w:lvl>
    <w:lvl w:ilvl="4">
      <w:start w:val="1"/>
      <w:numFmt w:val="lowerLetter"/>
      <w:isLgl w:val="false"/>
      <w:suff w:val="tab"/>
      <w:lvlText w:val="%5."/>
      <w:lvlJc w:val="left"/>
      <w:pPr>
        <w:ind w:left="7039" w:hanging="360"/>
        <w:tabs>
          <w:tab w:val="num" w:pos="7039" w:leader="none"/>
        </w:tabs>
      </w:pPr>
    </w:lvl>
    <w:lvl w:ilvl="5">
      <w:start w:val="1"/>
      <w:numFmt w:val="lowerRoman"/>
      <w:isLgl w:val="false"/>
      <w:suff w:val="tab"/>
      <w:lvlText w:val="%6."/>
      <w:lvlJc w:val="right"/>
      <w:pPr>
        <w:ind w:left="7759" w:hanging="180"/>
        <w:tabs>
          <w:tab w:val="num" w:pos="7759" w:leader="none"/>
        </w:tabs>
      </w:pPr>
    </w:lvl>
    <w:lvl w:ilvl="6">
      <w:start w:val="1"/>
      <w:numFmt w:val="decimal"/>
      <w:isLgl w:val="false"/>
      <w:suff w:val="tab"/>
      <w:lvlText w:val="%7."/>
      <w:lvlJc w:val="left"/>
      <w:pPr>
        <w:ind w:left="8479" w:hanging="360"/>
        <w:tabs>
          <w:tab w:val="num" w:pos="8479" w:leader="none"/>
        </w:tabs>
      </w:pPr>
    </w:lvl>
    <w:lvl w:ilvl="7">
      <w:start w:val="1"/>
      <w:numFmt w:val="lowerLetter"/>
      <w:isLgl w:val="false"/>
      <w:suff w:val="tab"/>
      <w:lvlText w:val="%8."/>
      <w:lvlJc w:val="left"/>
      <w:pPr>
        <w:ind w:left="9199" w:hanging="360"/>
        <w:tabs>
          <w:tab w:val="num" w:pos="9199" w:leader="none"/>
        </w:tabs>
      </w:pPr>
    </w:lvl>
    <w:lvl w:ilvl="8">
      <w:start w:val="1"/>
      <w:numFmt w:val="lowerRoman"/>
      <w:isLgl w:val="false"/>
      <w:suff w:val="tab"/>
      <w:lvlText w:val="%9."/>
      <w:lvlJc w:val="right"/>
      <w:pPr>
        <w:ind w:left="9919" w:hanging="180"/>
        <w:tabs>
          <w:tab w:val="num" w:pos="9919" w:leader="none"/>
        </w:tabs>
      </w:pPr>
    </w:lvl>
  </w:abstractNum>
  <w:abstractNum w:abstractNumId="26">
    <w:multiLevelType w:val="hybridMultilevel"/>
    <w:lvl w:ilvl="0">
      <w:start w:val="1"/>
      <w:numFmt w:val="bullet"/>
      <w:isLgl w:val="false"/>
      <w:suff w:val="tab"/>
      <w:lvlText w:val=""/>
      <w:lvlJc w:val="left"/>
      <w:pPr>
        <w:ind w:left="4080" w:hanging="360"/>
        <w:tabs>
          <w:tab w:val="num" w:pos="4080" w:leader="none"/>
        </w:tabs>
      </w:pPr>
      <w:rPr>
        <w:rFonts w:ascii="Symbol" w:hAnsi="Symbol"/>
      </w:rPr>
    </w:lvl>
    <w:lvl w:ilvl="1">
      <w:start w:val="1"/>
      <w:numFmt w:val="lowerLetter"/>
      <w:isLgl w:val="false"/>
      <w:suff w:val="tab"/>
      <w:lvlText w:val="%2."/>
      <w:lvlJc w:val="left"/>
      <w:pPr>
        <w:ind w:left="4800" w:hanging="360"/>
        <w:tabs>
          <w:tab w:val="num" w:pos="4800" w:leader="none"/>
        </w:tabs>
      </w:pPr>
    </w:lvl>
    <w:lvl w:ilvl="2">
      <w:start w:val="1"/>
      <w:numFmt w:val="lowerRoman"/>
      <w:isLgl w:val="false"/>
      <w:suff w:val="tab"/>
      <w:lvlText w:val="%3."/>
      <w:lvlJc w:val="right"/>
      <w:pPr>
        <w:ind w:left="5520" w:hanging="180"/>
        <w:tabs>
          <w:tab w:val="num" w:pos="5520" w:leader="none"/>
        </w:tabs>
      </w:pPr>
    </w:lvl>
    <w:lvl w:ilvl="3">
      <w:start w:val="1"/>
      <w:numFmt w:val="decimal"/>
      <w:isLgl w:val="false"/>
      <w:suff w:val="tab"/>
      <w:lvlText w:val="%4."/>
      <w:lvlJc w:val="left"/>
      <w:pPr>
        <w:ind w:left="6240" w:hanging="360"/>
        <w:tabs>
          <w:tab w:val="num" w:pos="6240" w:leader="none"/>
        </w:tabs>
      </w:pPr>
    </w:lvl>
    <w:lvl w:ilvl="4">
      <w:start w:val="1"/>
      <w:numFmt w:val="lowerLetter"/>
      <w:isLgl w:val="false"/>
      <w:suff w:val="tab"/>
      <w:lvlText w:val="%5."/>
      <w:lvlJc w:val="left"/>
      <w:pPr>
        <w:ind w:left="6960" w:hanging="360"/>
        <w:tabs>
          <w:tab w:val="num" w:pos="6960" w:leader="none"/>
        </w:tabs>
      </w:pPr>
    </w:lvl>
    <w:lvl w:ilvl="5">
      <w:start w:val="1"/>
      <w:numFmt w:val="lowerRoman"/>
      <w:isLgl w:val="false"/>
      <w:suff w:val="tab"/>
      <w:lvlText w:val="%6."/>
      <w:lvlJc w:val="right"/>
      <w:pPr>
        <w:ind w:left="7680" w:hanging="180"/>
        <w:tabs>
          <w:tab w:val="num" w:pos="7680" w:leader="none"/>
        </w:tabs>
      </w:pPr>
    </w:lvl>
    <w:lvl w:ilvl="6">
      <w:start w:val="1"/>
      <w:numFmt w:val="decimal"/>
      <w:isLgl w:val="false"/>
      <w:suff w:val="tab"/>
      <w:lvlText w:val="%7."/>
      <w:lvlJc w:val="left"/>
      <w:pPr>
        <w:ind w:left="8400" w:hanging="360"/>
        <w:tabs>
          <w:tab w:val="num" w:pos="8400" w:leader="none"/>
        </w:tabs>
      </w:pPr>
    </w:lvl>
    <w:lvl w:ilvl="7">
      <w:start w:val="1"/>
      <w:numFmt w:val="lowerLetter"/>
      <w:isLgl w:val="false"/>
      <w:suff w:val="tab"/>
      <w:lvlText w:val="%8."/>
      <w:lvlJc w:val="left"/>
      <w:pPr>
        <w:ind w:left="9120" w:hanging="360"/>
        <w:tabs>
          <w:tab w:val="num" w:pos="9120" w:leader="none"/>
        </w:tabs>
      </w:pPr>
    </w:lvl>
    <w:lvl w:ilvl="8">
      <w:start w:val="1"/>
      <w:numFmt w:val="lowerRoman"/>
      <w:isLgl w:val="false"/>
      <w:suff w:val="tab"/>
      <w:lvlText w:val="%9."/>
      <w:lvlJc w:val="right"/>
      <w:pPr>
        <w:ind w:left="9840" w:hanging="180"/>
        <w:tabs>
          <w:tab w:val="num" w:pos="9840" w:leader="none"/>
        </w:tabs>
      </w:pPr>
    </w:lvl>
  </w:abstractNum>
  <w:abstractNum w:abstractNumId="27">
    <w:multiLevelType w:val="hybridMultilevel"/>
    <w:lvl w:ilvl="0">
      <w:start w:val="1"/>
      <w:numFmt w:val="bullet"/>
      <w:isLgl w:val="false"/>
      <w:suff w:val="tab"/>
      <w:lvlText w:val=""/>
      <w:lvlJc w:val="left"/>
      <w:pPr>
        <w:ind w:left="1440" w:hanging="360"/>
      </w:pPr>
      <w:rPr>
        <w:rFonts w:ascii="Symbol" w:hAnsi="Symbol"/>
      </w:rPr>
    </w:lvl>
    <w:lvl w:ilvl="1">
      <w:start w:val="1"/>
      <w:numFmt w:val="bullet"/>
      <w:isLgl w:val="false"/>
      <w:suff w:val="tab"/>
      <w:lvlText w:val="o"/>
      <w:lvlJc w:val="left"/>
      <w:pPr>
        <w:ind w:left="2160" w:hanging="360"/>
      </w:pPr>
      <w:rPr>
        <w:rFonts w:ascii="Courier New" w:hAnsi="Courier New" w:cs="Courier New"/>
      </w:rPr>
    </w:lvl>
    <w:lvl w:ilvl="2">
      <w:start w:val="1"/>
      <w:numFmt w:val="bullet"/>
      <w:isLgl w:val="false"/>
      <w:suff w:val="tab"/>
      <w:lvlText w:val=""/>
      <w:lvlJc w:val="left"/>
      <w:pPr>
        <w:ind w:left="2880" w:hanging="360"/>
      </w:pPr>
      <w:rPr>
        <w:rFonts w:ascii="Wingdings" w:hAnsi="Wingdings"/>
      </w:rPr>
    </w:lvl>
    <w:lvl w:ilvl="3">
      <w:start w:val="1"/>
      <w:numFmt w:val="bullet"/>
      <w:isLgl w:val="false"/>
      <w:suff w:val="tab"/>
      <w:lvlText w:val=""/>
      <w:lvlJc w:val="left"/>
      <w:pPr>
        <w:ind w:left="3600" w:hanging="360"/>
      </w:pPr>
      <w:rPr>
        <w:rFonts w:ascii="Symbol" w:hAnsi="Symbol"/>
      </w:rPr>
    </w:lvl>
    <w:lvl w:ilvl="4">
      <w:start w:val="1"/>
      <w:numFmt w:val="bullet"/>
      <w:isLgl w:val="false"/>
      <w:suff w:val="tab"/>
      <w:lvlText w:val="o"/>
      <w:lvlJc w:val="left"/>
      <w:pPr>
        <w:ind w:left="4320" w:hanging="360"/>
      </w:pPr>
      <w:rPr>
        <w:rFonts w:ascii="Courier New" w:hAnsi="Courier New" w:cs="Courier New"/>
      </w:rPr>
    </w:lvl>
    <w:lvl w:ilvl="5">
      <w:start w:val="1"/>
      <w:numFmt w:val="bullet"/>
      <w:isLgl w:val="false"/>
      <w:suff w:val="tab"/>
      <w:lvlText w:val=""/>
      <w:lvlJc w:val="left"/>
      <w:pPr>
        <w:ind w:left="5040" w:hanging="360"/>
      </w:pPr>
      <w:rPr>
        <w:rFonts w:ascii="Wingdings" w:hAnsi="Wingdings"/>
      </w:rPr>
    </w:lvl>
    <w:lvl w:ilvl="6">
      <w:start w:val="1"/>
      <w:numFmt w:val="bullet"/>
      <w:isLgl w:val="false"/>
      <w:suff w:val="tab"/>
      <w:lvlText w:val=""/>
      <w:lvlJc w:val="left"/>
      <w:pPr>
        <w:ind w:left="5760" w:hanging="360"/>
      </w:pPr>
      <w:rPr>
        <w:rFonts w:ascii="Symbol" w:hAnsi="Symbol"/>
      </w:rPr>
    </w:lvl>
    <w:lvl w:ilvl="7">
      <w:start w:val="1"/>
      <w:numFmt w:val="bullet"/>
      <w:isLgl w:val="false"/>
      <w:suff w:val="tab"/>
      <w:lvlText w:val="o"/>
      <w:lvlJc w:val="left"/>
      <w:pPr>
        <w:ind w:left="6480" w:hanging="360"/>
      </w:pPr>
      <w:rPr>
        <w:rFonts w:ascii="Courier New" w:hAnsi="Courier New" w:cs="Courier New"/>
      </w:rPr>
    </w:lvl>
    <w:lvl w:ilvl="8">
      <w:start w:val="1"/>
      <w:numFmt w:val="bullet"/>
      <w:isLgl w:val="false"/>
      <w:suff w:val="tab"/>
      <w:lvlText w:val=""/>
      <w:lvlJc w:val="left"/>
      <w:pPr>
        <w:ind w:left="7200" w:hanging="360"/>
      </w:pPr>
      <w:rPr>
        <w:rFonts w:ascii="Wingdings" w:hAnsi="Wingdings"/>
      </w:rPr>
    </w:lvl>
  </w:abstractNum>
  <w:abstractNum w:abstractNumId="28">
    <w:multiLevelType w:val="hybridMultilevel"/>
    <w:lvl w:ilvl="0">
      <w:start w:val="47"/>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9">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30">
    <w:multiLevelType w:val="hybridMultilevel"/>
    <w:lvl w:ilvl="0">
      <w:start w:val="1"/>
      <w:numFmt w:val="upperRoman"/>
      <w:isLgl w:val="false"/>
      <w:suff w:val="tab"/>
      <w:lvlText w:val="%1."/>
      <w:lvlJc w:val="left"/>
      <w:pPr>
        <w:ind w:left="4440" w:hanging="720"/>
        <w:tabs>
          <w:tab w:val="num" w:pos="4440" w:leader="none"/>
        </w:tabs>
      </w:pPr>
    </w:lvl>
    <w:lvl w:ilvl="1">
      <w:start w:val="1"/>
      <w:numFmt w:val="lowerLetter"/>
      <w:isLgl w:val="false"/>
      <w:suff w:val="tab"/>
      <w:lvlText w:val="%2."/>
      <w:lvlJc w:val="left"/>
      <w:pPr>
        <w:ind w:left="4800" w:hanging="360"/>
        <w:tabs>
          <w:tab w:val="num" w:pos="4800" w:leader="none"/>
        </w:tabs>
      </w:pPr>
    </w:lvl>
    <w:lvl w:ilvl="2">
      <w:start w:val="1"/>
      <w:numFmt w:val="lowerRoman"/>
      <w:isLgl w:val="false"/>
      <w:suff w:val="tab"/>
      <w:lvlText w:val="%3."/>
      <w:lvlJc w:val="right"/>
      <w:pPr>
        <w:ind w:left="5520" w:hanging="180"/>
        <w:tabs>
          <w:tab w:val="num" w:pos="5520" w:leader="none"/>
        </w:tabs>
      </w:pPr>
    </w:lvl>
    <w:lvl w:ilvl="3">
      <w:start w:val="1"/>
      <w:numFmt w:val="decimal"/>
      <w:isLgl w:val="false"/>
      <w:suff w:val="tab"/>
      <w:lvlText w:val="%4."/>
      <w:lvlJc w:val="left"/>
      <w:pPr>
        <w:ind w:left="6240" w:hanging="360"/>
        <w:tabs>
          <w:tab w:val="num" w:pos="6240" w:leader="none"/>
        </w:tabs>
      </w:pPr>
    </w:lvl>
    <w:lvl w:ilvl="4">
      <w:start w:val="1"/>
      <w:numFmt w:val="lowerLetter"/>
      <w:isLgl w:val="false"/>
      <w:suff w:val="tab"/>
      <w:lvlText w:val="%5."/>
      <w:lvlJc w:val="left"/>
      <w:pPr>
        <w:ind w:left="6960" w:hanging="360"/>
        <w:tabs>
          <w:tab w:val="num" w:pos="6960" w:leader="none"/>
        </w:tabs>
      </w:pPr>
    </w:lvl>
    <w:lvl w:ilvl="5">
      <w:start w:val="1"/>
      <w:numFmt w:val="lowerRoman"/>
      <w:isLgl w:val="false"/>
      <w:suff w:val="tab"/>
      <w:lvlText w:val="%6."/>
      <w:lvlJc w:val="right"/>
      <w:pPr>
        <w:ind w:left="7680" w:hanging="180"/>
        <w:tabs>
          <w:tab w:val="num" w:pos="7680" w:leader="none"/>
        </w:tabs>
      </w:pPr>
    </w:lvl>
    <w:lvl w:ilvl="6">
      <w:start w:val="1"/>
      <w:numFmt w:val="decimal"/>
      <w:isLgl w:val="false"/>
      <w:suff w:val="tab"/>
      <w:lvlText w:val="%7."/>
      <w:lvlJc w:val="left"/>
      <w:pPr>
        <w:ind w:left="8400" w:hanging="360"/>
        <w:tabs>
          <w:tab w:val="num" w:pos="8400" w:leader="none"/>
        </w:tabs>
      </w:pPr>
    </w:lvl>
    <w:lvl w:ilvl="7">
      <w:start w:val="1"/>
      <w:numFmt w:val="lowerLetter"/>
      <w:isLgl w:val="false"/>
      <w:suff w:val="tab"/>
      <w:lvlText w:val="%8."/>
      <w:lvlJc w:val="left"/>
      <w:pPr>
        <w:ind w:left="9120" w:hanging="360"/>
        <w:tabs>
          <w:tab w:val="num" w:pos="9120" w:leader="none"/>
        </w:tabs>
      </w:pPr>
    </w:lvl>
    <w:lvl w:ilvl="8">
      <w:start w:val="1"/>
      <w:numFmt w:val="lowerRoman"/>
      <w:isLgl w:val="false"/>
      <w:suff w:val="tab"/>
      <w:lvlText w:val="%9."/>
      <w:lvlJc w:val="right"/>
      <w:pPr>
        <w:ind w:left="9840" w:hanging="180"/>
        <w:tabs>
          <w:tab w:val="num" w:pos="9840" w:leader="none"/>
        </w:tabs>
      </w:pPr>
    </w:lvl>
  </w:abstractNum>
  <w:abstractNum w:abstractNumId="31">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2">
    <w:multiLevelType w:val="hybridMultilevel"/>
    <w:lvl w:ilvl="0">
      <w:start w:val="1"/>
      <w:numFmt w:val="bullet"/>
      <w:isLgl w:val="false"/>
      <w:suff w:val="tab"/>
      <w:lvlText w:val=""/>
      <w:lvlJc w:val="left"/>
      <w:pPr>
        <w:ind w:left="360" w:hanging="360"/>
      </w:pPr>
      <w:rPr>
        <w:rFonts w:ascii="Wingdings" w:hAnsi="Wingdings"/>
      </w:rPr>
    </w:lvl>
    <w:lvl w:ilvl="1">
      <w:start w:val="1"/>
      <w:numFmt w:val="bullet"/>
      <w:isLgl w:val="false"/>
      <w:suff w:val="tab"/>
      <w:lvlText w:val="o"/>
      <w:lvlJc w:val="left"/>
      <w:pPr>
        <w:ind w:left="1080" w:hanging="360"/>
      </w:pPr>
      <w:rPr>
        <w:rFonts w:ascii="Courier New" w:hAnsi="Courier New" w:cs="Courier New"/>
      </w:rPr>
    </w:lvl>
    <w:lvl w:ilvl="2">
      <w:start w:val="1"/>
      <w:numFmt w:val="bullet"/>
      <w:isLgl w:val="false"/>
      <w:suff w:val="tab"/>
      <w:lvlText w:val=""/>
      <w:lvlJc w:val="left"/>
      <w:pPr>
        <w:ind w:left="1800" w:hanging="360"/>
      </w:pPr>
      <w:rPr>
        <w:rFonts w:ascii="Wingdings" w:hAnsi="Wingdings"/>
      </w:rPr>
    </w:lvl>
    <w:lvl w:ilvl="3">
      <w:start w:val="1"/>
      <w:numFmt w:val="bullet"/>
      <w:isLgl w:val="false"/>
      <w:suff w:val="tab"/>
      <w:lvlText w:val=""/>
      <w:lvlJc w:val="left"/>
      <w:pPr>
        <w:ind w:left="2520" w:hanging="360"/>
      </w:pPr>
      <w:rPr>
        <w:rFonts w:ascii="Symbol" w:hAnsi="Symbol"/>
      </w:rPr>
    </w:lvl>
    <w:lvl w:ilvl="4">
      <w:start w:val="1"/>
      <w:numFmt w:val="bullet"/>
      <w:isLgl w:val="false"/>
      <w:suff w:val="tab"/>
      <w:lvlText w:val="o"/>
      <w:lvlJc w:val="left"/>
      <w:pPr>
        <w:ind w:left="3240" w:hanging="360"/>
      </w:pPr>
      <w:rPr>
        <w:rFonts w:ascii="Courier New" w:hAnsi="Courier New" w:cs="Courier New"/>
      </w:rPr>
    </w:lvl>
    <w:lvl w:ilvl="5">
      <w:start w:val="1"/>
      <w:numFmt w:val="bullet"/>
      <w:isLgl w:val="false"/>
      <w:suff w:val="tab"/>
      <w:lvlText w:val=""/>
      <w:lvlJc w:val="left"/>
      <w:pPr>
        <w:ind w:left="3960" w:hanging="360"/>
      </w:pPr>
      <w:rPr>
        <w:rFonts w:ascii="Wingdings" w:hAnsi="Wingdings"/>
      </w:rPr>
    </w:lvl>
    <w:lvl w:ilvl="6">
      <w:start w:val="1"/>
      <w:numFmt w:val="bullet"/>
      <w:isLgl w:val="false"/>
      <w:suff w:val="tab"/>
      <w:lvlText w:val=""/>
      <w:lvlJc w:val="left"/>
      <w:pPr>
        <w:ind w:left="4680" w:hanging="360"/>
      </w:pPr>
      <w:rPr>
        <w:rFonts w:ascii="Symbol" w:hAnsi="Symbol"/>
      </w:rPr>
    </w:lvl>
    <w:lvl w:ilvl="7">
      <w:start w:val="1"/>
      <w:numFmt w:val="bullet"/>
      <w:isLgl w:val="false"/>
      <w:suff w:val="tab"/>
      <w:lvlText w:val="o"/>
      <w:lvlJc w:val="left"/>
      <w:pPr>
        <w:ind w:left="5400" w:hanging="360"/>
      </w:pPr>
      <w:rPr>
        <w:rFonts w:ascii="Courier New" w:hAnsi="Courier New" w:cs="Courier New"/>
      </w:rPr>
    </w:lvl>
    <w:lvl w:ilvl="8">
      <w:start w:val="1"/>
      <w:numFmt w:val="bullet"/>
      <w:isLgl w:val="false"/>
      <w:suff w:val="tab"/>
      <w:lvlText w:val=""/>
      <w:lvlJc w:val="left"/>
      <w:pPr>
        <w:ind w:left="6120" w:hanging="360"/>
      </w:pPr>
      <w:rPr>
        <w:rFonts w:ascii="Wingdings" w:hAnsi="Wingdings"/>
      </w:rPr>
    </w:lvl>
  </w:abstractNum>
  <w:abstractNum w:abstractNumId="33">
    <w:multiLevelType w:val="hybridMultilevel"/>
    <w:lvl w:ilvl="0">
      <w:start w:val="1"/>
      <w:numFmt w:val="bullet"/>
      <w:isLgl w:val="false"/>
      <w:suff w:val="tab"/>
      <w:lvlText w:val=""/>
      <w:lvlJc w:val="left"/>
      <w:pPr>
        <w:ind w:left="1509" w:hanging="360"/>
      </w:pPr>
      <w:rPr>
        <w:rFonts w:ascii="Symbol" w:hAnsi="Symbol"/>
      </w:rPr>
    </w:lvl>
    <w:lvl w:ilvl="1">
      <w:start w:val="1"/>
      <w:numFmt w:val="bullet"/>
      <w:isLgl w:val="false"/>
      <w:suff w:val="tab"/>
      <w:lvlText w:val="o"/>
      <w:lvlJc w:val="left"/>
      <w:pPr>
        <w:ind w:left="2229" w:hanging="360"/>
      </w:pPr>
      <w:rPr>
        <w:rFonts w:ascii="Courier New" w:hAnsi="Courier New" w:cs="Courier New"/>
      </w:rPr>
    </w:lvl>
    <w:lvl w:ilvl="2">
      <w:start w:val="1"/>
      <w:numFmt w:val="bullet"/>
      <w:isLgl w:val="false"/>
      <w:suff w:val="tab"/>
      <w:lvlText w:val=""/>
      <w:lvlJc w:val="left"/>
      <w:pPr>
        <w:ind w:left="2949" w:hanging="360"/>
      </w:pPr>
      <w:rPr>
        <w:rFonts w:ascii="Wingdings" w:hAnsi="Wingdings"/>
      </w:rPr>
    </w:lvl>
    <w:lvl w:ilvl="3">
      <w:start w:val="1"/>
      <w:numFmt w:val="bullet"/>
      <w:isLgl w:val="false"/>
      <w:suff w:val="tab"/>
      <w:lvlText w:val=""/>
      <w:lvlJc w:val="left"/>
      <w:pPr>
        <w:ind w:left="3669" w:hanging="360"/>
      </w:pPr>
      <w:rPr>
        <w:rFonts w:ascii="Symbol" w:hAnsi="Symbol"/>
      </w:rPr>
    </w:lvl>
    <w:lvl w:ilvl="4">
      <w:start w:val="1"/>
      <w:numFmt w:val="bullet"/>
      <w:isLgl w:val="false"/>
      <w:suff w:val="tab"/>
      <w:lvlText w:val="o"/>
      <w:lvlJc w:val="left"/>
      <w:pPr>
        <w:ind w:left="4389" w:hanging="360"/>
      </w:pPr>
      <w:rPr>
        <w:rFonts w:ascii="Courier New" w:hAnsi="Courier New" w:cs="Courier New"/>
      </w:rPr>
    </w:lvl>
    <w:lvl w:ilvl="5">
      <w:start w:val="1"/>
      <w:numFmt w:val="bullet"/>
      <w:isLgl w:val="false"/>
      <w:suff w:val="tab"/>
      <w:lvlText w:val=""/>
      <w:lvlJc w:val="left"/>
      <w:pPr>
        <w:ind w:left="5109" w:hanging="360"/>
      </w:pPr>
      <w:rPr>
        <w:rFonts w:ascii="Wingdings" w:hAnsi="Wingdings"/>
      </w:rPr>
    </w:lvl>
    <w:lvl w:ilvl="6">
      <w:start w:val="1"/>
      <w:numFmt w:val="bullet"/>
      <w:isLgl w:val="false"/>
      <w:suff w:val="tab"/>
      <w:lvlText w:val=""/>
      <w:lvlJc w:val="left"/>
      <w:pPr>
        <w:ind w:left="5829" w:hanging="360"/>
      </w:pPr>
      <w:rPr>
        <w:rFonts w:ascii="Symbol" w:hAnsi="Symbol"/>
      </w:rPr>
    </w:lvl>
    <w:lvl w:ilvl="7">
      <w:start w:val="1"/>
      <w:numFmt w:val="bullet"/>
      <w:isLgl w:val="false"/>
      <w:suff w:val="tab"/>
      <w:lvlText w:val="o"/>
      <w:lvlJc w:val="left"/>
      <w:pPr>
        <w:ind w:left="6549" w:hanging="360"/>
      </w:pPr>
      <w:rPr>
        <w:rFonts w:ascii="Courier New" w:hAnsi="Courier New" w:cs="Courier New"/>
      </w:rPr>
    </w:lvl>
    <w:lvl w:ilvl="8">
      <w:start w:val="1"/>
      <w:numFmt w:val="bullet"/>
      <w:isLgl w:val="false"/>
      <w:suff w:val="tab"/>
      <w:lvlText w:val=""/>
      <w:lvlJc w:val="left"/>
      <w:pPr>
        <w:ind w:left="7269" w:hanging="360"/>
      </w:pPr>
      <w:rPr>
        <w:rFonts w:ascii="Wingdings" w:hAnsi="Wingdings"/>
      </w:rPr>
    </w:lvl>
  </w:abstractNum>
  <w:abstractNum w:abstractNumId="34">
    <w:multiLevelType w:val="hybridMultilevel"/>
    <w:lvl w:ilvl="0">
      <w:start w:val="1"/>
      <w:numFmt w:val="decimal"/>
      <w:isLgl w:val="false"/>
      <w:suff w:val="tab"/>
      <w:lvlText w:val="%1."/>
      <w:lvlJc w:val="left"/>
      <w:pPr>
        <w:ind w:left="495" w:hanging="495"/>
      </w:pPr>
    </w:lvl>
    <w:lvl w:ilvl="1">
      <w:start w:val="1"/>
      <w:numFmt w:val="decimal"/>
      <w:isLgl w:val="false"/>
      <w:suff w:val="tab"/>
      <w:lvlText w:val="%1.%2."/>
      <w:lvlJc w:val="left"/>
      <w:pPr>
        <w:ind w:left="1440" w:hanging="720"/>
      </w:pPr>
    </w:lvl>
    <w:lvl w:ilvl="2">
      <w:start w:val="1"/>
      <w:numFmt w:val="decimal"/>
      <w:isLgl w:val="false"/>
      <w:suff w:val="tab"/>
      <w:lvlText w:val="%1.%2.%3."/>
      <w:lvlJc w:val="left"/>
      <w:pPr>
        <w:ind w:left="2160" w:hanging="720"/>
      </w:pPr>
    </w:lvl>
    <w:lvl w:ilvl="3">
      <w:start w:val="1"/>
      <w:numFmt w:val="decimal"/>
      <w:isLgl w:val="false"/>
      <w:suff w:val="tab"/>
      <w:lvlText w:val="%1.%2.%3.%4."/>
      <w:lvlJc w:val="left"/>
      <w:pPr>
        <w:ind w:left="3240" w:hanging="1080"/>
      </w:pPr>
    </w:lvl>
    <w:lvl w:ilvl="4">
      <w:start w:val="1"/>
      <w:numFmt w:val="decimal"/>
      <w:isLgl w:val="false"/>
      <w:suff w:val="tab"/>
      <w:lvlText w:val="%1.%2.%3.%4.%5."/>
      <w:lvlJc w:val="left"/>
      <w:pPr>
        <w:ind w:left="3960" w:hanging="1080"/>
      </w:pPr>
    </w:lvl>
    <w:lvl w:ilvl="5">
      <w:start w:val="1"/>
      <w:numFmt w:val="decimal"/>
      <w:isLgl w:val="false"/>
      <w:suff w:val="tab"/>
      <w:lvlText w:val="%1.%2.%3.%4.%5.%6."/>
      <w:lvlJc w:val="left"/>
      <w:pPr>
        <w:ind w:left="5040" w:hanging="1440"/>
      </w:pPr>
    </w:lvl>
    <w:lvl w:ilvl="6">
      <w:start w:val="1"/>
      <w:numFmt w:val="decimal"/>
      <w:isLgl w:val="false"/>
      <w:suff w:val="tab"/>
      <w:lvlText w:val="%1.%2.%3.%4.%5.%6.%7."/>
      <w:lvlJc w:val="left"/>
      <w:pPr>
        <w:ind w:left="6120" w:hanging="1800"/>
      </w:pPr>
    </w:lvl>
    <w:lvl w:ilvl="7">
      <w:start w:val="1"/>
      <w:numFmt w:val="decimal"/>
      <w:isLgl w:val="false"/>
      <w:suff w:val="tab"/>
      <w:lvlText w:val="%1.%2.%3.%4.%5.%6.%7.%8."/>
      <w:lvlJc w:val="left"/>
      <w:pPr>
        <w:ind w:left="6840" w:hanging="1800"/>
      </w:pPr>
    </w:lvl>
    <w:lvl w:ilvl="8">
      <w:start w:val="1"/>
      <w:numFmt w:val="decimal"/>
      <w:isLgl w:val="false"/>
      <w:suff w:val="tab"/>
      <w:lvlText w:val="%1.%2.%3.%4.%5.%6.%7.%8.%9."/>
      <w:lvlJc w:val="left"/>
      <w:pPr>
        <w:ind w:left="7920" w:hanging="2160"/>
      </w:pPr>
    </w:lvl>
  </w:abstractNum>
  <w:abstractNum w:abstractNumId="35">
    <w:multiLevelType w:val="hybridMultilevel"/>
    <w:lvl w:ilvl="0">
      <w:start w:val="2"/>
      <w:numFmt w:val="decimal"/>
      <w:isLgl w:val="false"/>
      <w:suff w:val="tab"/>
      <w:lvlText w:val="%1."/>
      <w:lvlJc w:val="left"/>
      <w:pPr>
        <w:ind w:left="1320" w:hanging="1320"/>
        <w:tabs>
          <w:tab w:val="num" w:pos="1320" w:leader="none"/>
        </w:tabs>
      </w:pPr>
    </w:lvl>
    <w:lvl w:ilvl="1">
      <w:start w:val="4"/>
      <w:numFmt w:val="decimal"/>
      <w:isLgl w:val="false"/>
      <w:suff w:val="tab"/>
      <w:lvlText w:val="%1.%2."/>
      <w:lvlJc w:val="left"/>
      <w:pPr>
        <w:ind w:left="2040" w:hanging="1320"/>
        <w:tabs>
          <w:tab w:val="num" w:pos="2040" w:leader="none"/>
        </w:tabs>
      </w:pPr>
    </w:lvl>
    <w:lvl w:ilvl="2">
      <w:start w:val="1"/>
      <w:numFmt w:val="decimal"/>
      <w:isLgl w:val="false"/>
      <w:suff w:val="tab"/>
      <w:lvlText w:val="%1.%2.%3."/>
      <w:lvlJc w:val="left"/>
      <w:pPr>
        <w:ind w:left="2760" w:hanging="1320"/>
        <w:tabs>
          <w:tab w:val="num" w:pos="2760" w:leader="none"/>
        </w:tabs>
      </w:pPr>
    </w:lvl>
    <w:lvl w:ilvl="3">
      <w:start w:val="1"/>
      <w:numFmt w:val="decimal"/>
      <w:isLgl w:val="false"/>
      <w:suff w:val="tab"/>
      <w:lvlText w:val="%1.%2.%3.%4."/>
      <w:lvlJc w:val="left"/>
      <w:pPr>
        <w:ind w:left="3480" w:hanging="1320"/>
        <w:tabs>
          <w:tab w:val="num" w:pos="3480" w:leader="none"/>
        </w:tabs>
      </w:pPr>
    </w:lvl>
    <w:lvl w:ilvl="4">
      <w:start w:val="1"/>
      <w:numFmt w:val="decimal"/>
      <w:isLgl w:val="false"/>
      <w:suff w:val="tab"/>
      <w:lvlText w:val="%1.%2.%3.%4.%5."/>
      <w:lvlJc w:val="left"/>
      <w:pPr>
        <w:ind w:left="4200" w:hanging="1320"/>
        <w:tabs>
          <w:tab w:val="num" w:pos="4200" w:leader="none"/>
        </w:tabs>
      </w:pPr>
    </w:lvl>
    <w:lvl w:ilvl="5">
      <w:start w:val="1"/>
      <w:numFmt w:val="decimal"/>
      <w:isLgl w:val="false"/>
      <w:suff w:val="tab"/>
      <w:lvlText w:val="%1.%2.%3.%4.%5.%6."/>
      <w:lvlJc w:val="left"/>
      <w:pPr>
        <w:ind w:left="5040" w:hanging="1440"/>
        <w:tabs>
          <w:tab w:val="num" w:pos="5040" w:leader="none"/>
        </w:tabs>
      </w:pPr>
    </w:lvl>
    <w:lvl w:ilvl="6">
      <w:start w:val="1"/>
      <w:numFmt w:val="decimal"/>
      <w:isLgl w:val="false"/>
      <w:suff w:val="tab"/>
      <w:lvlText w:val="%1.%2.%3.%4.%5.%6.%7."/>
      <w:lvlJc w:val="left"/>
      <w:pPr>
        <w:ind w:left="6120" w:hanging="1800"/>
        <w:tabs>
          <w:tab w:val="num" w:pos="6120" w:leader="none"/>
        </w:tabs>
      </w:pPr>
    </w:lvl>
    <w:lvl w:ilvl="7">
      <w:start w:val="1"/>
      <w:numFmt w:val="decimal"/>
      <w:isLgl w:val="false"/>
      <w:suff w:val="tab"/>
      <w:lvlText w:val="%1.%2.%3.%4.%5.%6.%7.%8."/>
      <w:lvlJc w:val="left"/>
      <w:pPr>
        <w:ind w:left="6840" w:hanging="1800"/>
        <w:tabs>
          <w:tab w:val="num" w:pos="6840" w:leader="none"/>
        </w:tabs>
      </w:pPr>
    </w:lvl>
    <w:lvl w:ilvl="8">
      <w:start w:val="1"/>
      <w:numFmt w:val="decimal"/>
      <w:isLgl w:val="false"/>
      <w:suff w:val="tab"/>
      <w:lvlText w:val="%1.%2.%3.%4.%5.%6.%7.%8.%9."/>
      <w:lvlJc w:val="left"/>
      <w:pPr>
        <w:ind w:left="7920" w:hanging="2160"/>
        <w:tabs>
          <w:tab w:val="num" w:pos="7920" w:leader="none"/>
        </w:tabs>
      </w:pPr>
    </w:lvl>
  </w:abstractNum>
  <w:abstractNum w:abstractNumId="36">
    <w:multiLevelType w:val="hybridMultilevel"/>
    <w:lvl w:ilvl="0">
      <w:start w:val="1"/>
      <w:numFmt w:val="bullet"/>
      <w:isLgl w:val="false"/>
      <w:suff w:val="tab"/>
      <w:lvlText w:val=""/>
      <w:lvlJc w:val="left"/>
      <w:pPr>
        <w:ind w:left="1353" w:hanging="360"/>
      </w:pPr>
      <w:rPr>
        <w:rFonts w:ascii="Wingdings" w:hAnsi="Wingdings"/>
      </w:rPr>
    </w:lvl>
    <w:lvl w:ilvl="1">
      <w:start w:val="1"/>
      <w:numFmt w:val="bullet"/>
      <w:isLgl w:val="false"/>
      <w:suff w:val="tab"/>
      <w:lvlText w:val="o"/>
      <w:lvlJc w:val="left"/>
      <w:pPr>
        <w:ind w:left="2073" w:hanging="360"/>
      </w:pPr>
      <w:rPr>
        <w:rFonts w:ascii="Courier New" w:hAnsi="Courier New" w:cs="Courier New"/>
      </w:rPr>
    </w:lvl>
    <w:lvl w:ilvl="2">
      <w:start w:val="1"/>
      <w:numFmt w:val="bullet"/>
      <w:isLgl w:val="false"/>
      <w:suff w:val="tab"/>
      <w:lvlText w:val=""/>
      <w:lvlJc w:val="left"/>
      <w:pPr>
        <w:ind w:left="2793" w:hanging="360"/>
      </w:pPr>
      <w:rPr>
        <w:rFonts w:ascii="Wingdings" w:hAnsi="Wingdings"/>
      </w:rPr>
    </w:lvl>
    <w:lvl w:ilvl="3">
      <w:start w:val="1"/>
      <w:numFmt w:val="bullet"/>
      <w:isLgl w:val="false"/>
      <w:suff w:val="tab"/>
      <w:lvlText w:val=""/>
      <w:lvlJc w:val="left"/>
      <w:pPr>
        <w:ind w:left="3513" w:hanging="360"/>
      </w:pPr>
      <w:rPr>
        <w:rFonts w:ascii="Symbol" w:hAnsi="Symbol"/>
      </w:rPr>
    </w:lvl>
    <w:lvl w:ilvl="4">
      <w:start w:val="1"/>
      <w:numFmt w:val="bullet"/>
      <w:isLgl w:val="false"/>
      <w:suff w:val="tab"/>
      <w:lvlText w:val="o"/>
      <w:lvlJc w:val="left"/>
      <w:pPr>
        <w:ind w:left="4233" w:hanging="360"/>
      </w:pPr>
      <w:rPr>
        <w:rFonts w:ascii="Courier New" w:hAnsi="Courier New" w:cs="Courier New"/>
      </w:rPr>
    </w:lvl>
    <w:lvl w:ilvl="5">
      <w:start w:val="1"/>
      <w:numFmt w:val="bullet"/>
      <w:isLgl w:val="false"/>
      <w:suff w:val="tab"/>
      <w:lvlText w:val=""/>
      <w:lvlJc w:val="left"/>
      <w:pPr>
        <w:ind w:left="4953" w:hanging="360"/>
      </w:pPr>
      <w:rPr>
        <w:rFonts w:ascii="Wingdings" w:hAnsi="Wingdings"/>
      </w:rPr>
    </w:lvl>
    <w:lvl w:ilvl="6">
      <w:start w:val="1"/>
      <w:numFmt w:val="bullet"/>
      <w:isLgl w:val="false"/>
      <w:suff w:val="tab"/>
      <w:lvlText w:val=""/>
      <w:lvlJc w:val="left"/>
      <w:pPr>
        <w:ind w:left="5673" w:hanging="360"/>
      </w:pPr>
      <w:rPr>
        <w:rFonts w:ascii="Symbol" w:hAnsi="Symbol"/>
      </w:rPr>
    </w:lvl>
    <w:lvl w:ilvl="7">
      <w:start w:val="1"/>
      <w:numFmt w:val="bullet"/>
      <w:isLgl w:val="false"/>
      <w:suff w:val="tab"/>
      <w:lvlText w:val="o"/>
      <w:lvlJc w:val="left"/>
      <w:pPr>
        <w:ind w:left="6393" w:hanging="360"/>
      </w:pPr>
      <w:rPr>
        <w:rFonts w:ascii="Courier New" w:hAnsi="Courier New" w:cs="Courier New"/>
      </w:rPr>
    </w:lvl>
    <w:lvl w:ilvl="8">
      <w:start w:val="1"/>
      <w:numFmt w:val="bullet"/>
      <w:isLgl w:val="false"/>
      <w:suff w:val="tab"/>
      <w:lvlText w:val=""/>
      <w:lvlJc w:val="left"/>
      <w:pPr>
        <w:ind w:left="7113" w:hanging="360"/>
      </w:pPr>
      <w:rPr>
        <w:rFonts w:ascii="Wingdings" w:hAnsi="Wingdings"/>
      </w:rPr>
    </w:lvl>
  </w:abstractNum>
  <w:abstractNum w:abstractNumId="37">
    <w:multiLevelType w:val="hybridMultilevel"/>
    <w:lvl w:ilvl="0">
      <w:start w:val="1"/>
      <w:numFmt w:val="upperRoman"/>
      <w:isLgl w:val="false"/>
      <w:suff w:val="tab"/>
      <w:lvlText w:val="%1."/>
      <w:lvlJc w:val="left"/>
      <w:pPr>
        <w:ind w:left="4519" w:hanging="720"/>
      </w:pPr>
    </w:lvl>
    <w:lvl w:ilvl="1">
      <w:start w:val="1"/>
      <w:numFmt w:val="lowerLetter"/>
      <w:isLgl w:val="false"/>
      <w:suff w:val="tab"/>
      <w:lvlText w:val="%2."/>
      <w:lvlJc w:val="left"/>
      <w:pPr>
        <w:ind w:left="4879" w:hanging="360"/>
      </w:pPr>
    </w:lvl>
    <w:lvl w:ilvl="2">
      <w:start w:val="1"/>
      <w:numFmt w:val="lowerRoman"/>
      <w:isLgl w:val="false"/>
      <w:suff w:val="tab"/>
      <w:lvlText w:val="%3."/>
      <w:lvlJc w:val="right"/>
      <w:pPr>
        <w:ind w:left="5599" w:hanging="180"/>
      </w:pPr>
    </w:lvl>
    <w:lvl w:ilvl="3">
      <w:start w:val="1"/>
      <w:numFmt w:val="decimal"/>
      <w:isLgl w:val="false"/>
      <w:suff w:val="tab"/>
      <w:lvlText w:val="%4."/>
      <w:lvlJc w:val="left"/>
      <w:pPr>
        <w:ind w:left="6319" w:hanging="360"/>
      </w:pPr>
    </w:lvl>
    <w:lvl w:ilvl="4">
      <w:start w:val="1"/>
      <w:numFmt w:val="lowerLetter"/>
      <w:isLgl w:val="false"/>
      <w:suff w:val="tab"/>
      <w:lvlText w:val="%5."/>
      <w:lvlJc w:val="left"/>
      <w:pPr>
        <w:ind w:left="7039" w:hanging="360"/>
      </w:pPr>
    </w:lvl>
    <w:lvl w:ilvl="5">
      <w:start w:val="1"/>
      <w:numFmt w:val="lowerRoman"/>
      <w:isLgl w:val="false"/>
      <w:suff w:val="tab"/>
      <w:lvlText w:val="%6."/>
      <w:lvlJc w:val="right"/>
      <w:pPr>
        <w:ind w:left="7759" w:hanging="180"/>
      </w:pPr>
    </w:lvl>
    <w:lvl w:ilvl="6">
      <w:start w:val="1"/>
      <w:numFmt w:val="decimal"/>
      <w:isLgl w:val="false"/>
      <w:suff w:val="tab"/>
      <w:lvlText w:val="%7."/>
      <w:lvlJc w:val="left"/>
      <w:pPr>
        <w:ind w:left="8479" w:hanging="360"/>
      </w:pPr>
    </w:lvl>
    <w:lvl w:ilvl="7">
      <w:start w:val="1"/>
      <w:numFmt w:val="lowerLetter"/>
      <w:isLgl w:val="false"/>
      <w:suff w:val="tab"/>
      <w:lvlText w:val="%8."/>
      <w:lvlJc w:val="left"/>
      <w:pPr>
        <w:ind w:left="9199" w:hanging="360"/>
      </w:pPr>
    </w:lvl>
    <w:lvl w:ilvl="8">
      <w:start w:val="1"/>
      <w:numFmt w:val="lowerRoman"/>
      <w:isLgl w:val="false"/>
      <w:suff w:val="tab"/>
      <w:lvlText w:val="%9."/>
      <w:lvlJc w:val="right"/>
      <w:pPr>
        <w:ind w:left="9919" w:hanging="180"/>
      </w:pPr>
    </w:lvl>
  </w:abstractNum>
  <w:abstractNum w:abstractNumId="38">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39">
    <w:multiLevelType w:val="hybridMultilevel"/>
    <w:lvl w:ilvl="0">
      <w:start w:val="1"/>
      <w:numFmt w:val="decimal"/>
      <w:isLgl w:val="false"/>
      <w:suff w:val="tab"/>
      <w:lvlText w:val="%1."/>
      <w:lvlJc w:val="left"/>
      <w:pPr>
        <w:ind w:left="495" w:hanging="495"/>
      </w:pPr>
    </w:lvl>
    <w:lvl w:ilvl="1">
      <w:start w:val="1"/>
      <w:numFmt w:val="decimal"/>
      <w:isLgl w:val="false"/>
      <w:suff w:val="tab"/>
      <w:lvlText w:val="%1.%2."/>
      <w:lvlJc w:val="left"/>
      <w:pPr>
        <w:ind w:left="7241" w:hanging="720"/>
      </w:pPr>
    </w:lvl>
    <w:lvl w:ilvl="2">
      <w:start w:val="1"/>
      <w:numFmt w:val="decimal"/>
      <w:isLgl w:val="false"/>
      <w:suff w:val="tab"/>
      <w:lvlText w:val="%1.%2.%3."/>
      <w:lvlJc w:val="left"/>
      <w:pPr>
        <w:ind w:left="2160" w:hanging="720"/>
      </w:pPr>
    </w:lvl>
    <w:lvl w:ilvl="3">
      <w:start w:val="1"/>
      <w:numFmt w:val="decimal"/>
      <w:isLgl w:val="false"/>
      <w:suff w:val="tab"/>
      <w:lvlText w:val="%1.%2.%3.%4."/>
      <w:lvlJc w:val="left"/>
      <w:pPr>
        <w:ind w:left="3240" w:hanging="1080"/>
      </w:pPr>
    </w:lvl>
    <w:lvl w:ilvl="4">
      <w:start w:val="1"/>
      <w:numFmt w:val="decimal"/>
      <w:isLgl w:val="false"/>
      <w:suff w:val="tab"/>
      <w:lvlText w:val="%1.%2.%3.%4.%5."/>
      <w:lvlJc w:val="left"/>
      <w:pPr>
        <w:ind w:left="3960" w:hanging="1080"/>
      </w:pPr>
    </w:lvl>
    <w:lvl w:ilvl="5">
      <w:start w:val="1"/>
      <w:numFmt w:val="decimal"/>
      <w:isLgl w:val="false"/>
      <w:suff w:val="tab"/>
      <w:lvlText w:val="%1.%2.%3.%4.%5.%6."/>
      <w:lvlJc w:val="left"/>
      <w:pPr>
        <w:ind w:left="5040" w:hanging="1440"/>
      </w:pPr>
    </w:lvl>
    <w:lvl w:ilvl="6">
      <w:start w:val="1"/>
      <w:numFmt w:val="decimal"/>
      <w:isLgl w:val="false"/>
      <w:suff w:val="tab"/>
      <w:lvlText w:val="%1.%2.%3.%4.%5.%6.%7."/>
      <w:lvlJc w:val="left"/>
      <w:pPr>
        <w:ind w:left="6120" w:hanging="1800"/>
      </w:pPr>
    </w:lvl>
    <w:lvl w:ilvl="7">
      <w:start w:val="1"/>
      <w:numFmt w:val="decimal"/>
      <w:isLgl w:val="false"/>
      <w:suff w:val="tab"/>
      <w:lvlText w:val="%1.%2.%3.%4.%5.%6.%7.%8."/>
      <w:lvlJc w:val="left"/>
      <w:pPr>
        <w:ind w:left="6840" w:hanging="1800"/>
      </w:pPr>
    </w:lvl>
    <w:lvl w:ilvl="8">
      <w:start w:val="1"/>
      <w:numFmt w:val="decimal"/>
      <w:isLgl w:val="false"/>
      <w:suff w:val="tab"/>
      <w:lvlText w:val="%1.%2.%3.%4.%5.%6.%7.%8.%9."/>
      <w:lvlJc w:val="left"/>
      <w:pPr>
        <w:ind w:left="7920" w:hanging="2160"/>
      </w:pPr>
    </w:lvl>
  </w:abstractNum>
  <w:num w:numId="1">
    <w:abstractNumId w:val="30"/>
  </w:num>
  <w:num w:numId="2">
    <w:abstractNumId w:val="2"/>
  </w:num>
  <w:num w:numId="3">
    <w:abstractNumId w:val="26"/>
  </w:num>
  <w:num w:numId="4">
    <w:abstractNumId w:val="4"/>
  </w:num>
  <w:num w:numId="5">
    <w:abstractNumId w:val="33"/>
  </w:num>
  <w:num w:numId="6">
    <w:abstractNumId w:val="8"/>
  </w:num>
  <w:num w:numId="7">
    <w:abstractNumId w:val="7"/>
  </w:num>
  <w:num w:numId="8">
    <w:abstractNumId w:val="36"/>
  </w:num>
  <w:num w:numId="9">
    <w:abstractNumId w:val="32"/>
  </w:num>
  <w:num w:numId="10">
    <w:abstractNumId w:val="16"/>
  </w:num>
  <w:num w:numId="11">
    <w:abstractNumId w:val="20"/>
  </w:num>
  <w:num w:numId="12">
    <w:abstractNumId w:val="10"/>
  </w:num>
  <w:num w:numId="13">
    <w:abstractNumId w:val="19"/>
  </w:num>
  <w:num w:numId="14">
    <w:abstractNumId w:val="18"/>
  </w:num>
  <w:num w:numId="15">
    <w:abstractNumId w:val="16"/>
  </w:num>
  <w:num w:numId="16">
    <w:abstractNumId w:val="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14"/>
  </w:num>
  <w:num w:numId="20">
    <w:abstractNumId w:val="13"/>
  </w:num>
  <w:num w:numId="21">
    <w:abstractNumId w:val="9"/>
  </w:num>
  <w:num w:numId="22">
    <w:abstractNumId w:val="24"/>
  </w:num>
  <w:num w:numId="23">
    <w:abstractNumId w:val="11"/>
  </w:num>
  <w:num w:numId="24">
    <w:abstractNumId w:val="3"/>
  </w:num>
  <w:num w:numId="25">
    <w:abstractNumId w:val="0"/>
  </w:num>
  <w:num w:numId="26">
    <w:abstractNumId w:val="34"/>
  </w:num>
  <w:num w:numId="27">
    <w:abstractNumId w:val="5"/>
  </w:num>
  <w:num w:numId="28">
    <w:abstractNumId w:val="28"/>
  </w:num>
  <w:num w:numId="29">
    <w:abstractNumId w:val="21"/>
  </w:num>
  <w:num w:numId="30">
    <w:abstractNumId w:val="22"/>
  </w:num>
  <w:num w:numId="31">
    <w:abstractNumId w:val="25"/>
  </w:num>
  <w:num w:numId="32">
    <w:abstractNumId w:val="35"/>
  </w:num>
  <w:num w:numId="33">
    <w:abstractNumId w:val="29"/>
  </w:num>
  <w:num w:numId="34">
    <w:abstractNumId w:val="15"/>
  </w:num>
  <w:num w:numId="35">
    <w:abstractNumId w:val="27"/>
  </w:num>
  <w:num w:numId="36">
    <w:abstractNumId w:val="23"/>
  </w:num>
  <w:num w:numId="37">
    <w:abstractNumId w:val="6"/>
  </w:num>
  <w:num w:numId="38">
    <w:abstractNumId w:val="37"/>
  </w:num>
  <w:num w:numId="39">
    <w:abstractNumId w:val="1"/>
  </w:num>
  <w:num w:numId="40">
    <w:abstractNumId w:val="17"/>
  </w:num>
  <w:num w:numId="41">
    <w:abstractNumId w:val="12"/>
  </w:num>
  <w:num w:numId="42">
    <w:abstractNumId w:val="38"/>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65" w:default="1">
    <w:name w:val="Normal"/>
    <w:qFormat/>
    <w:rPr>
      <w:sz w:val="24"/>
      <w:szCs w:val="24"/>
      <w:lang w:eastAsia="ru-RU"/>
    </w:rPr>
  </w:style>
  <w:style w:type="paragraph" w:styleId="766">
    <w:name w:val="Heading 1"/>
    <w:basedOn w:val="765"/>
    <w:next w:val="765"/>
    <w:link w:val="794"/>
    <w:qFormat/>
    <w:pPr>
      <w:keepNext/>
      <w:spacing w:before="240" w:after="60"/>
      <w:outlineLvl w:val="0"/>
    </w:pPr>
    <w:rPr>
      <w:rFonts w:ascii="Arial" w:hAnsi="Arial" w:cs="Arial"/>
      <w:b/>
      <w:bCs/>
      <w:sz w:val="32"/>
      <w:szCs w:val="32"/>
    </w:rPr>
  </w:style>
  <w:style w:type="paragraph" w:styleId="767">
    <w:name w:val="Heading 2"/>
    <w:basedOn w:val="765"/>
    <w:next w:val="765"/>
    <w:link w:val="795"/>
    <w:qFormat/>
    <w:pPr>
      <w:keepNext/>
      <w:spacing w:before="240" w:after="60"/>
      <w:outlineLvl w:val="1"/>
    </w:pPr>
    <w:rPr>
      <w:rFonts w:ascii="Arial" w:hAnsi="Arial" w:cs="Arial"/>
      <w:b/>
      <w:bCs/>
      <w:i/>
      <w:iCs/>
      <w:sz w:val="28"/>
      <w:szCs w:val="28"/>
    </w:rPr>
  </w:style>
  <w:style w:type="paragraph" w:styleId="768">
    <w:name w:val="Heading 3"/>
    <w:basedOn w:val="765"/>
    <w:next w:val="765"/>
    <w:link w:val="796"/>
    <w:qFormat/>
    <w:pPr>
      <w:keepNext/>
      <w:spacing w:before="240" w:after="60"/>
      <w:outlineLvl w:val="2"/>
    </w:pPr>
    <w:rPr>
      <w:rFonts w:ascii="Arial" w:hAnsi="Arial" w:cs="Arial"/>
      <w:b/>
      <w:bCs/>
      <w:sz w:val="26"/>
      <w:szCs w:val="26"/>
    </w:rPr>
  </w:style>
  <w:style w:type="paragraph" w:styleId="769">
    <w:name w:val="Heading 4"/>
    <w:basedOn w:val="765"/>
    <w:next w:val="765"/>
    <w:link w:val="797"/>
    <w:uiPriority w:val="9"/>
    <w:unhideWhenUsed/>
    <w:qFormat/>
    <w:pPr>
      <w:keepLines/>
      <w:keepNext/>
      <w:spacing w:before="320" w:after="200"/>
      <w:outlineLvl w:val="3"/>
    </w:pPr>
    <w:rPr>
      <w:rFonts w:ascii="Arial" w:hAnsi="Arial" w:eastAsia="Arial" w:cs="Arial"/>
      <w:b/>
      <w:bCs/>
      <w:sz w:val="26"/>
      <w:szCs w:val="26"/>
    </w:rPr>
  </w:style>
  <w:style w:type="paragraph" w:styleId="770">
    <w:name w:val="Heading 5"/>
    <w:basedOn w:val="765"/>
    <w:next w:val="765"/>
    <w:link w:val="798"/>
    <w:uiPriority w:val="9"/>
    <w:unhideWhenUsed/>
    <w:qFormat/>
    <w:pPr>
      <w:keepLines/>
      <w:keepNext/>
      <w:spacing w:before="320" w:after="200"/>
      <w:outlineLvl w:val="4"/>
    </w:pPr>
    <w:rPr>
      <w:rFonts w:ascii="Arial" w:hAnsi="Arial" w:eastAsia="Arial" w:cs="Arial"/>
      <w:b/>
      <w:bCs/>
    </w:rPr>
  </w:style>
  <w:style w:type="paragraph" w:styleId="771">
    <w:name w:val="Heading 6"/>
    <w:basedOn w:val="765"/>
    <w:next w:val="765"/>
    <w:link w:val="799"/>
    <w:uiPriority w:val="9"/>
    <w:unhideWhenUsed/>
    <w:qFormat/>
    <w:pPr>
      <w:keepLines/>
      <w:keepNext/>
      <w:spacing w:before="320" w:after="200"/>
      <w:outlineLvl w:val="5"/>
    </w:pPr>
    <w:rPr>
      <w:rFonts w:ascii="Arial" w:hAnsi="Arial" w:eastAsia="Arial" w:cs="Arial"/>
      <w:b/>
      <w:bCs/>
      <w:sz w:val="22"/>
      <w:szCs w:val="22"/>
    </w:rPr>
  </w:style>
  <w:style w:type="paragraph" w:styleId="772">
    <w:name w:val="Heading 7"/>
    <w:basedOn w:val="765"/>
    <w:next w:val="765"/>
    <w:link w:val="800"/>
    <w:uiPriority w:val="9"/>
    <w:unhideWhenUsed/>
    <w:qFormat/>
    <w:pPr>
      <w:keepLines/>
      <w:keepNext/>
      <w:spacing w:before="320" w:after="200"/>
      <w:outlineLvl w:val="6"/>
    </w:pPr>
    <w:rPr>
      <w:rFonts w:ascii="Arial" w:hAnsi="Arial" w:eastAsia="Arial" w:cs="Arial"/>
      <w:b/>
      <w:bCs/>
      <w:i/>
      <w:iCs/>
      <w:sz w:val="22"/>
      <w:szCs w:val="22"/>
    </w:rPr>
  </w:style>
  <w:style w:type="paragraph" w:styleId="773">
    <w:name w:val="Heading 8"/>
    <w:basedOn w:val="765"/>
    <w:next w:val="765"/>
    <w:link w:val="801"/>
    <w:uiPriority w:val="9"/>
    <w:unhideWhenUsed/>
    <w:qFormat/>
    <w:pPr>
      <w:keepLines/>
      <w:keepNext/>
      <w:spacing w:before="320" w:after="200"/>
      <w:outlineLvl w:val="7"/>
    </w:pPr>
    <w:rPr>
      <w:rFonts w:ascii="Arial" w:hAnsi="Arial" w:eastAsia="Arial" w:cs="Arial"/>
      <w:i/>
      <w:iCs/>
      <w:sz w:val="22"/>
      <w:szCs w:val="22"/>
    </w:rPr>
  </w:style>
  <w:style w:type="paragraph" w:styleId="774">
    <w:name w:val="Heading 9"/>
    <w:basedOn w:val="765"/>
    <w:next w:val="765"/>
    <w:link w:val="802"/>
    <w:uiPriority w:val="9"/>
    <w:unhideWhenUsed/>
    <w:qFormat/>
    <w:pPr>
      <w:keepLines/>
      <w:keepNext/>
      <w:spacing w:before="320" w:after="200"/>
      <w:outlineLvl w:val="8"/>
    </w:pPr>
    <w:rPr>
      <w:rFonts w:ascii="Arial" w:hAnsi="Arial" w:eastAsia="Arial" w:cs="Arial"/>
      <w:i/>
      <w:iCs/>
      <w:sz w:val="21"/>
      <w:szCs w:val="21"/>
    </w:rPr>
  </w:style>
  <w:style w:type="character" w:styleId="775" w:default="1">
    <w:name w:val="Default Paragraph Font"/>
    <w:uiPriority w:val="1"/>
    <w:semiHidden/>
    <w:unhideWhenUsed/>
  </w:style>
  <w:style w:type="table" w:styleId="776" w:default="1">
    <w:name w:val="Normal Table"/>
    <w:uiPriority w:val="99"/>
    <w:semiHidden/>
    <w:unhideWhenUsed/>
    <w:tblPr>
      <w:tblInd w:w="0" w:type="dxa"/>
      <w:tblCellMar>
        <w:left w:w="108" w:type="dxa"/>
        <w:top w:w="0" w:type="dxa"/>
        <w:right w:w="108" w:type="dxa"/>
        <w:bottom w:w="0" w:type="dxa"/>
      </w:tblCellMar>
    </w:tblPr>
  </w:style>
  <w:style w:type="numbering" w:styleId="777" w:default="1">
    <w:name w:val="No List"/>
    <w:uiPriority w:val="99"/>
    <w:semiHidden/>
    <w:unhideWhenUsed/>
  </w:style>
  <w:style w:type="character" w:styleId="778" w:customStyle="1">
    <w:name w:val="Heading 1 Char"/>
    <w:basedOn w:val="775"/>
    <w:uiPriority w:val="9"/>
    <w:rPr>
      <w:rFonts w:ascii="Arial" w:hAnsi="Arial" w:eastAsia="Arial" w:cs="Arial"/>
      <w:sz w:val="40"/>
      <w:szCs w:val="40"/>
    </w:rPr>
  </w:style>
  <w:style w:type="character" w:styleId="779" w:customStyle="1">
    <w:name w:val="Heading 2 Char"/>
    <w:basedOn w:val="775"/>
    <w:uiPriority w:val="9"/>
    <w:rPr>
      <w:rFonts w:ascii="Arial" w:hAnsi="Arial" w:eastAsia="Arial" w:cs="Arial"/>
      <w:sz w:val="34"/>
    </w:rPr>
  </w:style>
  <w:style w:type="character" w:styleId="780" w:customStyle="1">
    <w:name w:val="Heading 3 Char"/>
    <w:basedOn w:val="775"/>
    <w:uiPriority w:val="9"/>
    <w:rPr>
      <w:rFonts w:ascii="Arial" w:hAnsi="Arial" w:eastAsia="Arial" w:cs="Arial"/>
      <w:sz w:val="30"/>
      <w:szCs w:val="30"/>
    </w:rPr>
  </w:style>
  <w:style w:type="character" w:styleId="781" w:customStyle="1">
    <w:name w:val="Heading 4 Char"/>
    <w:basedOn w:val="775"/>
    <w:uiPriority w:val="9"/>
    <w:rPr>
      <w:rFonts w:ascii="Arial" w:hAnsi="Arial" w:eastAsia="Arial" w:cs="Arial"/>
      <w:b/>
      <w:bCs/>
      <w:sz w:val="26"/>
      <w:szCs w:val="26"/>
    </w:rPr>
  </w:style>
  <w:style w:type="character" w:styleId="782" w:customStyle="1">
    <w:name w:val="Heading 5 Char"/>
    <w:basedOn w:val="775"/>
    <w:uiPriority w:val="9"/>
    <w:rPr>
      <w:rFonts w:ascii="Arial" w:hAnsi="Arial" w:eastAsia="Arial" w:cs="Arial"/>
      <w:b/>
      <w:bCs/>
      <w:sz w:val="24"/>
      <w:szCs w:val="24"/>
    </w:rPr>
  </w:style>
  <w:style w:type="character" w:styleId="783" w:customStyle="1">
    <w:name w:val="Heading 6 Char"/>
    <w:basedOn w:val="775"/>
    <w:uiPriority w:val="9"/>
    <w:rPr>
      <w:rFonts w:ascii="Arial" w:hAnsi="Arial" w:eastAsia="Arial" w:cs="Arial"/>
      <w:b/>
      <w:bCs/>
      <w:sz w:val="22"/>
      <w:szCs w:val="22"/>
    </w:rPr>
  </w:style>
  <w:style w:type="character" w:styleId="784" w:customStyle="1">
    <w:name w:val="Heading 7 Char"/>
    <w:basedOn w:val="775"/>
    <w:uiPriority w:val="9"/>
    <w:rPr>
      <w:rFonts w:ascii="Arial" w:hAnsi="Arial" w:eastAsia="Arial" w:cs="Arial"/>
      <w:b/>
      <w:bCs/>
      <w:i/>
      <w:iCs/>
      <w:sz w:val="22"/>
      <w:szCs w:val="22"/>
    </w:rPr>
  </w:style>
  <w:style w:type="character" w:styleId="785" w:customStyle="1">
    <w:name w:val="Heading 8 Char"/>
    <w:basedOn w:val="775"/>
    <w:uiPriority w:val="9"/>
    <w:rPr>
      <w:rFonts w:ascii="Arial" w:hAnsi="Arial" w:eastAsia="Arial" w:cs="Arial"/>
      <w:i/>
      <w:iCs/>
      <w:sz w:val="22"/>
      <w:szCs w:val="22"/>
    </w:rPr>
  </w:style>
  <w:style w:type="character" w:styleId="786" w:customStyle="1">
    <w:name w:val="Heading 9 Char"/>
    <w:basedOn w:val="775"/>
    <w:uiPriority w:val="9"/>
    <w:rPr>
      <w:rFonts w:ascii="Arial" w:hAnsi="Arial" w:eastAsia="Arial" w:cs="Arial"/>
      <w:i/>
      <w:iCs/>
      <w:sz w:val="21"/>
      <w:szCs w:val="21"/>
    </w:rPr>
  </w:style>
  <w:style w:type="character" w:styleId="787" w:customStyle="1">
    <w:name w:val="Quote Char"/>
    <w:uiPriority w:val="29"/>
    <w:rPr>
      <w:i/>
    </w:rPr>
  </w:style>
  <w:style w:type="character" w:styleId="788" w:customStyle="1">
    <w:name w:val="Intense Quote Char"/>
    <w:uiPriority w:val="30"/>
    <w:rPr>
      <w:i/>
    </w:rPr>
  </w:style>
  <w:style w:type="character" w:styleId="789" w:customStyle="1">
    <w:name w:val="Header Char"/>
    <w:basedOn w:val="775"/>
    <w:uiPriority w:val="99"/>
  </w:style>
  <w:style w:type="character" w:styleId="790" w:customStyle="1">
    <w:name w:val="Footer Char"/>
    <w:basedOn w:val="775"/>
    <w:uiPriority w:val="99"/>
  </w:style>
  <w:style w:type="character" w:styleId="791" w:customStyle="1">
    <w:name w:val="Caption Char"/>
    <w:basedOn w:val="775"/>
    <w:uiPriority w:val="35"/>
    <w:rPr>
      <w:b/>
      <w:bCs/>
      <w:color w:val="4f81bd" w:themeColor="accent1"/>
      <w:sz w:val="18"/>
      <w:szCs w:val="18"/>
    </w:rPr>
  </w:style>
  <w:style w:type="character" w:styleId="792" w:customStyle="1">
    <w:name w:val="Footnote Text Char"/>
    <w:uiPriority w:val="99"/>
    <w:rPr>
      <w:sz w:val="18"/>
    </w:rPr>
  </w:style>
  <w:style w:type="character" w:styleId="793" w:customStyle="1">
    <w:name w:val="Endnote Text Char"/>
    <w:uiPriority w:val="99"/>
    <w:rPr>
      <w:sz w:val="20"/>
    </w:rPr>
  </w:style>
  <w:style w:type="character" w:styleId="794" w:customStyle="1">
    <w:name w:val="Заголовок 1 Знак"/>
    <w:link w:val="766"/>
    <w:uiPriority w:val="9"/>
    <w:rPr>
      <w:rFonts w:ascii="Arial" w:hAnsi="Arial" w:eastAsia="Arial" w:cs="Arial"/>
      <w:sz w:val="40"/>
      <w:szCs w:val="40"/>
    </w:rPr>
  </w:style>
  <w:style w:type="character" w:styleId="795" w:customStyle="1">
    <w:name w:val="Заголовок 2 Знак"/>
    <w:link w:val="767"/>
    <w:uiPriority w:val="9"/>
    <w:rPr>
      <w:rFonts w:ascii="Arial" w:hAnsi="Arial" w:eastAsia="Arial" w:cs="Arial"/>
      <w:sz w:val="34"/>
    </w:rPr>
  </w:style>
  <w:style w:type="character" w:styleId="796" w:customStyle="1">
    <w:name w:val="Заголовок 3 Знак"/>
    <w:link w:val="768"/>
    <w:uiPriority w:val="9"/>
    <w:rPr>
      <w:rFonts w:ascii="Arial" w:hAnsi="Arial" w:eastAsia="Arial" w:cs="Arial"/>
      <w:sz w:val="30"/>
      <w:szCs w:val="30"/>
    </w:rPr>
  </w:style>
  <w:style w:type="character" w:styleId="797" w:customStyle="1">
    <w:name w:val="Заголовок 4 Знак"/>
    <w:link w:val="769"/>
    <w:uiPriority w:val="9"/>
    <w:rPr>
      <w:rFonts w:ascii="Arial" w:hAnsi="Arial" w:eastAsia="Arial" w:cs="Arial"/>
      <w:b/>
      <w:bCs/>
      <w:sz w:val="26"/>
      <w:szCs w:val="26"/>
    </w:rPr>
  </w:style>
  <w:style w:type="character" w:styleId="798" w:customStyle="1">
    <w:name w:val="Заголовок 5 Знак"/>
    <w:link w:val="770"/>
    <w:uiPriority w:val="9"/>
    <w:rPr>
      <w:rFonts w:ascii="Arial" w:hAnsi="Arial" w:eastAsia="Arial" w:cs="Arial"/>
      <w:b/>
      <w:bCs/>
      <w:sz w:val="24"/>
      <w:szCs w:val="24"/>
    </w:rPr>
  </w:style>
  <w:style w:type="character" w:styleId="799" w:customStyle="1">
    <w:name w:val="Заголовок 6 Знак"/>
    <w:link w:val="771"/>
    <w:uiPriority w:val="9"/>
    <w:rPr>
      <w:rFonts w:ascii="Arial" w:hAnsi="Arial" w:eastAsia="Arial" w:cs="Arial"/>
      <w:b/>
      <w:bCs/>
      <w:sz w:val="22"/>
      <w:szCs w:val="22"/>
    </w:rPr>
  </w:style>
  <w:style w:type="character" w:styleId="800" w:customStyle="1">
    <w:name w:val="Заголовок 7 Знак"/>
    <w:link w:val="772"/>
    <w:uiPriority w:val="9"/>
    <w:rPr>
      <w:rFonts w:ascii="Arial" w:hAnsi="Arial" w:eastAsia="Arial" w:cs="Arial"/>
      <w:b/>
      <w:bCs/>
      <w:i/>
      <w:iCs/>
      <w:sz w:val="22"/>
      <w:szCs w:val="22"/>
    </w:rPr>
  </w:style>
  <w:style w:type="character" w:styleId="801" w:customStyle="1">
    <w:name w:val="Заголовок 8 Знак"/>
    <w:link w:val="773"/>
    <w:uiPriority w:val="9"/>
    <w:rPr>
      <w:rFonts w:ascii="Arial" w:hAnsi="Arial" w:eastAsia="Arial" w:cs="Arial"/>
      <w:i/>
      <w:iCs/>
      <w:sz w:val="22"/>
      <w:szCs w:val="22"/>
    </w:rPr>
  </w:style>
  <w:style w:type="character" w:styleId="802" w:customStyle="1">
    <w:name w:val="Заголовок 9 Знак"/>
    <w:link w:val="774"/>
    <w:uiPriority w:val="9"/>
    <w:rPr>
      <w:rFonts w:ascii="Arial" w:hAnsi="Arial" w:eastAsia="Arial" w:cs="Arial"/>
      <w:i/>
      <w:iCs/>
      <w:sz w:val="21"/>
      <w:szCs w:val="21"/>
    </w:rPr>
  </w:style>
  <w:style w:type="paragraph" w:styleId="803">
    <w:name w:val="List Paragraph"/>
    <w:basedOn w:val="765"/>
    <w:uiPriority w:val="34"/>
    <w:qFormat/>
    <w:pPr>
      <w:contextualSpacing/>
      <w:ind w:left="720"/>
    </w:pPr>
  </w:style>
  <w:style w:type="paragraph" w:styleId="804">
    <w:name w:val="No Spacing"/>
    <w:uiPriority w:val="1"/>
    <w:qFormat/>
    <w:rPr>
      <w:rFonts w:ascii="Calibri" w:hAnsi="Calibri" w:eastAsia="Calibri"/>
      <w:sz w:val="22"/>
      <w:szCs w:val="22"/>
      <w:lang w:eastAsia="en-US"/>
    </w:rPr>
  </w:style>
  <w:style w:type="paragraph" w:styleId="805">
    <w:name w:val="Title"/>
    <w:basedOn w:val="765"/>
    <w:next w:val="765"/>
    <w:link w:val="985"/>
    <w:qFormat/>
    <w:pPr>
      <w:jc w:val="center"/>
      <w:spacing w:before="240" w:after="60"/>
      <w:outlineLvl w:val="0"/>
    </w:pPr>
    <w:rPr>
      <w:rFonts w:ascii="Cambria" w:hAnsi="Cambria"/>
      <w:b/>
      <w:bCs/>
      <w:sz w:val="32"/>
      <w:szCs w:val="32"/>
      <w:lang w:val="en-US" w:eastAsia="en-US"/>
    </w:rPr>
  </w:style>
  <w:style w:type="character" w:styleId="806" w:customStyle="1">
    <w:name w:val="Title Char"/>
    <w:uiPriority w:val="10"/>
    <w:rPr>
      <w:sz w:val="48"/>
      <w:szCs w:val="48"/>
    </w:rPr>
  </w:style>
  <w:style w:type="paragraph" w:styleId="807">
    <w:name w:val="Subtitle"/>
    <w:basedOn w:val="765"/>
    <w:next w:val="765"/>
    <w:link w:val="982"/>
    <w:qFormat/>
    <w:pPr>
      <w:jc w:val="center"/>
      <w:spacing w:after="60"/>
      <w:outlineLvl w:val="1"/>
    </w:pPr>
    <w:rPr>
      <w:rFonts w:ascii="Cambria" w:hAnsi="Cambria"/>
      <w:lang w:val="en-US" w:eastAsia="en-US"/>
    </w:rPr>
  </w:style>
  <w:style w:type="character" w:styleId="808" w:customStyle="1">
    <w:name w:val="Subtitle Char"/>
    <w:uiPriority w:val="11"/>
    <w:rPr>
      <w:sz w:val="24"/>
      <w:szCs w:val="24"/>
    </w:rPr>
  </w:style>
  <w:style w:type="paragraph" w:styleId="809">
    <w:name w:val="Quote"/>
    <w:basedOn w:val="765"/>
    <w:next w:val="765"/>
    <w:link w:val="810"/>
    <w:uiPriority w:val="29"/>
    <w:qFormat/>
    <w:pPr>
      <w:ind w:left="720" w:right="720"/>
    </w:pPr>
    <w:rPr>
      <w:i/>
    </w:rPr>
  </w:style>
  <w:style w:type="character" w:styleId="810" w:customStyle="1">
    <w:name w:val="Цитата 2 Знак"/>
    <w:link w:val="809"/>
    <w:uiPriority w:val="29"/>
    <w:rPr>
      <w:i/>
    </w:rPr>
  </w:style>
  <w:style w:type="paragraph" w:styleId="811">
    <w:name w:val="Intense Quote"/>
    <w:basedOn w:val="765"/>
    <w:next w:val="765"/>
    <w:link w:val="812"/>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812" w:customStyle="1">
    <w:name w:val="Выделенная цитата Знак"/>
    <w:link w:val="811"/>
    <w:uiPriority w:val="30"/>
    <w:rPr>
      <w:i/>
    </w:rPr>
  </w:style>
  <w:style w:type="paragraph" w:styleId="813">
    <w:name w:val="Header"/>
    <w:basedOn w:val="765"/>
    <w:link w:val="814"/>
    <w:pPr>
      <w:tabs>
        <w:tab w:val="center" w:pos="4677" w:leader="none"/>
        <w:tab w:val="right" w:pos="9355" w:leader="none"/>
      </w:tabs>
    </w:pPr>
  </w:style>
  <w:style w:type="character" w:styleId="814" w:customStyle="1">
    <w:name w:val="Верхний колонтитул Знак"/>
    <w:link w:val="813"/>
    <w:uiPriority w:val="99"/>
  </w:style>
  <w:style w:type="paragraph" w:styleId="815">
    <w:name w:val="Footer"/>
    <w:basedOn w:val="765"/>
    <w:link w:val="816"/>
    <w:pPr>
      <w:tabs>
        <w:tab w:val="center" w:pos="4677" w:leader="none"/>
        <w:tab w:val="right" w:pos="9355" w:leader="none"/>
      </w:tabs>
    </w:pPr>
  </w:style>
  <w:style w:type="character" w:styleId="816" w:customStyle="1">
    <w:name w:val="Нижний колонтитул Знак"/>
    <w:link w:val="815"/>
    <w:uiPriority w:val="99"/>
  </w:style>
  <w:style w:type="paragraph" w:styleId="817">
    <w:name w:val="Caption"/>
    <w:basedOn w:val="765"/>
    <w:next w:val="765"/>
    <w:link w:val="818"/>
    <w:uiPriority w:val="35"/>
    <w:semiHidden/>
    <w:unhideWhenUsed/>
    <w:qFormat/>
    <w:pPr>
      <w:spacing w:line="276" w:lineRule="auto"/>
    </w:pPr>
    <w:rPr>
      <w:b/>
      <w:bCs/>
      <w:color w:val="4f81bd" w:themeColor="accent1"/>
      <w:sz w:val="18"/>
      <w:szCs w:val="18"/>
    </w:rPr>
  </w:style>
  <w:style w:type="character" w:styleId="818" w:customStyle="1">
    <w:name w:val="Название объекта Знак"/>
    <w:link w:val="817"/>
    <w:uiPriority w:val="35"/>
    <w:rPr>
      <w:b/>
      <w:bCs/>
      <w:color w:val="4f81bd" w:themeColor="accent1"/>
      <w:sz w:val="18"/>
      <w:szCs w:val="18"/>
    </w:rPr>
  </w:style>
  <w:style w:type="table" w:styleId="819">
    <w:name w:val="Table Grid"/>
    <w:basedOn w:val="776"/>
    <w:tblPr/>
  </w:style>
  <w:style w:type="table" w:styleId="820" w:customStyle="1">
    <w:name w:val="Table Grid Light"/>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821">
    <w:name w:val="Plain Table 1"/>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22">
    <w:name w:val="Plain Table 2"/>
    <w:uiPriority w:val="59"/>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23">
    <w:name w:val="Plain Table 3"/>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24">
    <w:name w:val="Plain Table 4"/>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25">
    <w:name w:val="Plain Table 5"/>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826">
    <w:name w:val="Grid Table 1 Light"/>
    <w:uiPriority w:val="99"/>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827" w:customStyle="1">
    <w:name w:val="Grid Table 1 Light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828" w:customStyle="1">
    <w:name w:val="Grid Table 1 Light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829" w:customStyle="1">
    <w:name w:val="Grid Table 1 Light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830" w:customStyle="1">
    <w:name w:val="Grid Table 1 Light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831" w:customStyle="1">
    <w:name w:val="Grid Table 1 Light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832" w:customStyle="1">
    <w:name w:val="Grid Table 1 Light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833">
    <w:name w:val="Grid Table 2"/>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834" w:customStyle="1">
    <w:name w:val="Grid Table 2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835" w:customStyle="1">
    <w:name w:val="Grid Table 2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836" w:customStyle="1">
    <w:name w:val="Grid Table 2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837" w:customStyle="1">
    <w:name w:val="Grid Table 2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838" w:customStyle="1">
    <w:name w:val="Grid Table 2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839" w:customStyle="1">
    <w:name w:val="Grid Table 2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840">
    <w:name w:val="Grid Table 3"/>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41" w:customStyle="1">
    <w:name w:val="Grid Table 3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42" w:customStyle="1">
    <w:name w:val="Grid Table 3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43" w:customStyle="1">
    <w:name w:val="Grid Table 3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44" w:customStyle="1">
    <w:name w:val="Grid Table 3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45" w:customStyle="1">
    <w:name w:val="Grid Table 3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46" w:customStyle="1">
    <w:name w:val="Grid Table 3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47">
    <w:name w:val="Grid Table 4"/>
    <w:uiPriority w:val="59"/>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48" w:customStyle="1">
    <w:name w:val="Grid Table 4 - Accent 1"/>
    <w:uiPriority w:val="5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849" w:customStyle="1">
    <w:name w:val="Grid Table 4 - Accent 2"/>
    <w:uiPriority w:val="5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850" w:customStyle="1">
    <w:name w:val="Grid Table 4 - Accent 3"/>
    <w:uiPriority w:val="5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851" w:customStyle="1">
    <w:name w:val="Grid Table 4 - Accent 4"/>
    <w:uiPriority w:val="5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852" w:customStyle="1">
    <w:name w:val="Grid Table 4 - Accent 5"/>
    <w:uiPriority w:val="5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853" w:customStyle="1">
    <w:name w:val="Grid Table 4 - Accent 6"/>
    <w:uiPriority w:val="5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854">
    <w:name w:val="Grid Table 5 Dark"/>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0" w:type="dxa"/>
        <w:top w:w="0" w:type="dxa"/>
        <w:right w:w="0"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855" w:customStyle="1">
    <w:name w:val="Grid Table 5 Dark- Accent 1"/>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CellMar>
        <w:left w:w="0" w:type="dxa"/>
        <w:top w:w="0" w:type="dxa"/>
        <w:right w:w="0" w:type="dxa"/>
        <w:bottom w:w="0" w:type="dxa"/>
      </w:tblCellMar>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856" w:customStyle="1">
    <w:name w:val="Grid Table 5 Dark - Accent 2"/>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CellMar>
        <w:left w:w="0" w:type="dxa"/>
        <w:top w:w="0" w:type="dxa"/>
        <w:right w:w="0" w:type="dxa"/>
        <w:bottom w:w="0" w:type="dxa"/>
      </w:tblCellMar>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857" w:customStyle="1">
    <w:name w:val="Grid Table 5 Dark - Accent 3"/>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CellMar>
        <w:left w:w="0" w:type="dxa"/>
        <w:top w:w="0" w:type="dxa"/>
        <w:right w:w="0" w:type="dxa"/>
        <w:bottom w:w="0" w:type="dxa"/>
      </w:tblCellMar>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858" w:customStyle="1">
    <w:name w:val="Grid Table 5 Dark- Accent 4"/>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CellMar>
        <w:left w:w="0" w:type="dxa"/>
        <w:top w:w="0" w:type="dxa"/>
        <w:right w:w="0" w:type="dxa"/>
        <w:bottom w:w="0" w:type="dxa"/>
      </w:tblCellMar>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859" w:customStyle="1">
    <w:name w:val="Grid Table 5 Dark - Accent 5"/>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CellMar>
        <w:left w:w="0" w:type="dxa"/>
        <w:top w:w="0" w:type="dxa"/>
        <w:right w:w="0" w:type="dxa"/>
        <w:bottom w:w="0" w:type="dxa"/>
      </w:tblCellMar>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860" w:customStyle="1">
    <w:name w:val="Grid Table 5 Dark - Accent 6"/>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CellMar>
        <w:left w:w="0" w:type="dxa"/>
        <w:top w:w="0" w:type="dxa"/>
        <w:right w:w="0" w:type="dxa"/>
        <w:bottom w:w="0" w:type="dxa"/>
      </w:tblCellMar>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861">
    <w:name w:val="Grid Table 6 Colorful"/>
    <w:uiPriority w:val="99"/>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62" w:customStyle="1">
    <w:name w:val="Grid Table 6 Colorful - Accent 1"/>
    <w:uiPriority w:val="99"/>
    <w:tblPr>
      <w:tblStyleRowBandSize w:val="1"/>
      <w:tblStyleColBandSize w:val="1"/>
      <w:tblInd w:w="0" w:type="dxa"/>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863" w:customStyle="1">
    <w:name w:val="Grid Table 6 Colorful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864" w:customStyle="1">
    <w:name w:val="Grid Table 6 Colorful - Accent 3"/>
    <w:uiPriority w:val="99"/>
    <w:tblPr>
      <w:tblStyleRowBandSize w:val="1"/>
      <w:tblStyleColBandSize w:val="1"/>
      <w:tblInd w:w="0" w:type="dxa"/>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865" w:customStyle="1">
    <w:name w:val="Grid Table 6 Colorful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866" w:customStyle="1">
    <w:name w:val="Grid Table 6 Colorful - Accent 5"/>
    <w:uiPriority w:val="99"/>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67" w:customStyle="1">
    <w:name w:val="Grid Table 6 Colorful - Accent 6"/>
    <w:uiPriority w:val="99"/>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68">
    <w:name w:val="Grid Table 7 Colorful"/>
    <w:uiPriority w:val="99"/>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869" w:customStyle="1">
    <w:name w:val="Grid Table 7 Colorful - Accent 1"/>
    <w:uiPriority w:val="99"/>
    <w:tblPr>
      <w:tblStyleRowBandSize w:val="1"/>
      <w:tblStyleColBandSize w:val="1"/>
      <w:tblInd w:w="0" w:type="dxa"/>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000000" w:sz="0" w:space="0"/>
          <w:left w:val="none" w:color="000000" w:sz="0" w:space="0"/>
          <w:bottom w:val="none" w:color="000000" w:sz="0"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000000" w:sz="0" w:space="0"/>
          <w:left w:val="none" w:color="000000" w:sz="0" w:space="0"/>
          <w:bottom w:val="single" w:color="A6BFDD" w:themeColor="accent1" w:themeTint="80" w:sz="4" w:space="0"/>
          <w:right w:val="none" w:color="000000" w:sz="0" w:space="0"/>
        </w:tcBorders>
      </w:tcPr>
    </w:tblStylePr>
    <w:tblStylePr w:type="lastCol">
      <w:rPr>
        <w:rFonts w:ascii="Arial" w:hAnsi="Arial"/>
        <w:i/>
        <w:color w:val="a6bfdd" w:themeColor="accent1" w:themeTint="80" w:themeShade="95"/>
        <w:sz w:val="22"/>
      </w:rPr>
      <w:tcPr>
        <w:shd w:val="clear" w:color="ffffff" w:fill="auto"/>
        <w:tcBorders>
          <w:top w:val="none" w:color="000000" w:sz="0" w:space="0"/>
          <w:left w:val="single" w:color="A6BFDD" w:themeColor="accent1" w:themeTint="80" w:sz="4" w:space="0"/>
          <w:bottom w:val="none" w:color="000000" w:sz="0" w:space="0"/>
          <w:right w:val="none" w:color="000000" w:sz="0"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000000" w:sz="0" w:space="0"/>
          <w:bottom w:val="none" w:color="000000" w:sz="0" w:space="0"/>
          <w:right w:val="none" w:color="000000" w:sz="0" w:space="0"/>
        </w:tcBorders>
      </w:tcPr>
    </w:tblStylePr>
  </w:style>
  <w:style w:type="table" w:styleId="870" w:customStyle="1">
    <w:name w:val="Grid Table 7 Colorful - Accent 2"/>
    <w:uiPriority w:val="99"/>
    <w:tblPr>
      <w:tblStyleRowBandSize w:val="1"/>
      <w:tblStyleColBandSize w:val="1"/>
      <w:tblInd w:w="0" w:type="dxa"/>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000000" w:sz="0" w:space="0"/>
          <w:left w:val="none" w:color="000000" w:sz="0" w:space="0"/>
          <w:bottom w:val="single" w:color="D99695" w:themeColor="accent2" w:themeTint="97" w:sz="4" w:space="0"/>
          <w:right w:val="none" w:color="000000" w:sz="0" w:space="0"/>
        </w:tcBorders>
      </w:tcPr>
    </w:tblStylePr>
    <w:tblStylePr w:type="lastCol">
      <w:rPr>
        <w:rFonts w:ascii="Arial" w:hAnsi="Arial"/>
        <w:i/>
        <w:color w:val="d99695" w:themeColor="accent2" w:themeTint="97" w:themeShade="95"/>
        <w:sz w:val="22"/>
      </w:rPr>
      <w:tcPr>
        <w:shd w:val="clear" w:color="ffffff" w:fill="auto"/>
        <w:tcBorders>
          <w:top w:val="none" w:color="000000" w:sz="0" w:space="0"/>
          <w:left w:val="single" w:color="D99695" w:themeColor="accent2" w:themeTint="97" w:sz="4" w:space="0"/>
          <w:bottom w:val="none" w:color="000000" w:sz="0" w:space="0"/>
          <w:right w:val="none" w:color="000000" w:sz="0"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000000" w:sz="0" w:space="0"/>
          <w:bottom w:val="none" w:color="000000" w:sz="0" w:space="0"/>
          <w:right w:val="none" w:color="000000" w:sz="0" w:space="0"/>
        </w:tcBorders>
      </w:tcPr>
    </w:tblStylePr>
  </w:style>
  <w:style w:type="table" w:styleId="871" w:customStyle="1">
    <w:name w:val="Grid Table 7 Colorful - Accent 3"/>
    <w:uiPriority w:val="99"/>
    <w:tblPr>
      <w:tblStyleRowBandSize w:val="1"/>
      <w:tblStyleColBandSize w:val="1"/>
      <w:tblInd w:w="0" w:type="dxa"/>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000000" w:sz="0" w:space="0"/>
          <w:left w:val="none" w:color="000000" w:sz="0" w:space="0"/>
          <w:bottom w:val="none" w:color="000000" w:sz="0"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000000" w:sz="0" w:space="0"/>
          <w:left w:val="none" w:color="000000" w:sz="0" w:space="0"/>
          <w:bottom w:val="single" w:color="9ABB59" w:themeColor="accent3" w:themeTint="FE" w:sz="4" w:space="0"/>
          <w:right w:val="none" w:color="000000" w:sz="0" w:space="0"/>
        </w:tcBorders>
      </w:tcPr>
    </w:tblStylePr>
    <w:tblStylePr w:type="lastCol">
      <w:rPr>
        <w:rFonts w:ascii="Arial" w:hAnsi="Arial"/>
        <w:i/>
        <w:color w:val="9abb59" w:themeColor="accent3" w:themeTint="FE" w:themeShade="95"/>
        <w:sz w:val="22"/>
      </w:rPr>
      <w:tcPr>
        <w:shd w:val="clear" w:color="ffffff" w:fill="auto"/>
        <w:tcBorders>
          <w:top w:val="none" w:color="000000" w:sz="0" w:space="0"/>
          <w:left w:val="single" w:color="9ABB59" w:themeColor="accent3" w:themeTint="FE" w:sz="4" w:space="0"/>
          <w:bottom w:val="none" w:color="000000" w:sz="0" w:space="0"/>
          <w:right w:val="none" w:color="000000" w:sz="0"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000000" w:sz="0" w:space="0"/>
          <w:bottom w:val="none" w:color="000000" w:sz="0" w:space="0"/>
          <w:right w:val="none" w:color="000000" w:sz="0" w:space="0"/>
        </w:tcBorders>
      </w:tcPr>
    </w:tblStylePr>
  </w:style>
  <w:style w:type="table" w:styleId="872" w:customStyle="1">
    <w:name w:val="Grid Table 7 Colorful - Accent 4"/>
    <w:uiPriority w:val="99"/>
    <w:tblPr>
      <w:tblStyleRowBandSize w:val="1"/>
      <w:tblStyleColBandSize w:val="1"/>
      <w:tblInd w:w="0" w:type="dxa"/>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000000" w:sz="0" w:space="0"/>
          <w:left w:val="none" w:color="000000" w:sz="0" w:space="0"/>
          <w:bottom w:val="single" w:color="B2A1C6" w:themeColor="accent4" w:themeTint="9A" w:sz="4" w:space="0"/>
          <w:right w:val="none" w:color="000000" w:sz="0" w:space="0"/>
        </w:tcBorders>
      </w:tcPr>
    </w:tblStylePr>
    <w:tblStylePr w:type="lastCol">
      <w:rPr>
        <w:rFonts w:ascii="Arial" w:hAnsi="Arial"/>
        <w:i/>
        <w:color w:val="b2a1c6" w:themeColor="accent4" w:themeTint="9A" w:themeShade="95"/>
        <w:sz w:val="22"/>
      </w:rPr>
      <w:tcPr>
        <w:shd w:val="clear" w:color="ffffff" w:fill="auto"/>
        <w:tcBorders>
          <w:top w:val="none" w:color="000000" w:sz="0" w:space="0"/>
          <w:left w:val="single" w:color="B2A1C6" w:themeColor="accent4" w:themeTint="9A" w:sz="4" w:space="0"/>
          <w:bottom w:val="none" w:color="000000" w:sz="0" w:space="0"/>
          <w:right w:val="none" w:color="000000" w:sz="0"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000000" w:sz="0" w:space="0"/>
          <w:bottom w:val="none" w:color="000000" w:sz="0" w:space="0"/>
          <w:right w:val="none" w:color="000000" w:sz="0" w:space="0"/>
        </w:tcBorders>
      </w:tcPr>
    </w:tblStylePr>
  </w:style>
  <w:style w:type="table" w:styleId="873" w:customStyle="1">
    <w:name w:val="Grid Table 7 Colorful - Accent 5"/>
    <w:uiPriority w:val="99"/>
    <w:tblPr>
      <w:tblStyleRowBandSize w:val="1"/>
      <w:tblStyleColBandSize w:val="1"/>
      <w:tblInd w:w="0" w:type="dxa"/>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000000" w:sz="0" w:space="0"/>
          <w:left w:val="none" w:color="000000" w:sz="0" w:space="0"/>
          <w:bottom w:val="none" w:color="000000" w:sz="0"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000000" w:sz="0" w:space="0"/>
          <w:left w:val="none" w:color="000000" w:sz="0" w:space="0"/>
          <w:bottom w:val="single" w:color="99D0DE" w:themeColor="accent5" w:themeTint="90" w:sz="4" w:space="0"/>
          <w:right w:val="none" w:color="000000" w:sz="0" w:space="0"/>
        </w:tcBorders>
      </w:tcPr>
    </w:tblStylePr>
    <w:tblStylePr w:type="lastCol">
      <w:rPr>
        <w:rFonts w:ascii="Arial" w:hAnsi="Arial"/>
        <w:i/>
        <w:color w:val="266779" w:themeColor="accent5" w:themeShade="95"/>
        <w:sz w:val="22"/>
      </w:rPr>
      <w:tcPr>
        <w:shd w:val="clear" w:color="ffffff" w:fill="auto"/>
        <w:tcBorders>
          <w:top w:val="none" w:color="000000" w:sz="0" w:space="0"/>
          <w:left w:val="single" w:color="99D0DE" w:themeColor="accent5" w:themeTint="90" w:sz="4" w:space="0"/>
          <w:bottom w:val="none" w:color="000000" w:sz="0" w:space="0"/>
          <w:right w:val="none" w:color="000000" w:sz="0"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000000" w:sz="0" w:space="0"/>
          <w:bottom w:val="none" w:color="000000" w:sz="0" w:space="0"/>
          <w:right w:val="none" w:color="000000" w:sz="0" w:space="0"/>
        </w:tcBorders>
      </w:tcPr>
    </w:tblStylePr>
  </w:style>
  <w:style w:type="table" w:styleId="874" w:customStyle="1">
    <w:name w:val="Grid Table 7 Colorful - Accent 6"/>
    <w:uiPriority w:val="99"/>
    <w:tblPr>
      <w:tblStyleRowBandSize w:val="1"/>
      <w:tblStyleColBandSize w:val="1"/>
      <w:tblInd w:w="0" w:type="dxa"/>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000000" w:sz="0" w:space="0"/>
          <w:left w:val="none" w:color="000000" w:sz="0" w:space="0"/>
          <w:bottom w:val="none" w:color="000000" w:sz="0"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000000" w:sz="0" w:space="0"/>
          <w:left w:val="none" w:color="000000" w:sz="0" w:space="0"/>
          <w:bottom w:val="single" w:color="FAC396" w:themeColor="accent6" w:themeTint="90" w:sz="4" w:space="0"/>
          <w:right w:val="none" w:color="000000" w:sz="0" w:space="0"/>
        </w:tcBorders>
      </w:tcPr>
    </w:tblStylePr>
    <w:tblStylePr w:type="lastCol">
      <w:rPr>
        <w:rFonts w:ascii="Arial" w:hAnsi="Arial"/>
        <w:i/>
        <w:color w:val="b15407" w:themeColor="accent6" w:themeShade="95"/>
        <w:sz w:val="22"/>
      </w:rPr>
      <w:tcPr>
        <w:shd w:val="clear" w:color="ffffff" w:fill="auto"/>
        <w:tcBorders>
          <w:top w:val="none" w:color="000000" w:sz="0" w:space="0"/>
          <w:left w:val="single" w:color="FAC396" w:themeColor="accent6" w:themeTint="90" w:sz="4" w:space="0"/>
          <w:bottom w:val="none" w:color="000000" w:sz="0" w:space="0"/>
          <w:right w:val="none" w:color="000000" w:sz="0"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000000" w:sz="0" w:space="0"/>
          <w:bottom w:val="none" w:color="000000" w:sz="0" w:space="0"/>
          <w:right w:val="none" w:color="000000" w:sz="0" w:space="0"/>
        </w:tcBorders>
      </w:tcPr>
    </w:tblStylePr>
  </w:style>
  <w:style w:type="table" w:styleId="875">
    <w:name w:val="List Table 1 Light"/>
    <w:uiPriority w:val="99"/>
    <w:tblPr>
      <w:tblStyleRowBandSize w:val="1"/>
      <w:tblStyleColBandSize w:val="1"/>
      <w:tblInd w:w="0" w:type="dxa"/>
      <w:tblCellMar>
        <w:left w:w="0" w:type="dxa"/>
        <w:top w:w="0" w:type="dxa"/>
        <w:right w:w="0"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76" w:customStyle="1">
    <w:name w:val="List Table 1 Light - Accent 1"/>
    <w:uiPriority w:val="99"/>
    <w:tblPr>
      <w:tblStyleRowBandSize w:val="1"/>
      <w:tblStyleColBandSize w:val="1"/>
      <w:tblInd w:w="0" w:type="dxa"/>
      <w:tblCellMar>
        <w:left w:w="0" w:type="dxa"/>
        <w:top w:w="0" w:type="dxa"/>
        <w:right w:w="0" w:type="dxa"/>
        <w:bottom w:w="0" w:type="dxa"/>
      </w:tblCellMar>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877" w:customStyle="1">
    <w:name w:val="List Table 1 Light - Accent 2"/>
    <w:uiPriority w:val="99"/>
    <w:tblPr>
      <w:tblStyleRowBandSize w:val="1"/>
      <w:tblStyleColBandSize w:val="1"/>
      <w:tblInd w:w="0" w:type="dxa"/>
      <w:tblCellMar>
        <w:left w:w="0" w:type="dxa"/>
        <w:top w:w="0" w:type="dxa"/>
        <w:right w:w="0" w:type="dxa"/>
        <w:bottom w:w="0" w:type="dxa"/>
      </w:tblCellMar>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878" w:customStyle="1">
    <w:name w:val="List Table 1 Light - Accent 3"/>
    <w:uiPriority w:val="99"/>
    <w:tblPr>
      <w:tblStyleRowBandSize w:val="1"/>
      <w:tblStyleColBandSize w:val="1"/>
      <w:tblInd w:w="0" w:type="dxa"/>
      <w:tblCellMar>
        <w:left w:w="0" w:type="dxa"/>
        <w:top w:w="0" w:type="dxa"/>
        <w:right w:w="0" w:type="dxa"/>
        <w:bottom w:w="0" w:type="dxa"/>
      </w:tblCellMar>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879" w:customStyle="1">
    <w:name w:val="List Table 1 Light - Accent 4"/>
    <w:uiPriority w:val="99"/>
    <w:tblPr>
      <w:tblStyleRowBandSize w:val="1"/>
      <w:tblStyleColBandSize w:val="1"/>
      <w:tblInd w:w="0" w:type="dxa"/>
      <w:tblCellMar>
        <w:left w:w="0" w:type="dxa"/>
        <w:top w:w="0" w:type="dxa"/>
        <w:right w:w="0" w:type="dxa"/>
        <w:bottom w:w="0" w:type="dxa"/>
      </w:tblCellMar>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880" w:customStyle="1">
    <w:name w:val="List Table 1 Light - Accent 5"/>
    <w:uiPriority w:val="99"/>
    <w:tblPr>
      <w:tblStyleRowBandSize w:val="1"/>
      <w:tblStyleColBandSize w:val="1"/>
      <w:tblInd w:w="0" w:type="dxa"/>
      <w:tblCellMar>
        <w:left w:w="0" w:type="dxa"/>
        <w:top w:w="0" w:type="dxa"/>
        <w:right w:w="0" w:type="dxa"/>
        <w:bottom w:w="0" w:type="dxa"/>
      </w:tblCellMar>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881" w:customStyle="1">
    <w:name w:val="List Table 1 Light - Accent 6"/>
    <w:uiPriority w:val="99"/>
    <w:tblPr>
      <w:tblStyleRowBandSize w:val="1"/>
      <w:tblStyleColBandSize w:val="1"/>
      <w:tblInd w:w="0" w:type="dxa"/>
      <w:tblCellMar>
        <w:left w:w="0" w:type="dxa"/>
        <w:top w:w="0" w:type="dxa"/>
        <w:right w:w="0" w:type="dxa"/>
        <w:bottom w:w="0" w:type="dxa"/>
      </w:tblCellMar>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882">
    <w:name w:val="List Table 2"/>
    <w:uiPriority w:val="99"/>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83" w:customStyle="1">
    <w:name w:val="List Table 2 - Accent 1"/>
    <w:uiPriority w:val="99"/>
    <w:tblPr>
      <w:tblStyleRowBandSize w:val="1"/>
      <w:tblStyleColBandSize w:val="1"/>
      <w:tblInd w:w="0" w:type="dxa"/>
      <w:tblBorders>
        <w:top w:val="single" w:color="9BB7D9" w:themeColor="accent1" w:themeTint="90" w:sz="4" w:space="0"/>
        <w:bottom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884" w:customStyle="1">
    <w:name w:val="List Table 2 - Accent 2"/>
    <w:uiPriority w:val="99"/>
    <w:tblPr>
      <w:tblStyleRowBandSize w:val="1"/>
      <w:tblStyleColBandSize w:val="1"/>
      <w:tblInd w:w="0" w:type="dxa"/>
      <w:tblBorders>
        <w:top w:val="single" w:color="DB9B9A" w:themeColor="accent2" w:themeTint="90" w:sz="4" w:space="0"/>
        <w:bottom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885" w:customStyle="1">
    <w:name w:val="List Table 2 - Accent 3"/>
    <w:uiPriority w:val="99"/>
    <w:tblPr>
      <w:tblStyleRowBandSize w:val="1"/>
      <w:tblStyleColBandSize w:val="1"/>
      <w:tblInd w:w="0" w:type="dxa"/>
      <w:tblBorders>
        <w:top w:val="single" w:color="C6D8A1" w:themeColor="accent3" w:themeTint="90" w:sz="4" w:space="0"/>
        <w:bottom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886" w:customStyle="1">
    <w:name w:val="List Table 2 - Accent 4"/>
    <w:uiPriority w:val="99"/>
    <w:tblPr>
      <w:tblStyleRowBandSize w:val="1"/>
      <w:tblStyleColBandSize w:val="1"/>
      <w:tblInd w:w="0" w:type="dxa"/>
      <w:tblBorders>
        <w:top w:val="single" w:color="B7A7CA" w:themeColor="accent4" w:themeTint="90" w:sz="4" w:space="0"/>
        <w:bottom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887" w:customStyle="1">
    <w:name w:val="List Table 2 - Accent 5"/>
    <w:uiPriority w:val="99"/>
    <w:tblPr>
      <w:tblStyleRowBandSize w:val="1"/>
      <w:tblStyleColBandSize w:val="1"/>
      <w:tblInd w:w="0" w:type="dxa"/>
      <w:tblBorders>
        <w:top w:val="single" w:color="99D0DE" w:themeColor="accent5" w:themeTint="90" w:sz="4" w:space="0"/>
        <w:bottom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888" w:customStyle="1">
    <w:name w:val="List Table 2 - Accent 6"/>
    <w:uiPriority w:val="99"/>
    <w:tblPr>
      <w:tblStyleRowBandSize w:val="1"/>
      <w:tblStyleColBandSize w:val="1"/>
      <w:tblInd w:w="0" w:type="dxa"/>
      <w:tblBorders>
        <w:top w:val="single" w:color="FAC396" w:themeColor="accent6" w:themeTint="90" w:sz="4" w:space="0"/>
        <w:bottom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889">
    <w:name w:val="List Table 3"/>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90" w:customStyle="1">
    <w:name w:val="List Table 3 - Accent 1"/>
    <w:uiPriority w:val="99"/>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left w:w="0" w:type="dxa"/>
        <w:top w:w="0" w:type="dxa"/>
        <w:right w:w="0" w:type="dxa"/>
        <w:bottom w:w="0" w:type="dxa"/>
      </w:tblCellMar>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91" w:customStyle="1">
    <w:name w:val="List Table 3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892" w:customStyle="1">
    <w:name w:val="List Table 3 - Accent 3"/>
    <w:uiPriority w:val="99"/>
    <w:tblPr>
      <w:tblStyleRowBandSize w:val="1"/>
      <w:tblStyleColBandSize w:val="1"/>
      <w:tblInd w:w="0" w:type="dxa"/>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893" w:customStyle="1">
    <w:name w:val="List Table 3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894" w:customStyle="1">
    <w:name w:val="List Table 3 - Accent 5"/>
    <w:uiPriority w:val="99"/>
    <w:tblPr>
      <w:tblStyleRowBandSize w:val="1"/>
      <w:tblStyleColBandSize w:val="1"/>
      <w:tblInd w:w="0" w:type="dxa"/>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895" w:customStyle="1">
    <w:name w:val="List Table 3 - Accent 6"/>
    <w:uiPriority w:val="99"/>
    <w:tblPr>
      <w:tblStyleRowBandSize w:val="1"/>
      <w:tblStyleColBandSize w:val="1"/>
      <w:tblInd w:w="0" w:type="dxa"/>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896">
    <w:name w:val="List Table 4"/>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97" w:customStyle="1">
    <w:name w:val="List Table 4 - Accent 1"/>
    <w:uiPriority w:val="9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98" w:customStyle="1">
    <w:name w:val="List Table 4 - Accent 2"/>
    <w:uiPriority w:val="9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899" w:customStyle="1">
    <w:name w:val="List Table 4 - Accent 3"/>
    <w:uiPriority w:val="9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900" w:customStyle="1">
    <w:name w:val="List Table 4 - Accent 4"/>
    <w:uiPriority w:val="9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901" w:customStyle="1">
    <w:name w:val="List Table 4 - Accent 5"/>
    <w:uiPriority w:val="9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902" w:customStyle="1">
    <w:name w:val="List Table 4 - Accent 6"/>
    <w:uiPriority w:val="9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903">
    <w:name w:val="List Table 5 Dark"/>
    <w:uiPriority w:val="99"/>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0" w:type="dxa"/>
        <w:top w:w="0" w:type="dxa"/>
        <w:right w:w="0" w:type="dxa"/>
        <w:bottom w:w="0" w:type="dxa"/>
      </w:tblCellMar>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904" w:customStyle="1">
    <w:name w:val="List Table 5 Dark - Accent 1"/>
    <w:uiPriority w:val="99"/>
    <w:tblPr>
      <w:tblStyleRowBandSize w:val="1"/>
      <w:tblStyleColBandSize w:val="1"/>
      <w:tblInd w:w="0" w:type="dxa"/>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CellMar>
        <w:left w:w="0" w:type="dxa"/>
        <w:top w:w="0" w:type="dxa"/>
        <w:right w:w="0" w:type="dxa"/>
        <w:bottom w:w="0" w:type="dxa"/>
      </w:tblCellMar>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905" w:customStyle="1">
    <w:name w:val="List Table 5 Dark - Accent 2"/>
    <w:uiPriority w:val="99"/>
    <w:tblPr>
      <w:tblStyleRowBandSize w:val="1"/>
      <w:tblStyleColBandSize w:val="1"/>
      <w:tblInd w:w="0" w:type="dxa"/>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CellMar>
        <w:left w:w="0" w:type="dxa"/>
        <w:top w:w="0" w:type="dxa"/>
        <w:right w:w="0" w:type="dxa"/>
        <w:bottom w:w="0" w:type="dxa"/>
      </w:tblCellMar>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906" w:customStyle="1">
    <w:name w:val="List Table 5 Dark - Accent 3"/>
    <w:uiPriority w:val="99"/>
    <w:tblPr>
      <w:tblStyleRowBandSize w:val="1"/>
      <w:tblStyleColBandSize w:val="1"/>
      <w:tblInd w:w="0" w:type="dxa"/>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CellMar>
        <w:left w:w="0" w:type="dxa"/>
        <w:top w:w="0" w:type="dxa"/>
        <w:right w:w="0" w:type="dxa"/>
        <w:bottom w:w="0" w:type="dxa"/>
      </w:tblCellMar>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907" w:customStyle="1">
    <w:name w:val="List Table 5 Dark - Accent 4"/>
    <w:uiPriority w:val="99"/>
    <w:tblPr>
      <w:tblStyleRowBandSize w:val="1"/>
      <w:tblStyleColBandSize w:val="1"/>
      <w:tblInd w:w="0" w:type="dxa"/>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CellMar>
        <w:left w:w="0" w:type="dxa"/>
        <w:top w:w="0" w:type="dxa"/>
        <w:right w:w="0" w:type="dxa"/>
        <w:bottom w:w="0" w:type="dxa"/>
      </w:tblCellMar>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908" w:customStyle="1">
    <w:name w:val="List Table 5 Dark - Accent 5"/>
    <w:uiPriority w:val="99"/>
    <w:tblPr>
      <w:tblStyleRowBandSize w:val="1"/>
      <w:tblStyleColBandSize w:val="1"/>
      <w:tblInd w:w="0" w:type="dxa"/>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CellMar>
        <w:left w:w="0" w:type="dxa"/>
        <w:top w:w="0" w:type="dxa"/>
        <w:right w:w="0" w:type="dxa"/>
        <w:bottom w:w="0" w:type="dxa"/>
      </w:tblCellMar>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909" w:customStyle="1">
    <w:name w:val="List Table 5 Dark - Accent 6"/>
    <w:uiPriority w:val="99"/>
    <w:tblPr>
      <w:tblStyleRowBandSize w:val="1"/>
      <w:tblStyleColBandSize w:val="1"/>
      <w:tblInd w:w="0" w:type="dxa"/>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CellMar>
        <w:left w:w="0" w:type="dxa"/>
        <w:top w:w="0" w:type="dxa"/>
        <w:right w:w="0" w:type="dxa"/>
        <w:bottom w:w="0" w:type="dxa"/>
      </w:tblCellMar>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910">
    <w:name w:val="List Table 6 Colorful"/>
    <w:uiPriority w:val="99"/>
    <w:tblPr>
      <w:tblStyleRowBandSize w:val="1"/>
      <w:tblStyleColBandSize w:val="1"/>
      <w:tblInd w:w="0" w:type="dxa"/>
      <w:tblBorders>
        <w:top w:val="single" w:color="7F7F7F" w:themeColor="text1" w:themeTint="80" w:sz="4" w:space="0"/>
        <w:bottom w:val="single" w:color="7F7F7F" w:themeColor="text1" w:themeTint="80" w:sz="4" w:space="0"/>
      </w:tblBorders>
      <w:tblCellMar>
        <w:left w:w="0" w:type="dxa"/>
        <w:top w:w="0" w:type="dxa"/>
        <w:right w:w="0"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911" w:customStyle="1">
    <w:name w:val="List Table 6 Colorful - Accent 1"/>
    <w:uiPriority w:val="99"/>
    <w:tblPr>
      <w:tblStyleRowBandSize w:val="1"/>
      <w:tblStyleColBandSize w:val="1"/>
      <w:tblInd w:w="0" w:type="dxa"/>
      <w:tblBorders>
        <w:top w:val="single" w:color="4F81BD" w:themeColor="accent1" w:sz="4" w:space="0"/>
        <w:bottom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912" w:customStyle="1">
    <w:name w:val="List Table 6 Colorful - Accent 2"/>
    <w:uiPriority w:val="99"/>
    <w:tblPr>
      <w:tblStyleRowBandSize w:val="1"/>
      <w:tblStyleColBandSize w:val="1"/>
      <w:tblInd w:w="0" w:type="dxa"/>
      <w:tblBorders>
        <w:top w:val="single" w:color="D99695" w:themeColor="accent2" w:themeTint="97" w:sz="4" w:space="0"/>
        <w:bottom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913" w:customStyle="1">
    <w:name w:val="List Table 6 Colorful - Accent 3"/>
    <w:uiPriority w:val="99"/>
    <w:tblPr>
      <w:tblStyleRowBandSize w:val="1"/>
      <w:tblStyleColBandSize w:val="1"/>
      <w:tblInd w:w="0" w:type="dxa"/>
      <w:tblBorders>
        <w:top w:val="single" w:color="C3D69B" w:themeColor="accent3" w:themeTint="98" w:sz="4" w:space="0"/>
        <w:bottom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914" w:customStyle="1">
    <w:name w:val="List Table 6 Colorful - Accent 4"/>
    <w:uiPriority w:val="99"/>
    <w:tblPr>
      <w:tblStyleRowBandSize w:val="1"/>
      <w:tblStyleColBandSize w:val="1"/>
      <w:tblInd w:w="0" w:type="dxa"/>
      <w:tblBorders>
        <w:top w:val="single" w:color="B2A1C6" w:themeColor="accent4" w:themeTint="9A" w:sz="4" w:space="0"/>
        <w:bottom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915" w:customStyle="1">
    <w:name w:val="List Table 6 Colorful - Accent 5"/>
    <w:uiPriority w:val="99"/>
    <w:tblPr>
      <w:tblStyleRowBandSize w:val="1"/>
      <w:tblStyleColBandSize w:val="1"/>
      <w:tblInd w:w="0" w:type="dxa"/>
      <w:tblBorders>
        <w:top w:val="single" w:color="92CCDC" w:themeColor="accent5" w:themeTint="9A" w:sz="4" w:space="0"/>
        <w:bottom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916" w:customStyle="1">
    <w:name w:val="List Table 6 Colorful - Accent 6"/>
    <w:uiPriority w:val="99"/>
    <w:tblPr>
      <w:tblStyleRowBandSize w:val="1"/>
      <w:tblStyleColBandSize w:val="1"/>
      <w:tblInd w:w="0" w:type="dxa"/>
      <w:tblBorders>
        <w:top w:val="single" w:color="FAC090" w:themeColor="accent6" w:themeTint="98" w:sz="4" w:space="0"/>
        <w:bottom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917">
    <w:name w:val="List Table 7 Colorful"/>
    <w:uiPriority w:val="99"/>
    <w:tblPr>
      <w:tblStyleRowBandSize w:val="1"/>
      <w:tblStyleColBandSize w:val="1"/>
      <w:tblInd w:w="0" w:type="dxa"/>
      <w:tblBorders>
        <w:right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918" w:customStyle="1">
    <w:name w:val="List Table 7 Colorful - Accent 1"/>
    <w:uiPriority w:val="99"/>
    <w:tblPr>
      <w:tblStyleRowBandSize w:val="1"/>
      <w:tblStyleColBandSize w:val="1"/>
      <w:tblInd w:w="0" w:type="dxa"/>
      <w:tblBorders>
        <w:right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000000" w:sz="0" w:space="0"/>
          <w:left w:val="none" w:color="000000" w:sz="0" w:space="0"/>
          <w:bottom w:val="none" w:color="000000" w:sz="0"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000000" w:sz="0" w:space="0"/>
          <w:left w:val="none" w:color="000000" w:sz="0" w:space="0"/>
          <w:bottom w:val="single" w:color="4F81BD" w:themeColor="accent1" w:sz="4" w:space="0"/>
          <w:right w:val="none" w:color="000000" w:sz="0" w:space="0"/>
        </w:tcBorders>
      </w:tcPr>
    </w:tblStylePr>
    <w:tblStylePr w:type="lastCol">
      <w:rPr>
        <w:rFonts w:ascii="Arial" w:hAnsi="Arial"/>
        <w:i/>
        <w:color w:val="2a4a71" w:themeColor="accent1" w:themeShade="95"/>
        <w:sz w:val="22"/>
      </w:rPr>
      <w:tcPr>
        <w:shd w:val="clear" w:color="ffffff" w:fill="auto"/>
        <w:tcBorders>
          <w:top w:val="none" w:color="000000" w:sz="0" w:space="0"/>
          <w:left w:val="single" w:color="4F81BD" w:themeColor="accent1" w:sz="4" w:space="0"/>
          <w:bottom w:val="none" w:color="000000" w:sz="0" w:space="0"/>
          <w:right w:val="none" w:color="000000" w:sz="0"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000000" w:sz="0" w:space="0"/>
          <w:bottom w:val="none" w:color="000000" w:sz="0" w:space="0"/>
          <w:right w:val="none" w:color="000000" w:sz="0" w:space="0"/>
        </w:tcBorders>
      </w:tcPr>
    </w:tblStylePr>
  </w:style>
  <w:style w:type="table" w:styleId="919" w:customStyle="1">
    <w:name w:val="List Table 7 Colorful - Accent 2"/>
    <w:uiPriority w:val="99"/>
    <w:tblPr>
      <w:tblStyleRowBandSize w:val="1"/>
      <w:tblStyleColBandSize w:val="1"/>
      <w:tblInd w:w="0" w:type="dxa"/>
      <w:tblBorders>
        <w:right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000000" w:sz="0" w:space="0"/>
          <w:left w:val="none" w:color="000000" w:sz="0" w:space="0"/>
          <w:bottom w:val="single" w:color="D99695" w:themeColor="accent2" w:themeTint="97" w:sz="4" w:space="0"/>
          <w:right w:val="none" w:color="000000" w:sz="0" w:space="0"/>
        </w:tcBorders>
      </w:tcPr>
    </w:tblStylePr>
    <w:tblStylePr w:type="lastCol">
      <w:rPr>
        <w:rFonts w:ascii="Arial" w:hAnsi="Arial"/>
        <w:i/>
        <w:color w:val="d99695" w:themeColor="accent2" w:themeTint="97" w:themeShade="95"/>
        <w:sz w:val="22"/>
      </w:rPr>
      <w:tcPr>
        <w:shd w:val="clear" w:color="ffffff" w:fill="auto"/>
        <w:tcBorders>
          <w:top w:val="none" w:color="000000" w:sz="0" w:space="0"/>
          <w:left w:val="single" w:color="D99695" w:themeColor="accent2" w:themeTint="97" w:sz="4" w:space="0"/>
          <w:bottom w:val="none" w:color="000000" w:sz="0" w:space="0"/>
          <w:right w:val="none" w:color="000000" w:sz="0"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000000" w:sz="0" w:space="0"/>
          <w:bottom w:val="none" w:color="000000" w:sz="0" w:space="0"/>
          <w:right w:val="none" w:color="000000" w:sz="0" w:space="0"/>
        </w:tcBorders>
      </w:tcPr>
    </w:tblStylePr>
  </w:style>
  <w:style w:type="table" w:styleId="920" w:customStyle="1">
    <w:name w:val="List Table 7 Colorful - Accent 3"/>
    <w:uiPriority w:val="99"/>
    <w:tblPr>
      <w:tblStyleRowBandSize w:val="1"/>
      <w:tblStyleColBandSize w:val="1"/>
      <w:tblInd w:w="0" w:type="dxa"/>
      <w:tblBorders>
        <w:right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000000" w:sz="0" w:space="0"/>
          <w:left w:val="none" w:color="000000" w:sz="0" w:space="0"/>
          <w:bottom w:val="none" w:color="000000" w:sz="0"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000000" w:sz="0" w:space="0"/>
          <w:left w:val="none" w:color="000000" w:sz="0" w:space="0"/>
          <w:bottom w:val="single" w:color="C3D69B" w:themeColor="accent3" w:themeTint="98" w:sz="4" w:space="0"/>
          <w:right w:val="none" w:color="000000" w:sz="0" w:space="0"/>
        </w:tcBorders>
      </w:tcPr>
    </w:tblStylePr>
    <w:tblStylePr w:type="lastCol">
      <w:rPr>
        <w:rFonts w:ascii="Arial" w:hAnsi="Arial"/>
        <w:i/>
        <w:color w:val="c3d69b" w:themeColor="accent3" w:themeTint="98" w:themeShade="95"/>
        <w:sz w:val="22"/>
      </w:rPr>
      <w:tcPr>
        <w:shd w:val="clear" w:color="ffffff" w:fill="auto"/>
        <w:tcBorders>
          <w:top w:val="none" w:color="000000" w:sz="0" w:space="0"/>
          <w:left w:val="single" w:color="C3D69B" w:themeColor="accent3" w:themeTint="98" w:sz="4" w:space="0"/>
          <w:bottom w:val="none" w:color="000000" w:sz="0" w:space="0"/>
          <w:right w:val="none" w:color="000000" w:sz="0"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000000" w:sz="0" w:space="0"/>
          <w:bottom w:val="none" w:color="000000" w:sz="0" w:space="0"/>
          <w:right w:val="none" w:color="000000" w:sz="0" w:space="0"/>
        </w:tcBorders>
      </w:tcPr>
    </w:tblStylePr>
  </w:style>
  <w:style w:type="table" w:styleId="921" w:customStyle="1">
    <w:name w:val="List Table 7 Colorful - Accent 4"/>
    <w:uiPriority w:val="99"/>
    <w:tblPr>
      <w:tblStyleRowBandSize w:val="1"/>
      <w:tblStyleColBandSize w:val="1"/>
      <w:tblInd w:w="0" w:type="dxa"/>
      <w:tblBorders>
        <w:right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000000" w:sz="0" w:space="0"/>
          <w:left w:val="none" w:color="000000" w:sz="0" w:space="0"/>
          <w:bottom w:val="single" w:color="B2A1C6" w:themeColor="accent4" w:themeTint="9A" w:sz="4" w:space="0"/>
          <w:right w:val="none" w:color="000000" w:sz="0" w:space="0"/>
        </w:tcBorders>
      </w:tcPr>
    </w:tblStylePr>
    <w:tblStylePr w:type="lastCol">
      <w:rPr>
        <w:rFonts w:ascii="Arial" w:hAnsi="Arial"/>
        <w:i/>
        <w:color w:val="b2a1c6" w:themeColor="accent4" w:themeTint="9A" w:themeShade="95"/>
        <w:sz w:val="22"/>
      </w:rPr>
      <w:tcPr>
        <w:shd w:val="clear" w:color="ffffff" w:fill="auto"/>
        <w:tcBorders>
          <w:top w:val="none" w:color="000000" w:sz="0" w:space="0"/>
          <w:left w:val="single" w:color="B2A1C6" w:themeColor="accent4" w:themeTint="9A" w:sz="4" w:space="0"/>
          <w:bottom w:val="none" w:color="000000" w:sz="0" w:space="0"/>
          <w:right w:val="none" w:color="000000" w:sz="0"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000000" w:sz="0" w:space="0"/>
          <w:bottom w:val="none" w:color="000000" w:sz="0" w:space="0"/>
          <w:right w:val="none" w:color="000000" w:sz="0" w:space="0"/>
        </w:tcBorders>
      </w:tcPr>
    </w:tblStylePr>
  </w:style>
  <w:style w:type="table" w:styleId="922" w:customStyle="1">
    <w:name w:val="List Table 7 Colorful - Accent 5"/>
    <w:uiPriority w:val="99"/>
    <w:tblPr>
      <w:tblStyleRowBandSize w:val="1"/>
      <w:tblStyleColBandSize w:val="1"/>
      <w:tblInd w:w="0" w:type="dxa"/>
      <w:tblBorders>
        <w:right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000000" w:sz="0" w:space="0"/>
          <w:left w:val="none" w:color="000000" w:sz="0" w:space="0"/>
          <w:bottom w:val="none" w:color="000000" w:sz="0"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000000" w:sz="0" w:space="0"/>
          <w:left w:val="none" w:color="000000" w:sz="0" w:space="0"/>
          <w:bottom w:val="single" w:color="92CCDC" w:themeColor="accent5" w:themeTint="9A" w:sz="4" w:space="0"/>
          <w:right w:val="none" w:color="000000" w:sz="0" w:space="0"/>
        </w:tcBorders>
      </w:tcPr>
    </w:tblStylePr>
    <w:tblStylePr w:type="lastCol">
      <w:rPr>
        <w:rFonts w:ascii="Arial" w:hAnsi="Arial"/>
        <w:i/>
        <w:color w:val="92ccdc" w:themeColor="accent5" w:themeTint="9A" w:themeShade="95"/>
        <w:sz w:val="22"/>
      </w:rPr>
      <w:tcPr>
        <w:shd w:val="clear" w:color="ffffff" w:fill="auto"/>
        <w:tcBorders>
          <w:top w:val="none" w:color="000000" w:sz="0" w:space="0"/>
          <w:left w:val="single" w:color="92CCDC" w:themeColor="accent5" w:themeTint="9A" w:sz="4" w:space="0"/>
          <w:bottom w:val="none" w:color="000000" w:sz="0" w:space="0"/>
          <w:right w:val="none" w:color="000000" w:sz="0"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000000" w:sz="0" w:space="0"/>
          <w:bottom w:val="none" w:color="000000" w:sz="0" w:space="0"/>
          <w:right w:val="none" w:color="000000" w:sz="0" w:space="0"/>
        </w:tcBorders>
      </w:tcPr>
    </w:tblStylePr>
  </w:style>
  <w:style w:type="table" w:styleId="923" w:customStyle="1">
    <w:name w:val="List Table 7 Colorful - Accent 6"/>
    <w:uiPriority w:val="99"/>
    <w:tblPr>
      <w:tblStyleRowBandSize w:val="1"/>
      <w:tblStyleColBandSize w:val="1"/>
      <w:tblInd w:w="0" w:type="dxa"/>
      <w:tblBorders>
        <w:right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000000" w:sz="0" w:space="0"/>
          <w:left w:val="none" w:color="000000" w:sz="0" w:space="0"/>
          <w:bottom w:val="none" w:color="000000" w:sz="0"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000000" w:sz="0" w:space="0"/>
          <w:left w:val="none" w:color="000000" w:sz="0" w:space="0"/>
          <w:bottom w:val="single" w:color="FAC090" w:themeColor="accent6" w:themeTint="98" w:sz="4" w:space="0"/>
          <w:right w:val="none" w:color="000000" w:sz="0" w:space="0"/>
        </w:tcBorders>
      </w:tcPr>
    </w:tblStylePr>
    <w:tblStylePr w:type="lastCol">
      <w:rPr>
        <w:rFonts w:ascii="Arial" w:hAnsi="Arial"/>
        <w:i/>
        <w:color w:val="fac090" w:themeColor="accent6" w:themeTint="98" w:themeShade="95"/>
        <w:sz w:val="22"/>
      </w:rPr>
      <w:tcPr>
        <w:shd w:val="clear" w:color="ffffff" w:fill="auto"/>
        <w:tcBorders>
          <w:top w:val="none" w:color="000000" w:sz="0" w:space="0"/>
          <w:left w:val="single" w:color="FAC090" w:themeColor="accent6" w:themeTint="98" w:sz="4" w:space="0"/>
          <w:bottom w:val="none" w:color="000000" w:sz="0" w:space="0"/>
          <w:right w:val="none" w:color="000000" w:sz="0"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000000" w:sz="0" w:space="0"/>
          <w:bottom w:val="none" w:color="000000" w:sz="0" w:space="0"/>
          <w:right w:val="none" w:color="000000" w:sz="0" w:space="0"/>
        </w:tcBorders>
      </w:tcPr>
    </w:tblStylePr>
  </w:style>
  <w:style w:type="table" w:styleId="924" w:customStyle="1">
    <w:name w:val="Lined - Accent"/>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25" w:customStyle="1">
    <w:name w:val="Lined - Accent 1"/>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926" w:customStyle="1">
    <w:name w:val="Lined - Accent 2"/>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927" w:customStyle="1">
    <w:name w:val="Lined - Accent 3"/>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928" w:customStyle="1">
    <w:name w:val="Lined - Accent 4"/>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929" w:customStyle="1">
    <w:name w:val="Lined - Accent 5"/>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930" w:customStyle="1">
    <w:name w:val="Lined - Accent 6"/>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31" w:customStyle="1">
    <w:name w:val="Bordered &amp; Lined - Accent"/>
    <w:uiPriority w:val="99"/>
    <w:rPr>
      <w:color w:val="404040"/>
      <w:lang w:eastAsia="ru-RU"/>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32" w:customStyle="1">
    <w:name w:val="Bordered &amp; Lined - Accent 1"/>
    <w:uiPriority w:val="99"/>
    <w:rPr>
      <w:color w:val="404040"/>
      <w:lang w:eastAsia="ru-RU"/>
    </w:rPr>
    <w:tblPr>
      <w:tblStyleRowBandSize w:val="1"/>
      <w:tblStyleColBandSize w:val="1"/>
      <w:tblInd w:w="0" w:type="dxa"/>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933" w:customStyle="1">
    <w:name w:val="Bordered &amp; Lined - Accent 2"/>
    <w:uiPriority w:val="99"/>
    <w:rPr>
      <w:color w:val="404040"/>
      <w:lang w:eastAsia="ru-RU"/>
    </w:rPr>
    <w:tblPr>
      <w:tblStyleRowBandSize w:val="1"/>
      <w:tblStyleColBandSize w:val="1"/>
      <w:tblInd w:w="0" w:type="dxa"/>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934" w:customStyle="1">
    <w:name w:val="Bordered &amp; Lined - Accent 3"/>
    <w:uiPriority w:val="99"/>
    <w:rPr>
      <w:color w:val="404040"/>
      <w:lang w:eastAsia="ru-RU"/>
    </w:rPr>
    <w:tblPr>
      <w:tblStyleRowBandSize w:val="1"/>
      <w:tblStyleColBandSize w:val="1"/>
      <w:tblInd w:w="0" w:type="dxa"/>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935" w:customStyle="1">
    <w:name w:val="Bordered &amp; Lined - Accent 4"/>
    <w:uiPriority w:val="99"/>
    <w:rPr>
      <w:color w:val="404040"/>
      <w:lang w:eastAsia="ru-RU"/>
    </w:rPr>
    <w:tblPr>
      <w:tblStyleRowBandSize w:val="1"/>
      <w:tblStyleColBandSize w:val="1"/>
      <w:tblInd w:w="0" w:type="dxa"/>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936" w:customStyle="1">
    <w:name w:val="Bordered &amp; Lined - Accent 5"/>
    <w:uiPriority w:val="99"/>
    <w:rPr>
      <w:color w:val="404040"/>
      <w:lang w:eastAsia="ru-RU"/>
    </w:rPr>
    <w:tblPr>
      <w:tblStyleRowBandSize w:val="1"/>
      <w:tblStyleColBandSize w:val="1"/>
      <w:tblInd w:w="0" w:type="dxa"/>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937" w:customStyle="1">
    <w:name w:val="Bordered &amp; Lined - Accent 6"/>
    <w:uiPriority w:val="99"/>
    <w:rPr>
      <w:color w:val="404040"/>
      <w:lang w:eastAsia="ru-RU"/>
    </w:rPr>
    <w:tblPr>
      <w:tblStyleRowBandSize w:val="1"/>
      <w:tblStyleColBandSize w:val="1"/>
      <w:tblInd w:w="0" w:type="dxa"/>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38" w:customStyle="1">
    <w:name w:val="Bordered"/>
    <w:uiPriority w:val="99"/>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0" w:type="dxa"/>
        <w:top w:w="0" w:type="dxa"/>
        <w:right w:w="0" w:type="dxa"/>
        <w:bottom w:w="0" w:type="dxa"/>
      </w:tblCellMar>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939" w:customStyle="1">
    <w:name w:val="Bordered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940" w:customStyle="1">
    <w:name w:val="Bordered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941" w:customStyle="1">
    <w:name w:val="Bordered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942" w:customStyle="1">
    <w:name w:val="Bordered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943" w:customStyle="1">
    <w:name w:val="Bordered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944" w:customStyle="1">
    <w:name w:val="Bordered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945">
    <w:name w:val="Hyperlink"/>
    <w:uiPriority w:val="99"/>
    <w:unhideWhenUsed/>
    <w:rPr>
      <w:color w:val="0000ff" w:themeColor="hyperlink"/>
      <w:u w:val="single"/>
    </w:rPr>
  </w:style>
  <w:style w:type="paragraph" w:styleId="946">
    <w:name w:val="footnote text"/>
    <w:basedOn w:val="765"/>
    <w:link w:val="947"/>
    <w:uiPriority w:val="99"/>
    <w:semiHidden/>
    <w:unhideWhenUsed/>
    <w:pPr>
      <w:spacing w:after="40"/>
    </w:pPr>
    <w:rPr>
      <w:sz w:val="18"/>
    </w:rPr>
  </w:style>
  <w:style w:type="character" w:styleId="947" w:customStyle="1">
    <w:name w:val="Текст сноски Знак"/>
    <w:link w:val="946"/>
    <w:uiPriority w:val="99"/>
    <w:rPr>
      <w:sz w:val="18"/>
    </w:rPr>
  </w:style>
  <w:style w:type="character" w:styleId="948">
    <w:name w:val="footnote reference"/>
    <w:uiPriority w:val="99"/>
    <w:unhideWhenUsed/>
    <w:rPr>
      <w:vertAlign w:val="superscript"/>
    </w:rPr>
  </w:style>
  <w:style w:type="paragraph" w:styleId="949">
    <w:name w:val="endnote text"/>
    <w:basedOn w:val="765"/>
    <w:link w:val="950"/>
    <w:uiPriority w:val="99"/>
    <w:semiHidden/>
    <w:unhideWhenUsed/>
    <w:rPr>
      <w:sz w:val="20"/>
    </w:rPr>
  </w:style>
  <w:style w:type="character" w:styleId="950" w:customStyle="1">
    <w:name w:val="Текст концевой сноски Знак"/>
    <w:link w:val="949"/>
    <w:uiPriority w:val="99"/>
    <w:rPr>
      <w:sz w:val="20"/>
    </w:rPr>
  </w:style>
  <w:style w:type="character" w:styleId="951">
    <w:name w:val="endnote reference"/>
    <w:uiPriority w:val="99"/>
    <w:semiHidden/>
    <w:unhideWhenUsed/>
    <w:rPr>
      <w:vertAlign w:val="superscript"/>
    </w:rPr>
  </w:style>
  <w:style w:type="paragraph" w:styleId="952">
    <w:name w:val="toc 1"/>
    <w:basedOn w:val="765"/>
    <w:next w:val="765"/>
    <w:uiPriority w:val="39"/>
    <w:unhideWhenUsed/>
    <w:pPr>
      <w:spacing w:after="57"/>
    </w:pPr>
  </w:style>
  <w:style w:type="paragraph" w:styleId="953">
    <w:name w:val="toc 2"/>
    <w:basedOn w:val="765"/>
    <w:next w:val="765"/>
    <w:uiPriority w:val="39"/>
    <w:unhideWhenUsed/>
    <w:pPr>
      <w:ind w:left="283"/>
      <w:spacing w:after="57"/>
    </w:pPr>
  </w:style>
  <w:style w:type="paragraph" w:styleId="954">
    <w:name w:val="toc 3"/>
    <w:basedOn w:val="765"/>
    <w:next w:val="765"/>
    <w:uiPriority w:val="39"/>
    <w:unhideWhenUsed/>
    <w:pPr>
      <w:ind w:left="567"/>
      <w:spacing w:after="57"/>
    </w:pPr>
  </w:style>
  <w:style w:type="paragraph" w:styleId="955">
    <w:name w:val="toc 4"/>
    <w:basedOn w:val="765"/>
    <w:next w:val="765"/>
    <w:uiPriority w:val="39"/>
    <w:unhideWhenUsed/>
    <w:pPr>
      <w:ind w:left="850"/>
      <w:spacing w:after="57"/>
    </w:pPr>
  </w:style>
  <w:style w:type="paragraph" w:styleId="956">
    <w:name w:val="toc 5"/>
    <w:basedOn w:val="765"/>
    <w:next w:val="765"/>
    <w:uiPriority w:val="39"/>
    <w:unhideWhenUsed/>
    <w:pPr>
      <w:ind w:left="1134"/>
      <w:spacing w:after="57"/>
    </w:pPr>
  </w:style>
  <w:style w:type="paragraph" w:styleId="957">
    <w:name w:val="toc 6"/>
    <w:basedOn w:val="765"/>
    <w:next w:val="765"/>
    <w:uiPriority w:val="39"/>
    <w:unhideWhenUsed/>
    <w:pPr>
      <w:ind w:left="1417"/>
      <w:spacing w:after="57"/>
    </w:pPr>
  </w:style>
  <w:style w:type="paragraph" w:styleId="958">
    <w:name w:val="toc 7"/>
    <w:basedOn w:val="765"/>
    <w:next w:val="765"/>
    <w:uiPriority w:val="39"/>
    <w:unhideWhenUsed/>
    <w:pPr>
      <w:ind w:left="1701"/>
      <w:spacing w:after="57"/>
    </w:pPr>
  </w:style>
  <w:style w:type="paragraph" w:styleId="959">
    <w:name w:val="toc 8"/>
    <w:basedOn w:val="765"/>
    <w:next w:val="765"/>
    <w:uiPriority w:val="39"/>
    <w:unhideWhenUsed/>
    <w:pPr>
      <w:ind w:left="1984"/>
      <w:spacing w:after="57"/>
    </w:pPr>
  </w:style>
  <w:style w:type="paragraph" w:styleId="960">
    <w:name w:val="toc 9"/>
    <w:basedOn w:val="765"/>
    <w:next w:val="765"/>
    <w:uiPriority w:val="39"/>
    <w:unhideWhenUsed/>
    <w:pPr>
      <w:ind w:left="2268"/>
      <w:spacing w:after="57"/>
    </w:pPr>
  </w:style>
  <w:style w:type="paragraph" w:styleId="961">
    <w:name w:val="TOC Heading"/>
    <w:uiPriority w:val="39"/>
    <w:unhideWhenUsed/>
  </w:style>
  <w:style w:type="paragraph" w:styleId="962">
    <w:name w:val="table of figures"/>
    <w:basedOn w:val="765"/>
    <w:next w:val="765"/>
    <w:uiPriority w:val="99"/>
    <w:unhideWhenUsed/>
  </w:style>
  <w:style w:type="paragraph" w:styleId="963" w:customStyle="1">
    <w:name w:val="ConsPlusNonformat"/>
    <w:pPr>
      <w:widowControl w:val="off"/>
    </w:pPr>
    <w:rPr>
      <w:rFonts w:ascii="Courier New" w:hAnsi="Courier New" w:cs="Courier New"/>
      <w:lang w:eastAsia="ru-RU"/>
    </w:rPr>
  </w:style>
  <w:style w:type="paragraph" w:styleId="964">
    <w:name w:val="Balloon Text"/>
    <w:basedOn w:val="765"/>
    <w:semiHidden/>
    <w:rPr>
      <w:rFonts w:ascii="Tahoma" w:hAnsi="Tahoma" w:cs="Tahoma"/>
      <w:sz w:val="16"/>
      <w:szCs w:val="16"/>
    </w:rPr>
  </w:style>
  <w:style w:type="paragraph" w:styleId="965">
    <w:name w:val="Document Map"/>
    <w:basedOn w:val="765"/>
    <w:semiHidden/>
    <w:pPr>
      <w:shd w:val="clear" w:color="auto" w:fill="000080"/>
    </w:pPr>
    <w:rPr>
      <w:rFonts w:ascii="Tahoma" w:hAnsi="Tahoma" w:cs="Tahoma"/>
      <w:sz w:val="20"/>
      <w:szCs w:val="20"/>
    </w:rPr>
  </w:style>
  <w:style w:type="paragraph" w:styleId="966">
    <w:name w:val="List 2"/>
    <w:basedOn w:val="765"/>
    <w:pPr>
      <w:ind w:left="566" w:hanging="283"/>
    </w:pPr>
  </w:style>
  <w:style w:type="paragraph" w:styleId="967">
    <w:name w:val="Body Text"/>
    <w:basedOn w:val="765"/>
    <w:pPr>
      <w:spacing w:after="120"/>
    </w:pPr>
  </w:style>
  <w:style w:type="paragraph" w:styleId="968">
    <w:name w:val="Body Text First Indent"/>
    <w:basedOn w:val="967"/>
    <w:pPr>
      <w:ind w:firstLine="210"/>
    </w:pPr>
  </w:style>
  <w:style w:type="character" w:styleId="969">
    <w:name w:val="page number"/>
    <w:basedOn w:val="775"/>
  </w:style>
  <w:style w:type="paragraph" w:styleId="970" w:customStyle="1">
    <w:name w:val="ConsPlusNormal"/>
    <w:pPr>
      <w:ind w:firstLine="720"/>
      <w:widowControl w:val="off"/>
    </w:pPr>
    <w:rPr>
      <w:rFonts w:ascii="Arial" w:hAnsi="Arial" w:cs="Arial"/>
      <w:lang w:eastAsia="ru-RU"/>
    </w:rPr>
  </w:style>
  <w:style w:type="paragraph" w:styleId="971" w:customStyle="1">
    <w:name w:val="Знак"/>
    <w:basedOn w:val="765"/>
    <w:pPr>
      <w:spacing w:after="160" w:line="240" w:lineRule="exact"/>
    </w:pPr>
    <w:rPr>
      <w:rFonts w:ascii="Verdana" w:hAnsi="Verdana"/>
      <w:sz w:val="20"/>
      <w:szCs w:val="20"/>
      <w:lang w:val="en-US" w:eastAsia="en-US"/>
    </w:rPr>
  </w:style>
  <w:style w:type="paragraph" w:styleId="972" w:customStyle="1">
    <w:name w:val="Знак"/>
    <w:basedOn w:val="765"/>
    <w:pPr>
      <w:spacing w:after="160" w:line="240" w:lineRule="exact"/>
    </w:pPr>
    <w:rPr>
      <w:rFonts w:ascii="Verdana" w:hAnsi="Verdana"/>
      <w:sz w:val="20"/>
      <w:szCs w:val="20"/>
      <w:lang w:val="en-US" w:eastAsia="en-US"/>
    </w:rPr>
  </w:style>
  <w:style w:type="paragraph" w:styleId="973" w:customStyle="1">
    <w:name w:val="Знак Знак Знак"/>
    <w:basedOn w:val="765"/>
    <w:pPr>
      <w:spacing w:after="160" w:line="240" w:lineRule="exact"/>
    </w:pPr>
    <w:rPr>
      <w:rFonts w:ascii="Verdana" w:hAnsi="Verdana"/>
      <w:sz w:val="20"/>
      <w:szCs w:val="20"/>
      <w:lang w:val="en-US" w:eastAsia="en-US"/>
    </w:rPr>
  </w:style>
  <w:style w:type="paragraph" w:styleId="974" w:customStyle="1">
    <w:name w:val="Основной текст 21"/>
    <w:basedOn w:val="765"/>
    <w:rPr>
      <w:sz w:val="28"/>
      <w:szCs w:val="20"/>
    </w:rPr>
  </w:style>
  <w:style w:type="paragraph" w:styleId="975" w:customStyle="1">
    <w:name w:val="Всегда"/>
    <w:basedOn w:val="765"/>
    <w:pPr>
      <w:jc w:val="both"/>
      <w:tabs>
        <w:tab w:val="left" w:pos="1701" w:leader="none"/>
      </w:tabs>
    </w:pPr>
    <w:rPr>
      <w:sz w:val="28"/>
      <w:szCs w:val="28"/>
      <w:lang w:eastAsia="en-US"/>
    </w:rPr>
  </w:style>
  <w:style w:type="numbering" w:styleId="976" w:customStyle="1">
    <w:name w:val="Нет списка1"/>
    <w:next w:val="777"/>
    <w:semiHidden/>
  </w:style>
  <w:style w:type="character" w:styleId="977">
    <w:name w:val="annotation reference"/>
    <w:rPr>
      <w:sz w:val="16"/>
      <w:szCs w:val="16"/>
    </w:rPr>
  </w:style>
  <w:style w:type="paragraph" w:styleId="978">
    <w:name w:val="annotation text"/>
    <w:basedOn w:val="765"/>
    <w:link w:val="979"/>
    <w:pPr>
      <w:jc w:val="both"/>
    </w:pPr>
    <w:rPr>
      <w:sz w:val="20"/>
      <w:szCs w:val="20"/>
    </w:rPr>
  </w:style>
  <w:style w:type="character" w:styleId="979" w:customStyle="1">
    <w:name w:val="Текст примечания Знак"/>
    <w:basedOn w:val="775"/>
    <w:link w:val="978"/>
  </w:style>
  <w:style w:type="paragraph" w:styleId="980">
    <w:name w:val="annotation subject"/>
    <w:basedOn w:val="978"/>
    <w:next w:val="978"/>
    <w:link w:val="981"/>
    <w:rPr>
      <w:b/>
      <w:bCs/>
      <w:lang w:val="en-US" w:eastAsia="en-US"/>
    </w:rPr>
  </w:style>
  <w:style w:type="character" w:styleId="981" w:customStyle="1">
    <w:name w:val="Тема примечания Знак"/>
    <w:link w:val="980"/>
    <w:rPr>
      <w:b/>
      <w:bCs/>
      <w:lang w:val="en-US" w:eastAsia="en-US"/>
    </w:rPr>
  </w:style>
  <w:style w:type="character" w:styleId="982" w:customStyle="1">
    <w:name w:val="Подзаголовок Знак"/>
    <w:link w:val="807"/>
    <w:rPr>
      <w:rFonts w:ascii="Cambria" w:hAnsi="Cambria"/>
      <w:sz w:val="24"/>
      <w:szCs w:val="24"/>
      <w:lang w:val="en-US" w:eastAsia="en-US"/>
    </w:rPr>
  </w:style>
  <w:style w:type="paragraph" w:styleId="983"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765"/>
    <w:pPr>
      <w:jc w:val="both"/>
      <w:spacing w:after="160" w:line="240" w:lineRule="exact"/>
    </w:pPr>
    <w:rPr>
      <w:sz w:val="28"/>
      <w:szCs w:val="20"/>
      <w:lang w:val="en-US" w:eastAsia="en-US"/>
    </w:rPr>
  </w:style>
  <w:style w:type="character" w:styleId="984">
    <w:name w:val="Emphasis"/>
    <w:qFormat/>
    <w:rPr>
      <w:i/>
      <w:iCs/>
    </w:rPr>
  </w:style>
  <w:style w:type="character" w:styleId="985" w:customStyle="1">
    <w:name w:val="Название Знак"/>
    <w:link w:val="805"/>
    <w:rPr>
      <w:rFonts w:ascii="Cambria" w:hAnsi="Cambria"/>
      <w:b/>
      <w:bCs/>
      <w:sz w:val="32"/>
      <w:szCs w:val="32"/>
      <w:lang w:val="en-US" w:eastAsia="en-US"/>
    </w:rPr>
  </w:style>
  <w:style w:type="character" w:styleId="986">
    <w:name w:val="Strong"/>
    <w:qFormat/>
    <w:rPr>
      <w:b/>
      <w:bCs/>
    </w:rPr>
  </w:style>
  <w:style w:type="character" w:styleId="987">
    <w:name w:val="Subtle Emphasis"/>
    <w:uiPriority w:val="19"/>
    <w:qFormat/>
    <w:rPr>
      <w:i/>
      <w:iCs/>
      <w:color w:val="808080"/>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Р7-Офис/2025.1.1.763</Application>
  <Company>Microsoft</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User</dc:creator>
  <cp:lastModifiedBy>BobrikIS</cp:lastModifiedBy>
  <cp:revision>898</cp:revision>
  <dcterms:created xsi:type="dcterms:W3CDTF">2013-08-28T11:25:00Z</dcterms:created>
  <dcterms:modified xsi:type="dcterms:W3CDTF">2025-08-14T11:29:08Z</dcterms:modified>
  <cp:version>1048576</cp:version>
</cp:coreProperties>
</file>