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C52CF" w14:textId="77777777"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31B9C0" w14:textId="77777777"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14:paraId="09AFB978" w14:textId="77777777"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14:paraId="356AE558" w14:textId="77777777"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14:paraId="60ED3603" w14:textId="77777777"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14:paraId="073DF127" w14:textId="78055D59" w:rsidR="003D1335" w:rsidRPr="00DC327A" w:rsidRDefault="00FB5F69" w:rsidP="00545CE9">
      <w:pPr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A460A8" w:rsidRPr="00A460A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Нефтеюганска от 17.09.2020 № 142-нп «Об утверждении порядка предоставления субсидии из бюджета города Нефтеюганска 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48541D">
        <w:rPr>
          <w:rFonts w:ascii="Times New Roman" w:hAnsi="Times New Roman"/>
          <w:sz w:val="28"/>
          <w:szCs w:val="28"/>
        </w:rPr>
        <w:t>»</w:t>
      </w:r>
      <w:r w:rsidR="004F1363">
        <w:rPr>
          <w:rFonts w:ascii="Times New Roman" w:hAnsi="Times New Roman"/>
          <w:sz w:val="28"/>
          <w:szCs w:val="28"/>
        </w:rPr>
        <w:t>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70"/>
        <w:gridCol w:w="4253"/>
      </w:tblGrid>
      <w:tr w:rsidR="003D1335" w:rsidRPr="00DC327A" w14:paraId="3E4CB0A1" w14:textId="77777777" w:rsidTr="003B5666">
        <w:trPr>
          <w:trHeight w:val="340"/>
        </w:trPr>
        <w:tc>
          <w:tcPr>
            <w:tcW w:w="562" w:type="dxa"/>
          </w:tcPr>
          <w:p w14:paraId="6E591365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70" w:type="dxa"/>
          </w:tcPr>
          <w:p w14:paraId="6A4A0CAA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253" w:type="dxa"/>
          </w:tcPr>
          <w:p w14:paraId="35D4C314" w14:textId="170E2B96" w:rsidR="003D1335" w:rsidRPr="00DC327A" w:rsidRDefault="003B566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bCs/>
                <w:sz w:val="28"/>
                <w:szCs w:val="28"/>
              </w:rPr>
              <w:t xml:space="preserve">Субсидия предоставляется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182FA4" w:rsidRPr="00182FA4">
              <w:rPr>
                <w:rFonts w:ascii="Times New Roman" w:hAnsi="Times New Roman"/>
                <w:bCs/>
                <w:sz w:val="28"/>
                <w:szCs w:val="28"/>
              </w:rPr>
              <w:t>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t xml:space="preserve"> </w:t>
            </w:r>
            <w:r w:rsidRPr="003B5666">
              <w:rPr>
                <w:rFonts w:ascii="Times New Roman" w:hAnsi="Times New Roman"/>
                <w:bCs/>
                <w:sz w:val="28"/>
                <w:szCs w:val="28"/>
              </w:rPr>
              <w:t>Целью предоставления субсидии является отсутствие просроченной (два и более месяца) задолженности за потребленные топливно-энергетические ресурсы</w:t>
            </w:r>
          </w:p>
        </w:tc>
      </w:tr>
      <w:tr w:rsidR="003D1335" w:rsidRPr="00DC327A" w14:paraId="1F10D553" w14:textId="77777777" w:rsidTr="003B5666">
        <w:trPr>
          <w:trHeight w:val="340"/>
        </w:trPr>
        <w:tc>
          <w:tcPr>
            <w:tcW w:w="562" w:type="dxa"/>
          </w:tcPr>
          <w:p w14:paraId="1F20EC94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70" w:type="dxa"/>
          </w:tcPr>
          <w:p w14:paraId="4D20A64F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5A615C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5A615C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53" w:type="dxa"/>
          </w:tcPr>
          <w:p w14:paraId="25CC7EB9" w14:textId="77777777" w:rsidR="003B5666" w:rsidRPr="003B5666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 средних предприятия: </w:t>
            </w:r>
          </w:p>
          <w:p w14:paraId="31265527" w14:textId="77777777" w:rsidR="003B5666" w:rsidRPr="003B5666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t xml:space="preserve">-АО «Юганскводоканал» - гарантирующая организация в системе водоснабжения и водоотведения (постановление администрации города </w:t>
            </w:r>
            <w:r w:rsidRPr="003B5666">
              <w:rPr>
                <w:rFonts w:ascii="Times New Roman" w:hAnsi="Times New Roman"/>
                <w:sz w:val="28"/>
                <w:szCs w:val="28"/>
              </w:rPr>
              <w:lastRenderedPageBreak/>
              <w:t>Нефтеюганска от 27.06.2013 № 638-п «Об определении гарантирующей организации в сфере водоснабжения и водоотведения на территории города Нефтеюганска»);</w:t>
            </w:r>
          </w:p>
          <w:p w14:paraId="269D79C2" w14:textId="77777777" w:rsidR="003B5666" w:rsidRPr="003B5666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t>-АО «Югансктранстеплосервис» - единая теплоснабжающая организация (постановление администрации города Нефтеюганска от 15.09.2017 № 569-п «О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Нефтеюганска».</w:t>
            </w:r>
          </w:p>
          <w:p w14:paraId="7898F58B" w14:textId="0AE20E4B" w:rsidR="003D1335" w:rsidRPr="00DC327A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t xml:space="preserve">Департамент ЖКХ 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3D1335" w:rsidRPr="00DC327A" w14:paraId="54B99E92" w14:textId="77777777" w:rsidTr="003B5666">
        <w:trPr>
          <w:trHeight w:val="340"/>
        </w:trPr>
        <w:tc>
          <w:tcPr>
            <w:tcW w:w="562" w:type="dxa"/>
          </w:tcPr>
          <w:p w14:paraId="63D4A67E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70" w:type="dxa"/>
          </w:tcPr>
          <w:p w14:paraId="70042BB4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2972F7"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4253" w:type="dxa"/>
          </w:tcPr>
          <w:p w14:paraId="48A202BD" w14:textId="77777777" w:rsidR="004949A9" w:rsidRPr="004949A9" w:rsidRDefault="004949A9" w:rsidP="004949A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949A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14:paraId="0A4FF93C" w14:textId="77777777" w:rsidR="004949A9" w:rsidRPr="004949A9" w:rsidRDefault="004949A9" w:rsidP="004949A9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949A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</w:t>
            </w:r>
            <w:r w:rsidRPr="004949A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или с распространением оружия массового уничтожения;</w:t>
            </w:r>
          </w:p>
          <w:p w14:paraId="2D19E02B" w14:textId="39192DD7" w:rsidR="003D1335" w:rsidRPr="00DC327A" w:rsidRDefault="004949A9" w:rsidP="004949A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49A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      </w:r>
          </w:p>
        </w:tc>
      </w:tr>
      <w:tr w:rsidR="003D1335" w:rsidRPr="00DC327A" w14:paraId="4597F070" w14:textId="77777777" w:rsidTr="003B5666">
        <w:tc>
          <w:tcPr>
            <w:tcW w:w="562" w:type="dxa"/>
          </w:tcPr>
          <w:p w14:paraId="700535C8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70" w:type="dxa"/>
          </w:tcPr>
          <w:p w14:paraId="12ED2555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4253" w:type="dxa"/>
          </w:tcPr>
          <w:p w14:paraId="2EBDE21B" w14:textId="51A26F9C" w:rsidR="003D1335" w:rsidRPr="003A3C17" w:rsidRDefault="007B7A8E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7 229,89 </w:t>
            </w:r>
            <w:r w:rsidR="009354ED"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руб.</w:t>
            </w:r>
            <w:r w:rsidR="000B5EA3" w:rsidRPr="003A3C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3D1335" w:rsidRPr="00DC327A" w14:paraId="2F82C70F" w14:textId="77777777" w:rsidTr="003B5666">
        <w:trPr>
          <w:trHeight w:val="580"/>
        </w:trPr>
        <w:tc>
          <w:tcPr>
            <w:tcW w:w="562" w:type="dxa"/>
          </w:tcPr>
          <w:p w14:paraId="70EFCF3A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70" w:type="dxa"/>
          </w:tcPr>
          <w:p w14:paraId="3AEDDC68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53" w:type="dxa"/>
          </w:tcPr>
          <w:p w14:paraId="522D50D4" w14:textId="77777777" w:rsidR="003D1335" w:rsidRPr="00DC327A" w:rsidRDefault="009354ED" w:rsidP="009075D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</w:t>
            </w:r>
            <w:r w:rsidR="000B5EA3" w:rsidRPr="000B5E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</w:t>
            </w:r>
            <w:r w:rsidR="009075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14:paraId="471B4F75" w14:textId="77777777"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</w:t>
      </w:r>
      <w:r w:rsidRPr="00632D0D">
        <w:rPr>
          <w:rFonts w:ascii="Times New Roman" w:hAnsi="Times New Roman"/>
          <w:sz w:val="28"/>
          <w:szCs w:val="28"/>
        </w:rPr>
        <w:t>:</w:t>
      </w:r>
      <w:r w:rsidR="007A426D" w:rsidRPr="00632D0D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4" w:history="1">
        <w:r w:rsidR="00632D0D" w:rsidRPr="004546D8">
          <w:rPr>
            <w:rStyle w:val="a3"/>
            <w:rFonts w:ascii="Times New Roman" w:hAnsi="Times New Roman"/>
            <w:sz w:val="28"/>
            <w:szCs w:val="28"/>
          </w:rPr>
          <w:t>https://regulation.admhmao.ru/Dashboard#</w:t>
        </w:r>
      </w:hyperlink>
      <w:r w:rsidR="00632D0D">
        <w:rPr>
          <w:rFonts w:ascii="Times New Roman" w:hAnsi="Times New Roman"/>
          <w:sz w:val="28"/>
          <w:szCs w:val="28"/>
        </w:rPr>
        <w:t xml:space="preserve">, </w:t>
      </w:r>
      <w:r w:rsidRPr="00DC32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также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>
        <w:rPr>
          <w:rFonts w:ascii="Times New Roman" w:hAnsi="Times New Roman"/>
          <w:sz w:val="28"/>
          <w:szCs w:val="28"/>
        </w:rPr>
        <w:t>, либо по адресу: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0B5EA3" w:rsidRPr="000B5EA3">
        <w:rPr>
          <w:rFonts w:ascii="Times New Roman" w:hAnsi="Times New Roman"/>
          <w:sz w:val="28"/>
          <w:szCs w:val="28"/>
        </w:rPr>
        <w:t>/1</w:t>
      </w:r>
      <w:r w:rsidR="009354ED" w:rsidRPr="009354ED">
        <w:rPr>
          <w:rFonts w:ascii="Times New Roman" w:hAnsi="Times New Roman"/>
          <w:sz w:val="28"/>
          <w:szCs w:val="28"/>
        </w:rPr>
        <w:t>,</w:t>
      </w:r>
      <w:r w:rsidR="000B5EA3" w:rsidRPr="000B5EA3">
        <w:rPr>
          <w:rFonts w:ascii="Times New Roman" w:hAnsi="Times New Roman"/>
          <w:sz w:val="28"/>
          <w:szCs w:val="28"/>
        </w:rPr>
        <w:t xml:space="preserve"> </w:t>
      </w:r>
      <w:r w:rsidR="000B5EA3">
        <w:rPr>
          <w:rFonts w:ascii="Times New Roman" w:hAnsi="Times New Roman"/>
          <w:sz w:val="28"/>
          <w:szCs w:val="28"/>
        </w:rPr>
        <w:t>город</w:t>
      </w:r>
      <w:r w:rsidR="009354ED" w:rsidRPr="009354ED">
        <w:rPr>
          <w:rFonts w:ascii="Times New Roman" w:hAnsi="Times New Roman"/>
          <w:sz w:val="28"/>
          <w:szCs w:val="28"/>
        </w:rPr>
        <w:t xml:space="preserve"> Нефтеюганск, Ханты-Мансийский автономный округ – Югра (Тюменская область), 628309</w:t>
      </w:r>
      <w:r>
        <w:rPr>
          <w:rFonts w:ascii="Times New Roman" w:hAnsi="Times New Roman"/>
          <w:sz w:val="28"/>
          <w:szCs w:val="28"/>
        </w:rPr>
        <w:t>.</w:t>
      </w:r>
    </w:p>
    <w:p w14:paraId="7DC42081" w14:textId="28E64400"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B7A8E">
        <w:rPr>
          <w:rFonts w:ascii="Times New Roman" w:hAnsi="Times New Roman"/>
          <w:sz w:val="28"/>
          <w:szCs w:val="28"/>
        </w:rPr>
        <w:t>начальник</w:t>
      </w:r>
      <w:r w:rsidR="007A426D" w:rsidRPr="007A426D">
        <w:rPr>
          <w:rFonts w:ascii="Times New Roman" w:hAnsi="Times New Roman"/>
          <w:sz w:val="28"/>
          <w:szCs w:val="28"/>
        </w:rPr>
        <w:t xml:space="preserve"> отдела экономической политики и мониторинга</w:t>
      </w:r>
      <w:r w:rsidR="007B7A8E">
        <w:rPr>
          <w:rFonts w:ascii="Times New Roman" w:hAnsi="Times New Roman"/>
          <w:sz w:val="28"/>
          <w:szCs w:val="28"/>
        </w:rPr>
        <w:t>, Слышанс</w:t>
      </w:r>
      <w:r w:rsidR="00545CE9">
        <w:rPr>
          <w:rFonts w:ascii="Times New Roman" w:hAnsi="Times New Roman"/>
          <w:sz w:val="28"/>
          <w:szCs w:val="28"/>
        </w:rPr>
        <w:t xml:space="preserve"> </w:t>
      </w:r>
      <w:r w:rsidR="007B7A8E">
        <w:rPr>
          <w:rFonts w:ascii="Times New Roman" w:hAnsi="Times New Roman"/>
          <w:sz w:val="28"/>
          <w:szCs w:val="28"/>
        </w:rPr>
        <w:t>Алена Ильинична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14:paraId="681FEF5E" w14:textId="59A8A1FF"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7B7A8E">
        <w:rPr>
          <w:rFonts w:ascii="Times New Roman" w:hAnsi="Times New Roman"/>
          <w:sz w:val="28"/>
          <w:szCs w:val="28"/>
        </w:rPr>
        <w:t>20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августа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545CE9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033CF4">
        <w:rPr>
          <w:rFonts w:ascii="Times New Roman" w:hAnsi="Times New Roman"/>
          <w:sz w:val="28"/>
          <w:szCs w:val="28"/>
        </w:rPr>
        <w:t>09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сентября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9075D2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</w:t>
      </w:r>
    </w:p>
    <w:p w14:paraId="2C2EE8C1" w14:textId="31BBB8F7"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DD4554">
        <w:rPr>
          <w:rFonts w:ascii="Times New Roman" w:hAnsi="Times New Roman"/>
          <w:sz w:val="28"/>
          <w:szCs w:val="28"/>
        </w:rPr>
        <w:t>regulation.admhmao.ru:</w:t>
      </w:r>
      <w:r w:rsidR="00615F9C" w:rsidRPr="00DD4554">
        <w:rPr>
          <w:rFonts w:ascii="Times New Roman" w:hAnsi="Times New Roman"/>
          <w:sz w:val="28"/>
          <w:szCs w:val="28"/>
        </w:rPr>
        <w:t xml:space="preserve"> </w:t>
      </w:r>
      <w:r w:rsidR="007A426D" w:rsidRPr="00247CC7">
        <w:rPr>
          <w:rFonts w:ascii="Times New Roman" w:hAnsi="Times New Roman"/>
          <w:sz w:val="28"/>
          <w:szCs w:val="28"/>
        </w:rPr>
        <w:t>ID проекта</w:t>
      </w:r>
      <w:r w:rsidR="00615F9C" w:rsidRPr="00247CC7">
        <w:rPr>
          <w:rFonts w:ascii="Times New Roman" w:hAnsi="Times New Roman"/>
          <w:sz w:val="28"/>
          <w:szCs w:val="28"/>
        </w:rPr>
        <w:t xml:space="preserve"> </w:t>
      </w:r>
      <w:r w:rsidR="00247CC7" w:rsidRPr="00247CC7">
        <w:rPr>
          <w:rFonts w:ascii="Times New Roman" w:hAnsi="Times New Roman"/>
          <w:sz w:val="28"/>
          <w:szCs w:val="28"/>
        </w:rPr>
        <w:t>01/16/08-25/00073399</w:t>
      </w:r>
    </w:p>
    <w:p w14:paraId="1EA3F467" w14:textId="77777777"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2E3E76A" w14:textId="14D38D0C"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247CC7">
        <w:rPr>
          <w:rFonts w:ascii="Times New Roman" w:hAnsi="Times New Roman"/>
          <w:sz w:val="28"/>
          <w:szCs w:val="28"/>
        </w:rPr>
        <w:t>1</w:t>
      </w:r>
      <w:r w:rsidR="00033CF4">
        <w:rPr>
          <w:rFonts w:ascii="Times New Roman" w:hAnsi="Times New Roman"/>
          <w:sz w:val="28"/>
          <w:szCs w:val="28"/>
        </w:rPr>
        <w:t>0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545CE9">
        <w:rPr>
          <w:rFonts w:ascii="Times New Roman" w:hAnsi="Times New Roman"/>
          <w:sz w:val="28"/>
          <w:szCs w:val="28"/>
        </w:rPr>
        <w:t>сентября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9075D2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14:paraId="4C3198BC" w14:textId="77777777"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BD4C39" w14:textId="77777777"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14:paraId="324EB068" w14:textId="77777777" w:rsidTr="00E32672">
        <w:tc>
          <w:tcPr>
            <w:tcW w:w="534" w:type="dxa"/>
          </w:tcPr>
          <w:p w14:paraId="6A21FE12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</w:tcPr>
          <w:p w14:paraId="351CF0CD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14:paraId="0FD247A6" w14:textId="77777777"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52"/>
    <w:rsid w:val="00033CF4"/>
    <w:rsid w:val="000B5EA3"/>
    <w:rsid w:val="00174C52"/>
    <w:rsid w:val="00182FA4"/>
    <w:rsid w:val="001B3296"/>
    <w:rsid w:val="001F7879"/>
    <w:rsid w:val="00247CC7"/>
    <w:rsid w:val="002972F7"/>
    <w:rsid w:val="002A0A19"/>
    <w:rsid w:val="0031130D"/>
    <w:rsid w:val="003A3C17"/>
    <w:rsid w:val="003B5666"/>
    <w:rsid w:val="003D1335"/>
    <w:rsid w:val="00415B09"/>
    <w:rsid w:val="0049437F"/>
    <w:rsid w:val="004949A9"/>
    <w:rsid w:val="004F1363"/>
    <w:rsid w:val="00545CE9"/>
    <w:rsid w:val="005A615C"/>
    <w:rsid w:val="005B13EC"/>
    <w:rsid w:val="00615F9C"/>
    <w:rsid w:val="00632D0D"/>
    <w:rsid w:val="00676D94"/>
    <w:rsid w:val="006E0140"/>
    <w:rsid w:val="00700EA3"/>
    <w:rsid w:val="007701B6"/>
    <w:rsid w:val="007A426D"/>
    <w:rsid w:val="007B7A8E"/>
    <w:rsid w:val="007C1938"/>
    <w:rsid w:val="007E62CA"/>
    <w:rsid w:val="00845768"/>
    <w:rsid w:val="009075D2"/>
    <w:rsid w:val="009354ED"/>
    <w:rsid w:val="00A460A8"/>
    <w:rsid w:val="00AC0B6A"/>
    <w:rsid w:val="00AE4787"/>
    <w:rsid w:val="00B034D8"/>
    <w:rsid w:val="00C640EE"/>
    <w:rsid w:val="00C71DC9"/>
    <w:rsid w:val="00D242AA"/>
    <w:rsid w:val="00D6106A"/>
    <w:rsid w:val="00D64B06"/>
    <w:rsid w:val="00DD4554"/>
    <w:rsid w:val="00E51B52"/>
    <w:rsid w:val="00E7464E"/>
    <w:rsid w:val="00E74C1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226E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38</cp:revision>
  <dcterms:created xsi:type="dcterms:W3CDTF">2024-01-11T11:21:00Z</dcterms:created>
  <dcterms:modified xsi:type="dcterms:W3CDTF">2025-08-20T08:12:00Z</dcterms:modified>
</cp:coreProperties>
</file>