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C" w:rsidRDefault="002D5D5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39C" w:rsidRDefault="009E139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E139C" w:rsidRDefault="002D5D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822-п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39C" w:rsidRDefault="002D5D5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города Нефтеюганска </w:t>
      </w:r>
      <w:r>
        <w:rPr>
          <w:rFonts w:ascii="Times New Roman" w:hAnsi="Times New Roman"/>
          <w:b/>
          <w:sz w:val="28"/>
          <w:szCs w:val="28"/>
        </w:rPr>
        <w:t>от 15.11.2018 № 596-п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муниципальной программы города Нефтеюганска «Профилактика правонарушений                   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/>
          <w:color w:val="000000"/>
          <w:sz w:val="28"/>
          <w:szCs w:val="28"/>
        </w:rPr>
        <w:t>в городе Нефтеюганске»</w:t>
      </w:r>
    </w:p>
    <w:p w:rsidR="009E139C" w:rsidRDefault="009E139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9E139C" w:rsidRDefault="002D5D59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В соответствии с постановлением Правительства Ханты-Мансийского автономного округа </w:t>
      </w:r>
      <w:r>
        <w:rPr>
          <w:rFonts w:ascii="Times New Roman" w:hAnsi="Times New Roman"/>
          <w:b w:val="0"/>
          <w:bCs/>
          <w:sz w:val="28"/>
          <w:szCs w:val="24"/>
        </w:rPr>
        <w:t>– Югры от 31.10.2021 № 479-п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eastAsia="Calibri" w:hAnsi="Times New Roman"/>
          <w:b w:val="0"/>
          <w:sz w:val="28"/>
          <w:szCs w:val="28"/>
        </w:rPr>
        <w:t>,  п</w:t>
      </w:r>
      <w:r>
        <w:rPr>
          <w:rFonts w:ascii="Times New Roman" w:hAnsi="Times New Roman"/>
          <w:b w:val="0"/>
          <w:sz w:val="28"/>
          <w:szCs w:val="28"/>
        </w:rPr>
        <w:t xml:space="preserve">остановлением Правительства Ханты-Мансийского автономного округа - Югры от 23.06.2025 № 218-п «О распределении между муниципальными образованиями Ханты-Мансийского автономного округа – Югры бюджетных ассигнований, предусмотренных в бюджете Ханты-Мансийского автономного округа – Югры на 2025 год и плановый период 2026 и 2027 годов, для предоставления                          в 2025 году иных межбюджетных трансфертов победителям конкурса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наркомании», постановлением администрации   города Нефтеюганска  от 18.04.2019  № 77-нп  «О модельной муниципальной программе города Нефтеюганска, порядке принятия решения                 о разработке муниципальных программ города Нефтеюганска, их формирования, утверждения и реализации», распоряжением администрации города Нефтеюганска от 24.10.2023 № 403-р «О мерах по реализации постановления администрации города Нефтеюганска от 18.04.2019 № 77-нп «О модельной муниципальной программе города Нефтеюганска, порядке принятия решения                   о разработке муниципальных программ города Нефтеюганска, их формирования, утверждения и реализации»  администрация города Нефтеюганска </w:t>
      </w:r>
      <w:r>
        <w:rPr>
          <w:rFonts w:ascii="Times New Roman" w:eastAsia="Calibri" w:hAnsi="Times New Roman"/>
          <w:b w:val="0"/>
          <w:sz w:val="28"/>
          <w:szCs w:val="28"/>
        </w:rPr>
        <w:t>постановляет: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1.Внести изменения в постановление администрации города Нефтеюганска от</w:t>
      </w:r>
      <w:r>
        <w:rPr>
          <w:rFonts w:ascii="Times New Roman" w:hAnsi="Times New Roman"/>
          <w:b w:val="0"/>
          <w:sz w:val="28"/>
          <w:szCs w:val="28"/>
        </w:rPr>
        <w:t xml:space="preserve"> 15.11.2018 № 596-п «Об утверждении муниципальной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программы города Нефтеюганска «Профилактика правонарушений в сфере общественного  порядка,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Нефтеюганске»                          (с изменениями, внесенными постановлениями администрации города                            от 19.03.2019 № 114-п, от 09.04.2019 № 154-п, от 20.05.2019 № 252-п, от 06.06.2019 № 395-п, от 27.08.2019 № 810-п, от 11.10.2019 № 1087-п, от 05.11.2019                     № 1213-п, от 15.05.2020 № 740-п, </w:t>
      </w:r>
      <w:r>
        <w:rPr>
          <w:rFonts w:ascii="Times New Roman" w:hAnsi="Times New Roman"/>
          <w:b w:val="0"/>
          <w:sz w:val="28"/>
          <w:szCs w:val="28"/>
        </w:rPr>
        <w:t>от 20.10.2020 № 1797-п, от 17.11.2020 № 1993-п, от 24.12.2020 № 2272-п, от 02.03.2021 № 262-п, от 31.03.2021 № 430-п, от 26.05.2021 № 777-п, от 27.07.2021 № 1238-п, от 13.10.2021 № 1734-п,                                    от 17.11.2021 № 1944-п, от 01.12.2021 № 2023-п, от 17.12.2021 № 2136-п,                             от 26.01.2022 № 99-п, от 18.02.2022  № 233-п, от 14.04.2022 № 682-п, от 31.05.2022 № 1026-п, от  17.06.2022  № 1125-п,  от  23.08.2022  № 1710-п,  от  01.11.2022  № 2259-п, от 07.12.2022 № 2524-п, от 23.01.2023 № 39-п, от 10.03.2023 № 244-п, от 24.08.2023 № 1065-п, от 18.09.2023 № 1191-п, от 30.11.2023 № 1621-п, от 19.02.2024 № 305-п, от 14.05.2024 № 902-п, от 03.06.2024 № 1085-п, от 03.09.2024 № 1579-п, от 30.09.2024 № 1692-п, от 21.11.2024                    № 1925-п, от 10.03.2025 № 265-п, от 08.04.2025 № 364-п, от 11.04.2025 № 385-п, от 24.06.2025 № 682-п) (далее - муниципальная программа), а именно:</w:t>
      </w:r>
    </w:p>
    <w:p w:rsidR="009E139C" w:rsidRDefault="002D5D59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eastAsiaTheme="minorEastAsia" w:hAnsi="Times New Roman"/>
          <w:b w:val="0"/>
          <w:sz w:val="28"/>
          <w:szCs w:val="28"/>
        </w:rPr>
        <w:t>В таблице 2</w:t>
      </w:r>
      <w:r>
        <w:rPr>
          <w:rFonts w:ascii="Times New Roman" w:hAnsi="Times New Roman"/>
          <w:b w:val="0"/>
          <w:sz w:val="28"/>
          <w:szCs w:val="28"/>
        </w:rPr>
        <w:t xml:space="preserve"> «Паспорт муниципальной программы» строку «</w:t>
      </w:r>
      <w:r>
        <w:rPr>
          <w:rFonts w:ascii="Times New Roman" w:eastAsiaTheme="minorEastAsia" w:hAnsi="Times New Roman"/>
          <w:b w:val="0"/>
          <w:sz w:val="28"/>
          <w:szCs w:val="28"/>
        </w:rPr>
        <w:t>Объемы финансового обеспечения за весь период реализации» изложить в следующей редакции:</w:t>
      </w:r>
    </w:p>
    <w:p w:rsidR="009E139C" w:rsidRDefault="002D5D59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139C">
        <w:tc>
          <w:tcPr>
            <w:tcW w:w="4814" w:type="dxa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9E139C" w:rsidRDefault="002D5D59">
            <w:pPr>
              <w:spacing w:line="57" w:lineRule="atLeast"/>
              <w:jc w:val="both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38 415,010</w:t>
            </w: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9E139C" w:rsidRDefault="002D5D59">
      <w:pPr>
        <w:ind w:left="9214" w:hanging="3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   ».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2.Таблицу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5 «Структура </w:t>
      </w:r>
      <w:r>
        <w:rPr>
          <w:rFonts w:ascii="Times New Roman" w:eastAsiaTheme="minorEastAsia" w:hAnsi="Times New Roman"/>
          <w:b w:val="0"/>
          <w:sz w:val="28"/>
          <w:szCs w:val="28"/>
        </w:rPr>
        <w:t>муниципальной программы»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1 к настоящему постановлению.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3.Таблицу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6 «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Финансовое обеспечение муниципальной программы»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2 к настоящему постановлению.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9E139C" w:rsidRDefault="009E139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2D5D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Ю.В.Чекунов</w:t>
      </w:r>
      <w:proofErr w:type="spellEnd"/>
    </w:p>
    <w:p w:rsidR="009E139C" w:rsidRDefault="009E139C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E139C" w:rsidRDefault="002D5D59">
      <w:pPr>
        <w:ind w:firstLine="708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9E139C" w:rsidRDefault="009E139C">
      <w:pPr>
        <w:widowControl w:val="0"/>
        <w:jc w:val="right"/>
        <w:rPr>
          <w:rFonts w:ascii="Times New Roman" w:hAnsi="Times New Roman"/>
          <w:b w:val="0"/>
          <w:color w:val="0070C0"/>
          <w:sz w:val="28"/>
          <w:szCs w:val="28"/>
        </w:rPr>
        <w:sectPr w:rsidR="009E139C">
          <w:headerReference w:type="default" r:id="rId12"/>
          <w:pgSz w:w="11906" w:h="16838"/>
          <w:pgMar w:top="709" w:right="567" w:bottom="1560" w:left="1701" w:header="709" w:footer="709" w:gutter="0"/>
          <w:cols w:space="708"/>
          <w:titlePg/>
          <w:docGrid w:linePitch="360"/>
        </w:sect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Приложение 1 </w:t>
      </w:r>
    </w:p>
    <w:p w:rsidR="009E139C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9E139C" w:rsidRDefault="002D5D59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9E139C" w:rsidRPr="002D5D59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 w:rsidRPr="002D5D59"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Pr="002D5D59">
        <w:rPr>
          <w:rFonts w:ascii="Times New Roman" w:hAnsi="Times New Roman"/>
          <w:b w:val="0"/>
          <w:sz w:val="28"/>
          <w:szCs w:val="28"/>
        </w:rPr>
        <w:t>06.08.2025 № 822-п</w:t>
      </w: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hint="eastAsia"/>
          <w:b w:val="0"/>
          <w:bCs/>
          <w:sz w:val="28"/>
          <w:szCs w:val="28"/>
        </w:rPr>
        <w:t>Муниципальная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bCs/>
          <w:sz w:val="28"/>
          <w:szCs w:val="28"/>
        </w:rPr>
        <w:t>программа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E139C" w:rsidRDefault="002D5D59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>в городе Нефтеюганске</w:t>
      </w:r>
      <w:r>
        <w:rPr>
          <w:rFonts w:ascii="Times New Roman" w:hAnsi="Times New Roman" w:hint="eastAsia"/>
          <w:b w:val="0"/>
          <w:bCs/>
          <w:sz w:val="28"/>
          <w:szCs w:val="28"/>
        </w:rPr>
        <w:t>»</w:t>
      </w: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5</w:t>
      </w:r>
    </w:p>
    <w:p w:rsidR="009E139C" w:rsidRDefault="002D5D59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Структура муниципальной программы</w:t>
      </w:r>
    </w:p>
    <w:p w:rsidR="009E139C" w:rsidRDefault="009E139C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 w:rsidR="009E139C">
        <w:trPr>
          <w:trHeight w:val="4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Связь с показателями</w:t>
            </w:r>
          </w:p>
        </w:tc>
      </w:tr>
      <w:tr w:rsidR="009E139C">
        <w:trPr>
          <w:trHeight w:val="27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4</w:t>
            </w:r>
          </w:p>
        </w:tc>
      </w:tr>
      <w:tr w:rsidR="009E139C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1 «</w:t>
            </w:r>
            <w:r>
              <w:rPr>
                <w:rFonts w:ascii="Times New Roman" w:hAnsi="Times New Roman"/>
                <w:sz w:val="22"/>
                <w:szCs w:val="22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»</w:t>
            </w:r>
          </w:p>
        </w:tc>
      </w:tr>
      <w:tr w:rsidR="009E139C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«Создание условий для деятельности народных дружин»</w:t>
            </w:r>
          </w:p>
        </w:tc>
      </w:tr>
      <w:tr w:rsidR="009E139C">
        <w:trPr>
          <w:trHeight w:val="3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Ответственные за реализацию: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(департамент</w:t>
            </w:r>
          </w:p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 делам администрации)</w:t>
            </w:r>
          </w:p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(далее - 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Задача. 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Созданы условия для деятельности народных дружин, а именно обеспечено: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-личное страхование народных дружинников на период их участия в мероприятиях по охране общественного порядка;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-изготовление удостоверений народного дружинника.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38" w:hanging="11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Департамент жилищно-коммунального хозяйства администрации города (далее - ДЖКХ)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функционирование и развитие систем видеонаблюдения в сфере общественного порядка, а именно: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-Усовершенствование, содержание, модернизация и обслуживание городской системы видеонаблюдения; </w:t>
            </w:r>
          </w:p>
          <w:p w:rsidR="009E139C" w:rsidRDefault="002D5D59">
            <w:pPr>
              <w:jc w:val="both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Работы по переносу (демонтаж, монтаж, настройка) оборудования системы видеонаблюдения;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-Модернизация штабного автобуса с функцией осуществления видеонаблюдения;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-Обеспечение канала связи для передачи видеоизображения с городской системы видеонаблюдения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г.Ханты-Мансийск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Ответственные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9E139C" w:rsidRDefault="002D5D59">
            <w:pPr>
              <w:tabs>
                <w:tab w:val="left" w:pos="5685"/>
              </w:tabs>
              <w:ind w:right="-138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12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информирование населения о сохранности личного имущества граждан (о способах и видах мошенничества и способах защиты от них)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Организована профилактика пропаганды и распространения криминальной идеологии: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мониторинг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информационно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коммуникативной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сети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Интернет»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целях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выявления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материалов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вовлечение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несовершеннолетних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сообществ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основе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криминальной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субкультуры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1.5.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</w:p>
        </w:tc>
      </w:tr>
      <w:tr w:rsidR="009E139C">
        <w:trPr>
          <w:trHeight w:val="3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/ КДН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Оказана помощь несовершеннолетним и семьям, находящихся в социально-опасном положении, а именно: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-временное трудоустройство и создание временных рабочих мест для несовершеннолетних граждан в свободное от учебы время.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-социально-правовая, психолого-педагогическая, информационная и консультативная помощь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1.6.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Оказана 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психологическая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помощь 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организована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служб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(п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рименение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медиативных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технологий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разрешении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ситуаций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внутрисемейных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посредством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проведения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восстановительных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программ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несовершеннолетним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находящимся в социально-опасном положении)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«Профилактика незаконного оборота и потребления наркотических средств </w:t>
            </w:r>
          </w:p>
          <w:p w:rsidR="009E139C" w:rsidRDefault="002D5D59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психотропных веществ»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Создание условий для деятельности субъектов профилактики наркомании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Созданы условия для деятельности субъектов профилактики наркомании: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-внедрены лучшие практики органов местного самоуправления по профилактике наркомании;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-повышен профессиональный уровень специалистов системы профилактики наркомании;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-выявлен положительный опыт работы и его распространение;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-проведены семинары, совещания, конференция, форумы;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-реализован антинаркотический проект с участием субъектов профилактики наркомании, в том числе общественности;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-организован 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      </w:r>
            <w:proofErr w:type="spellStart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веществ на территории города Нефтеюганска.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-обеспечено методическое сопровождение субъектов профилактики по вопросам реализации антинаркотической политики на территории города Нефтеюганска.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ДО;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Проведена информационная антинаркотическая политика, просветительских мероприятий: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-разработан и реализован ежегодный </w:t>
            </w:r>
            <w:proofErr w:type="gramStart"/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медиа-план</w:t>
            </w:r>
            <w:proofErr w:type="gramEnd"/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по информационному сопровождению деятельности субъектов антинаркотической деятельности;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-информационное сопровождение в СМИ мероприятий муниципальной программы в сфере реализации антинаркотической политики.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конкурсы рисунков, сочинений, отражающие проблемы наркомании, и направленных на популяризацию здорового образа жизни.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правовые лекции, родительские собрания, классные часы с участием специалистов правоохранительных органов, разъясняющие ответственность за совершение преступлений в сфере незаконного оборота наркотиков.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Организовано: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- семейное консультирование, в том числе обучение родителей (законных представителей) навыкам бесконфликтного общения с детьми и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выявления первичных признаков потребления наркотических средств и психотропных веществ;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правовое просвещение граждан в сфере противодействия распространению социально значимых заболеваний;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-распространение просветительских материалов среди населения по вопросам оказания профилактической и лечебной помощи на территории города;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-антинаркотическая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Также организованы следующие мероприятия: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рисунков «Нефтеюганск - территория ЗОЖ».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«Юный журналист».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проектной деятельности среди образовательных организаций.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Изготовление печатной продукции (памятка, буклет, листовка), наружной социальной рекламы (баннер, растяжка, надувная динамическая фигура).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Организация и проведение профилактических мероприятий»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ККиТ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 ДО;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Проведены тематические мероприятия, направленные на позитивные и жизнеутверждающие ценности и идеалы (творческий проект «Юность выбирает творчество»). 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Проведены антинаркотические мероприятия, проводимые органами местного самоуправления, в том числе месячник антинаркотической направленности и популяризации здорового образа жизни в преддверии Международного дня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борьбы с наркоманией и незаконным оборотом наркотиков (26 июня).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Участие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т.д.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тренинги по профилактике наркомании «Я выбираю жизнь», «Твой выбор» приуроченный ко дню трезвости.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Акции: «Белая ромашка», «Будь здоров»,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«Скажем никотину НЕТ!», «Должен знать!»., «Расскажи другу как нужно быть здоровым»; социальная акция «Стоп ВИЧ/СПИД»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с изготовлением печатной продукции (буклетов). 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Также организованы следующие мероприятия: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-общегородское мероприятие: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«Нефтеюганск - Территория ЗОЖ»;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-день единых действий «Тест на жизнь»;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-творческий проект «Мечтай! Танцуй! Зажигай!»;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-общегородская интеллектуальная игра «Лига здоровой молодёжи»;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-спортивное мероприятие «День здоровья с чемпионами».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-социально-культурный проект о вреде наркотиков для подростков города Нефтеюганска постановка спектакля «Это все она»;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-интеллектуальная игра «Лига здоровой молодежи»;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-викторина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мозгобойня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квиз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-дворовые соревнования (баскетбол, волейбол, мини футбол);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-конкурс короткометражного кино;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-«Стальной характер»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мультиспортивный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проект, направленный на популяризацию физической культуры и спорта).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lastRenderedPageBreak/>
              <w:t>Реализованы мероприятия, направленные на раннее выявление</w:t>
            </w:r>
            <w:bookmarkStart w:id="0" w:name="undefined"/>
            <w:bookmarkEnd w:id="0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потребителей наркотиков в детско-подростковой и молодежной среде;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Организованы и проведены акции по удалению рекламных надписей о реализации </w:t>
            </w:r>
            <w:proofErr w:type="spellStart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общественные организации и специализированные учреждения к участию в профилактических мероприятиях.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Проведено спортивно-профилактическое мероприятие «Стиль жизни – здоровье».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Проведена акция «Закрась меня!»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Проведен семинар для волонтерских площадок «Волонтеры ЗОЖ». Достигнута цель семинара - это раскрытие сущности волонтерского движения как один из путей профилактики употребления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веществ в молодежной среде, а также рассмотрена профилактическая работа волонтерских отрядов в школах.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Проведены открытые уроки при участии волонтеров «Мы против наркотиков», в рамках открытых уроков волонтеры рассказали о пагубном влиянии наркотических средств на молодой организм и предлагают альтернативу. Проведен велопробег по улицам города «Нефтеюганск - территория ЗОЖ».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добровольцы (волонтеры) к участию в реализации антинаркотической политики.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Обеспечено материально-техническое обеспечение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добровольческого (волонтерского) антинаркотического движения.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</w:tbl>
    <w:p w:rsidR="009E139C" w:rsidRDefault="009E139C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Приложение 2 </w:t>
      </w:r>
    </w:p>
    <w:p w:rsidR="009E139C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9E139C" w:rsidRDefault="002D5D59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2D5D59" w:rsidRPr="002D5D59" w:rsidRDefault="002D5D59" w:rsidP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 w:rsidRPr="002D5D59"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Pr="002D5D59">
        <w:rPr>
          <w:rFonts w:ascii="Times New Roman" w:hAnsi="Times New Roman"/>
          <w:b w:val="0"/>
          <w:sz w:val="28"/>
          <w:szCs w:val="28"/>
        </w:rPr>
        <w:t>06.08.2025 № 822-п</w:t>
      </w:r>
    </w:p>
    <w:p w:rsidR="009E139C" w:rsidRDefault="002D5D59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</w:p>
    <w:p w:rsidR="009E139C" w:rsidRDefault="002D5D59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6</w:t>
      </w:r>
    </w:p>
    <w:p w:rsidR="009E139C" w:rsidRDefault="009E139C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9E139C" w:rsidRDefault="002D5D59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4985" w:type="dxa"/>
        <w:tblLook w:val="01E0" w:firstRow="1" w:lastRow="1" w:firstColumn="1" w:lastColumn="1" w:noHBand="0" w:noVBand="0"/>
      </w:tblPr>
      <w:tblGrid>
        <w:gridCol w:w="4829"/>
        <w:gridCol w:w="2091"/>
        <w:gridCol w:w="1296"/>
        <w:gridCol w:w="1283"/>
        <w:gridCol w:w="1272"/>
        <w:gridCol w:w="1296"/>
        <w:gridCol w:w="1388"/>
        <w:gridCol w:w="1522"/>
        <w:gridCol w:w="8"/>
      </w:tblGrid>
      <w:tr w:rsidR="009E139C">
        <w:trPr>
          <w:trHeight w:val="353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ответственный исполнитель/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соисполнитель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2028 - 2030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8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городе Нефтеюганске»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(ДДА), ДЖКХ,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14 927,688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6 655,222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3 508,500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3 427,500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38 415,010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14 854,888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6 254,722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3 444,100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3 363,100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37 812,910</w:t>
            </w:r>
            <w:r>
              <w:rPr>
                <w:rFonts w:ascii="Times New Roman" w:hAnsi="Times New Roman"/>
                <w:b w:val="0"/>
                <w:color w:val="000000"/>
                <w:sz w:val="22"/>
                <w:highlight w:val="yellow"/>
              </w:rPr>
              <w:t xml:space="preserve">                                                                                   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400,500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602,100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9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365,000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809,200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300,500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502,100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 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2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1 656,644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70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Направление (подпрограмма) 1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(ДДА); 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14 502,788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5 363,677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3 260,800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3 179,800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9E139C">
            <w:pPr>
              <w:spacing w:line="57" w:lineRule="atLeast"/>
              <w:jc w:val="center"/>
              <w:rPr>
                <w:b w:val="0"/>
              </w:rPr>
            </w:pPr>
          </w:p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35 460,065</w:t>
            </w:r>
          </w:p>
        </w:tc>
      </w:tr>
      <w:tr w:rsidR="009E139C">
        <w:trPr>
          <w:gridAfter w:val="1"/>
          <w:wAfter w:w="8" w:type="dxa"/>
          <w:trHeight w:val="28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14 429,988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5 299,177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3 196,400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3 115,400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35 193,965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573,200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Создание условий для   деятельности народных дружин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9E139C">
        <w:trPr>
          <w:gridAfter w:val="1"/>
          <w:wAfter w:w="8" w:type="dxa"/>
          <w:trHeight w:val="22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9E139C">
        <w:trPr>
          <w:gridAfter w:val="1"/>
          <w:wAfter w:w="8" w:type="dxa"/>
          <w:trHeight w:val="18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1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1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8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lastRenderedPageBreak/>
              <w:t>Комплекс процессных мероприятий 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4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0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Комплекс процессных мероприятий  </w:t>
            </w:r>
          </w:p>
          <w:p w:rsidR="009E139C" w:rsidRDefault="002D5D59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баннеров)»,</w:t>
            </w:r>
          </w:p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Направление (подпрограмма) 2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 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1 291,545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2 954,945</w:t>
            </w:r>
          </w:p>
        </w:tc>
      </w:tr>
      <w:tr w:rsidR="009E139C">
        <w:trPr>
          <w:gridAfter w:val="1"/>
          <w:wAfter w:w="8" w:type="dxa"/>
          <w:trHeight w:val="19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955,545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2 618,945</w:t>
            </w:r>
          </w:p>
        </w:tc>
      </w:tr>
      <w:tr w:rsidR="009E139C">
        <w:trPr>
          <w:gridAfter w:val="1"/>
          <w:wAfter w:w="8" w:type="dxa"/>
          <w:trHeight w:val="20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336,000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336,000</w:t>
            </w:r>
          </w:p>
        </w:tc>
      </w:tr>
      <w:tr w:rsidR="009E139C">
        <w:trPr>
          <w:gridAfter w:val="1"/>
          <w:wAfter w:w="8" w:type="dxa"/>
          <w:trHeight w:val="19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40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5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6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1 656,644</w:t>
            </w:r>
          </w:p>
        </w:tc>
      </w:tr>
      <w:tr w:rsidR="009E139C">
        <w:trPr>
          <w:gridAfter w:val="1"/>
          <w:wAfter w:w="8" w:type="dxa"/>
          <w:trHeight w:val="4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1 556,644</w:t>
            </w:r>
          </w:p>
        </w:tc>
      </w:tr>
      <w:tr w:rsidR="009E139C">
        <w:trPr>
          <w:gridAfter w:val="1"/>
          <w:wAfter w:w="8" w:type="dxa"/>
          <w:trHeight w:val="25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4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236,000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236,000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236,000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236,000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</w:rPr>
              <w:t>Комплекс процессных мероприятий</w:t>
            </w:r>
            <w:r>
              <w:rPr>
                <w:i/>
                <w:iCs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100,000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Организация и проведение профилактических мероприятий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984,288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1 920,146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8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2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КФКиС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Администрация города (ДДА)</w:t>
            </w:r>
          </w:p>
          <w:p w:rsidR="009E139C" w:rsidRDefault="009E139C">
            <w:pPr>
              <w:rPr>
                <w:highlight w:val="white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150,000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  <w:highlight w:val="white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highlight w:val="white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  <w:highlight w:val="white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4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2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26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12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</w:tbl>
    <w:p w:rsidR="009E139C" w:rsidRDefault="009E139C">
      <w:pPr>
        <w:widowControl w:val="0"/>
        <w:jc w:val="both"/>
        <w:rPr>
          <w:rFonts w:ascii="Times New Roman" w:eastAsia="Calibri" w:hAnsi="Times New Roman"/>
          <w:b w:val="0"/>
          <w:color w:val="0070C0"/>
          <w:sz w:val="28"/>
          <w:szCs w:val="28"/>
        </w:rPr>
        <w:sectPr w:rsidR="009E139C">
          <w:pgSz w:w="16838" w:h="11906" w:orient="landscape"/>
          <w:pgMar w:top="567" w:right="709" w:bottom="426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9E139C" w:rsidRDefault="009E139C"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</w:p>
    <w:sectPr w:rsidR="009E139C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31" w:rsidRDefault="00723931">
      <w:pPr>
        <w:pStyle w:val="aa"/>
        <w:spacing w:after="0"/>
      </w:pPr>
      <w:r>
        <w:separator/>
      </w:r>
    </w:p>
  </w:endnote>
  <w:endnote w:type="continuationSeparator" w:id="0">
    <w:p w:rsidR="00723931" w:rsidRDefault="00723931">
      <w:pPr>
        <w:pStyle w:val="a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31" w:rsidRDefault="00723931">
      <w:pPr>
        <w:pStyle w:val="aa"/>
        <w:spacing w:after="0"/>
      </w:pPr>
      <w:r>
        <w:separator/>
      </w:r>
    </w:p>
  </w:footnote>
  <w:footnote w:type="continuationSeparator" w:id="0">
    <w:p w:rsidR="00723931" w:rsidRDefault="00723931">
      <w:pPr>
        <w:pStyle w:val="aa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9C" w:rsidRDefault="002D5D5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427B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669"/>
    <w:multiLevelType w:val="multilevel"/>
    <w:tmpl w:val="8354A6EA"/>
    <w:styleLink w:val="21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EB590E"/>
    <w:multiLevelType w:val="hybridMultilevel"/>
    <w:tmpl w:val="52387DB8"/>
    <w:lvl w:ilvl="0" w:tplc="89FAE7E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2ADA7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65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F0D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BC6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4B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A1B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424A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3D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776CC2"/>
    <w:multiLevelType w:val="hybridMultilevel"/>
    <w:tmpl w:val="19C037D0"/>
    <w:styleLink w:val="23"/>
    <w:lvl w:ilvl="0" w:tplc="89248C30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cs="Times New Roman" w:hint="default"/>
      </w:rPr>
    </w:lvl>
    <w:lvl w:ilvl="1" w:tplc="75E68A9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C43EC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356126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AFA29E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4EEAC16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156444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A9D4C09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8BEFAF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9314B28"/>
    <w:multiLevelType w:val="multilevel"/>
    <w:tmpl w:val="EF40E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8A187F"/>
    <w:multiLevelType w:val="hybridMultilevel"/>
    <w:tmpl w:val="0F36E944"/>
    <w:lvl w:ilvl="0" w:tplc="8AFE9EE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D27E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8F1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A9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05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E2D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8F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C6E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C23B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D24207F"/>
    <w:multiLevelType w:val="hybridMultilevel"/>
    <w:tmpl w:val="B8B43EFC"/>
    <w:lvl w:ilvl="0" w:tplc="A634CBB4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505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66C7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66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CE2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2EA8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C4B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A1E4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C"/>
    <w:rsid w:val="002D5D59"/>
    <w:rsid w:val="00723931"/>
    <w:rsid w:val="009E139C"/>
    <w:rsid w:val="00DE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8038"/>
  <w15:docId w15:val="{D91B39B8-FF94-40AE-8A11-05A6878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agmatica" w:hAnsi="Pragmatica"/>
      <w:b/>
    </w:rPr>
  </w:style>
  <w:style w:type="paragraph" w:styleId="1">
    <w:name w:val="heading 1"/>
    <w:basedOn w:val="a0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Cs/>
      <w:sz w:val="48"/>
      <w:szCs w:val="48"/>
    </w:rPr>
  </w:style>
  <w:style w:type="paragraph" w:styleId="22">
    <w:name w:val="heading 2"/>
    <w:basedOn w:val="a0"/>
    <w:next w:val="a0"/>
    <w:link w:val="24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unhideWhenUsed/>
    <w:qFormat/>
    <w:pPr>
      <w:keepNext/>
      <w:ind w:firstLine="851"/>
      <w:jc w:val="both"/>
      <w:outlineLvl w:val="2"/>
    </w:pPr>
    <w:rPr>
      <w:rFonts w:ascii="Times New Roman" w:hAnsi="Times New Roman"/>
      <w:b w:val="0"/>
      <w:sz w:val="28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link w:val="a7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7">
    <w:name w:val="Название объекта Знак"/>
    <w:basedOn w:val="a1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8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paragraph" w:customStyle="1" w:styleId="210">
    <w:name w:val="Основной текст 21"/>
    <w:basedOn w:val="a0"/>
    <w:qFormat/>
    <w:rPr>
      <w:rFonts w:ascii="Times New Roman" w:hAnsi="Times New Roman"/>
      <w:b w:val="0"/>
      <w:sz w:val="28"/>
    </w:rPr>
  </w:style>
  <w:style w:type="paragraph" w:styleId="29">
    <w:name w:val="Body Text 2"/>
    <w:basedOn w:val="a0"/>
    <w:link w:val="2a"/>
    <w:pPr>
      <w:jc w:val="both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styleId="aa">
    <w:name w:val="Body Text"/>
    <w:basedOn w:val="a0"/>
    <w:link w:val="2b"/>
    <w:pPr>
      <w:spacing w:after="120"/>
    </w:p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Pragmatica" w:hAnsi="Pragmatica"/>
      <w:b/>
    </w:r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rFonts w:ascii="Pragmatica" w:hAnsi="Pragmatica"/>
      <w:b/>
    </w:rPr>
  </w:style>
  <w:style w:type="paragraph" w:customStyle="1" w:styleId="211">
    <w:name w:val="Основной текст 211"/>
    <w:basedOn w:val="a0"/>
    <w:qFormat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link w:val="ConsPlusCell0"/>
    <w:qFormat/>
    <w:pPr>
      <w:widowControl w:val="0"/>
    </w:pPr>
    <w:rPr>
      <w:rFonts w:ascii="Arial" w:eastAsia="Calibri" w:hAnsi="Arial" w:cs="Arial"/>
    </w:rPr>
  </w:style>
  <w:style w:type="paragraph" w:styleId="af">
    <w:name w:val="Balloon Text"/>
    <w:basedOn w:val="a0"/>
    <w:link w:val="af0"/>
    <w:uiPriority w:val="9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b/>
      <w:sz w:val="16"/>
      <w:szCs w:val="16"/>
    </w:rPr>
  </w:style>
  <w:style w:type="paragraph" w:customStyle="1" w:styleId="1-21">
    <w:name w:val="Средняя сетка 1 - Акцент 21"/>
    <w:basedOn w:val="a0"/>
    <w:uiPriority w:val="34"/>
    <w:qFormat/>
    <w:pPr>
      <w:spacing w:line="276" w:lineRule="auto"/>
      <w:ind w:left="720"/>
    </w:pPr>
    <w:rPr>
      <w:rFonts w:ascii="Calibri" w:eastAsia="Calibri" w:hAnsi="Calibri"/>
      <w:b w:val="0"/>
      <w:sz w:val="22"/>
      <w:szCs w:val="22"/>
      <w:lang w:eastAsia="ar-SA"/>
    </w:rPr>
  </w:style>
  <w:style w:type="table" w:styleId="af1">
    <w:name w:val="Table Grid"/>
    <w:basedOn w:val="a2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</w:style>
  <w:style w:type="paragraph" w:customStyle="1" w:styleId="14">
    <w:name w:val="Без интервала1"/>
    <w:qFormat/>
    <w:rPr>
      <w:rFonts w:ascii="Calibri" w:eastAsia="Calibri" w:hAnsi="Calibri"/>
      <w:sz w:val="22"/>
      <w:szCs w:val="22"/>
    </w:rPr>
  </w:style>
  <w:style w:type="character" w:styleId="af2">
    <w:name w:val="page number"/>
    <w:basedOn w:val="a1"/>
  </w:style>
  <w:style w:type="paragraph" w:customStyle="1" w:styleId="270">
    <w:name w:val="Средняя сетка 27"/>
    <w:link w:val="2c"/>
    <w:uiPriority w:val="68"/>
    <w:qFormat/>
    <w:rPr>
      <w:rFonts w:ascii="Calibri" w:hAnsi="Calibri"/>
      <w:sz w:val="22"/>
      <w:szCs w:val="22"/>
    </w:rPr>
  </w:style>
  <w:style w:type="character" w:customStyle="1" w:styleId="2c">
    <w:name w:val="Средняя сетка 2 Знак"/>
    <w:link w:val="270"/>
    <w:uiPriority w:val="68"/>
    <w:rPr>
      <w:rFonts w:ascii="Calibri" w:hAnsi="Calibri"/>
      <w:sz w:val="22"/>
      <w:szCs w:val="22"/>
      <w:lang w:bidi="ar-SA"/>
    </w:rPr>
  </w:style>
  <w:style w:type="paragraph" w:styleId="af3">
    <w:name w:val="Body Text Indent"/>
    <w:basedOn w:val="a0"/>
    <w:link w:val="af4"/>
    <w:qFormat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Pr>
      <w:rFonts w:ascii="Pragmatica" w:hAnsi="Pragmatica"/>
      <w:b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unhideWhenUsed/>
    <w:rPr>
      <w:color w:val="800080"/>
      <w:u w:val="single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character" w:customStyle="1" w:styleId="24">
    <w:name w:val="Заголовок 2 Знак"/>
    <w:link w:val="22"/>
    <w:rPr>
      <w:b/>
      <w:sz w:val="28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</w:style>
  <w:style w:type="character" w:customStyle="1" w:styleId="212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0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7">
    <w:name w:val="Обычный (веб) Знак"/>
    <w:link w:val="af8"/>
    <w:rPr>
      <w:sz w:val="24"/>
      <w:szCs w:val="24"/>
    </w:rPr>
  </w:style>
  <w:style w:type="paragraph" w:styleId="af8">
    <w:name w:val="Normal (Web)"/>
    <w:basedOn w:val="a0"/>
    <w:link w:val="af7"/>
    <w:unhideWhenUsed/>
    <w:qFormat/>
    <w:pPr>
      <w:ind w:left="708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Текст сноски Знак"/>
    <w:link w:val="afa"/>
    <w:uiPriority w:val="99"/>
  </w:style>
  <w:style w:type="paragraph" w:styleId="afa">
    <w:name w:val="footnote text"/>
    <w:basedOn w:val="a0"/>
    <w:link w:val="af9"/>
    <w:uiPriority w:val="99"/>
    <w:unhideWhenUsed/>
    <w:qFormat/>
    <w:rPr>
      <w:rFonts w:ascii="Times New Roman" w:hAnsi="Times New Roman"/>
      <w:b w:val="0"/>
    </w:rPr>
  </w:style>
  <w:style w:type="character" w:customStyle="1" w:styleId="16">
    <w:name w:val="Текст сноски Знак1"/>
    <w:rPr>
      <w:rFonts w:ascii="Pragmatica" w:hAnsi="Pragmatica"/>
      <w:b/>
    </w:rPr>
  </w:style>
  <w:style w:type="character" w:customStyle="1" w:styleId="afb">
    <w:name w:val="Текст примечания Знак"/>
    <w:link w:val="afc"/>
  </w:style>
  <w:style w:type="character" w:customStyle="1" w:styleId="afd">
    <w:name w:val="Текст концевой сноски Знак"/>
    <w:link w:val="afe"/>
    <w:uiPriority w:val="99"/>
    <w:rPr>
      <w:rFonts w:ascii="Calibri" w:hAnsi="Calibri"/>
    </w:rPr>
  </w:style>
  <w:style w:type="paragraph" w:styleId="aff">
    <w:name w:val="Title"/>
    <w:basedOn w:val="a0"/>
    <w:next w:val="a0"/>
    <w:link w:val="aff0"/>
    <w:uiPriority w:val="99"/>
    <w:qFormat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  <w:style w:type="character" w:customStyle="1" w:styleId="aff1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2">
    <w:name w:val="Основной текст Знак"/>
    <w:uiPriority w:val="99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3">
    <w:name w:val="Подзаголовок Знак"/>
    <w:link w:val="aff4"/>
    <w:rPr>
      <w:b/>
      <w:sz w:val="24"/>
    </w:rPr>
  </w:style>
  <w:style w:type="character" w:customStyle="1" w:styleId="18">
    <w:name w:val="Основной текст Знак1"/>
    <w:semiHidden/>
    <w:rPr>
      <w:sz w:val="24"/>
      <w:szCs w:val="24"/>
    </w:rPr>
  </w:style>
  <w:style w:type="character" w:customStyle="1" w:styleId="aff5">
    <w:name w:val="Красная строка Знак"/>
    <w:link w:val="aff6"/>
  </w:style>
  <w:style w:type="character" w:customStyle="1" w:styleId="2a">
    <w:name w:val="Основной текст 2 Знак"/>
    <w:link w:val="29"/>
    <w:rPr>
      <w:rFonts w:ascii="Times New Roman CYR" w:hAnsi="Times New Roman CYR"/>
      <w:sz w:val="28"/>
    </w:rPr>
  </w:style>
  <w:style w:type="character" w:customStyle="1" w:styleId="33">
    <w:name w:val="Основной текст 3 Знак"/>
    <w:link w:val="34"/>
    <w:rPr>
      <w:sz w:val="16"/>
      <w:szCs w:val="16"/>
    </w:rPr>
  </w:style>
  <w:style w:type="character" w:customStyle="1" w:styleId="2d">
    <w:name w:val="Основной текст с отступом 2 Знак"/>
    <w:link w:val="2e"/>
    <w:rPr>
      <w:sz w:val="24"/>
      <w:szCs w:val="24"/>
    </w:rPr>
  </w:style>
  <w:style w:type="character" w:customStyle="1" w:styleId="35">
    <w:name w:val="Основной текст с отступом 3 Знак"/>
    <w:link w:val="36"/>
    <w:rPr>
      <w:sz w:val="16"/>
      <w:szCs w:val="16"/>
    </w:rPr>
  </w:style>
  <w:style w:type="character" w:customStyle="1" w:styleId="aff7">
    <w:name w:val="Текст Знак"/>
    <w:link w:val="aff8"/>
    <w:rPr>
      <w:rFonts w:ascii="Consolas" w:hAnsi="Consolas"/>
      <w:sz w:val="21"/>
      <w:szCs w:val="21"/>
    </w:rPr>
  </w:style>
  <w:style w:type="paragraph" w:styleId="afc">
    <w:name w:val="annotation text"/>
    <w:basedOn w:val="a0"/>
    <w:link w:val="afb"/>
    <w:unhideWhenUsed/>
    <w:rPr>
      <w:rFonts w:ascii="Times New Roman" w:hAnsi="Times New Roman"/>
      <w:b w:val="0"/>
    </w:rPr>
  </w:style>
  <w:style w:type="character" w:customStyle="1" w:styleId="19">
    <w:name w:val="Текст примечания Знак1"/>
    <w:rPr>
      <w:rFonts w:ascii="Pragmatica" w:hAnsi="Pragmatica"/>
      <w:b/>
    </w:rPr>
  </w:style>
  <w:style w:type="character" w:customStyle="1" w:styleId="aff9">
    <w:name w:val="Тема примечания Знак"/>
    <w:link w:val="affa"/>
    <w:rPr>
      <w:b/>
      <w:bCs/>
    </w:rPr>
  </w:style>
  <w:style w:type="character" w:customStyle="1" w:styleId="affb">
    <w:name w:val="Без интервала Знак"/>
    <w:link w:val="affc"/>
    <w:rPr>
      <w:rFonts w:ascii="Calibri" w:hAnsi="Calibri"/>
      <w:lang w:val="ru-RU" w:eastAsia="ru-RU" w:bidi="ar-SA"/>
    </w:rPr>
  </w:style>
  <w:style w:type="character" w:customStyle="1" w:styleId="affd">
    <w:name w:val="Абзац списка Знак"/>
    <w:link w:val="affe"/>
    <w:uiPriority w:val="34"/>
    <w:rPr>
      <w:sz w:val="24"/>
      <w:szCs w:val="24"/>
    </w:rPr>
  </w:style>
  <w:style w:type="paragraph" w:customStyle="1" w:styleId="afff">
    <w:name w:val="Обычный (паспорт)"/>
    <w:basedOn w:val="a0"/>
    <w:qFormat/>
    <w:pPr>
      <w:spacing w:before="1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0">
    <w:name w:val="Жирный (паспорт)"/>
    <w:basedOn w:val="a0"/>
    <w:qFormat/>
    <w:pPr>
      <w:spacing w:before="120"/>
      <w:jc w:val="both"/>
    </w:pPr>
    <w:rPr>
      <w:rFonts w:ascii="Times New Roman" w:hAnsi="Times New Roman"/>
      <w:sz w:val="28"/>
      <w:szCs w:val="28"/>
    </w:rPr>
  </w:style>
  <w:style w:type="paragraph" w:customStyle="1" w:styleId="53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customStyle="1" w:styleId="afff1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0"/>
    <w:qFormat/>
    <w:pPr>
      <w:spacing w:before="144" w:after="28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Нормальный Знак"/>
    <w:link w:val="afff3"/>
    <w:rPr>
      <w:rFonts w:eastAsia="Calibri"/>
      <w:sz w:val="26"/>
      <w:szCs w:val="26"/>
      <w:lang w:val="ru-RU" w:eastAsia="ru-RU" w:bidi="ar-SA"/>
    </w:rPr>
  </w:style>
  <w:style w:type="paragraph" w:customStyle="1" w:styleId="afff3">
    <w:name w:val="Нормальный"/>
    <w:link w:val="afff2"/>
    <w:qFormat/>
    <w:pPr>
      <w:spacing w:line="360" w:lineRule="auto"/>
      <w:ind w:firstLine="567"/>
      <w:jc w:val="both"/>
    </w:pPr>
    <w:rPr>
      <w:rFonts w:eastAsia="Calibri"/>
      <w:sz w:val="26"/>
      <w:szCs w:val="26"/>
    </w:rPr>
  </w:style>
  <w:style w:type="paragraph" w:customStyle="1" w:styleId="afff4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afff5">
    <w:name w:val="Мой стиль"/>
    <w:basedOn w:val="a0"/>
    <w:qFormat/>
    <w:pPr>
      <w:widowControl w:val="0"/>
      <w:spacing w:after="120"/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fff6">
    <w:name w:val="Основной текст_"/>
    <w:link w:val="37"/>
    <w:rPr>
      <w:sz w:val="21"/>
      <w:szCs w:val="21"/>
      <w:shd w:val="clear" w:color="auto" w:fill="FFFFFF"/>
    </w:rPr>
  </w:style>
  <w:style w:type="paragraph" w:customStyle="1" w:styleId="37">
    <w:name w:val="Основной текст3"/>
    <w:basedOn w:val="a0"/>
    <w:link w:val="afff6"/>
    <w:qFormat/>
    <w:pPr>
      <w:shd w:val="clear" w:color="auto" w:fill="FFFFFF"/>
      <w:spacing w:before="780" w:line="250" w:lineRule="exact"/>
      <w:jc w:val="both"/>
    </w:pPr>
    <w:rPr>
      <w:rFonts w:ascii="Times New Roman" w:hAnsi="Times New Roman"/>
      <w:b w:val="0"/>
      <w:sz w:val="21"/>
      <w:szCs w:val="21"/>
    </w:rPr>
  </w:style>
  <w:style w:type="paragraph" w:customStyle="1" w:styleId="afff7">
    <w:name w:val="Знак"/>
    <w:basedOn w:val="a0"/>
    <w:next w:val="a0"/>
    <w:qFormat/>
    <w:pPr>
      <w:spacing w:after="160" w:line="240" w:lineRule="exact"/>
      <w:ind w:firstLine="720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1a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afff9">
    <w:name w:val="Текст в заданном формате"/>
    <w:basedOn w:val="a0"/>
    <w:qFormat/>
    <w:pPr>
      <w:widowControl w:val="0"/>
    </w:pPr>
    <w:rPr>
      <w:rFonts w:ascii="Courier New" w:eastAsia="Courier New" w:hAnsi="Courier New" w:cs="Courier New"/>
      <w:b w:val="0"/>
    </w:rPr>
  </w:style>
  <w:style w:type="paragraph" w:customStyle="1" w:styleId="2f">
    <w:name w:val="Знак2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fa">
    <w:name w:val="Прижатый влево"/>
    <w:basedOn w:val="a0"/>
    <w:next w:val="a0"/>
    <w:uiPriority w:val="99"/>
    <w:qFormat/>
    <w:pPr>
      <w:widowControl w:val="0"/>
    </w:pPr>
    <w:rPr>
      <w:rFonts w:ascii="Arial" w:hAnsi="Arial" w:cs="Arial"/>
      <w:b w:val="0"/>
      <w:sz w:val="24"/>
      <w:szCs w:val="24"/>
    </w:rPr>
  </w:style>
  <w:style w:type="paragraph" w:customStyle="1" w:styleId="1b">
    <w:name w:val="Стиль заголовка 1"/>
    <w:basedOn w:val="a0"/>
    <w:qFormat/>
    <w:pPr>
      <w:shd w:val="clear" w:color="auto" w:fill="FFFFFF"/>
      <w:ind w:left="720" w:right="-7" w:hanging="360"/>
      <w:jc w:val="center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b">
    <w:name w:val="Основной"/>
    <w:basedOn w:val="a0"/>
    <w:qFormat/>
    <w:pPr>
      <w:widowControl w:val="0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c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d">
    <w:name w:val="Обычный + По центру"/>
    <w:basedOn w:val="aff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c">
    <w:name w:val="Обычный + Первая строка:  1"/>
    <w:basedOn w:val="aff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0">
    <w:name w:val="Стиль заголовка 2 Знак"/>
    <w:link w:val="2f1"/>
    <w:rPr>
      <w:b/>
      <w:bCs/>
      <w:color w:val="000000"/>
      <w:sz w:val="24"/>
      <w:szCs w:val="24"/>
      <w:shd w:val="clear" w:color="auto" w:fill="FFFFFF"/>
    </w:rPr>
  </w:style>
  <w:style w:type="paragraph" w:customStyle="1" w:styleId="2f1">
    <w:name w:val="Стиль заголовка 2"/>
    <w:basedOn w:val="a0"/>
    <w:link w:val="2f0"/>
    <w:qFormat/>
    <w:pPr>
      <w:shd w:val="clear" w:color="auto" w:fill="FFFFFF"/>
      <w:jc w:val="center"/>
      <w:outlineLvl w:val="1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 w:cs="Arial"/>
      <w:b w:val="0"/>
      <w:sz w:val="24"/>
      <w:szCs w:val="24"/>
    </w:rPr>
  </w:style>
  <w:style w:type="paragraph" w:customStyle="1" w:styleId="affff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 w:cs="Arial"/>
      <w:b w:val="0"/>
      <w:sz w:val="24"/>
      <w:szCs w:val="24"/>
    </w:rPr>
  </w:style>
  <w:style w:type="character" w:customStyle="1" w:styleId="2f2">
    <w:name w:val="стиль2 Знак Знак"/>
    <w:link w:val="2f3"/>
    <w:rPr>
      <w:b/>
      <w:color w:val="000000"/>
      <w:sz w:val="28"/>
      <w:szCs w:val="28"/>
      <w:shd w:val="clear" w:color="auto" w:fill="FFFFFF"/>
    </w:rPr>
  </w:style>
  <w:style w:type="paragraph" w:customStyle="1" w:styleId="2f3">
    <w:name w:val="стиль2 Знак"/>
    <w:basedOn w:val="a0"/>
    <w:link w:val="2f2"/>
    <w:qFormat/>
    <w:pPr>
      <w:widowControl w:val="0"/>
      <w:shd w:val="clear" w:color="auto" w:fill="FFFFFF"/>
      <w:tabs>
        <w:tab w:val="left" w:pos="1440"/>
      </w:tabs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Style51">
    <w:name w:val="Style51"/>
    <w:basedOn w:val="a0"/>
    <w:qFormat/>
    <w:pPr>
      <w:widowControl w:val="0"/>
      <w:spacing w:line="315" w:lineRule="exact"/>
      <w:ind w:firstLine="533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affff0">
    <w:name w:val="ЗтекстГаля"/>
    <w:basedOn w:val="a0"/>
    <w:qFormat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d">
    <w:name w:val="список 1"/>
    <w:basedOn w:val="a0"/>
    <w:qFormat/>
    <w:pPr>
      <w:tabs>
        <w:tab w:val="left" w:pos="1080"/>
      </w:tabs>
      <w:ind w:firstLine="86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e">
    <w:name w:val="Стиль1"/>
    <w:basedOn w:val="af8"/>
    <w:qFormat/>
    <w:pPr>
      <w:ind w:left="0" w:firstLine="709"/>
      <w:jc w:val="both"/>
    </w:pPr>
    <w:rPr>
      <w:sz w:val="28"/>
      <w:szCs w:val="28"/>
    </w:rPr>
  </w:style>
  <w:style w:type="character" w:customStyle="1" w:styleId="1f">
    <w:name w:val="стиль1 Знак"/>
    <w:link w:val="1f0"/>
    <w:rPr>
      <w:b/>
      <w:bCs/>
      <w:color w:val="000000"/>
      <w:sz w:val="28"/>
      <w:szCs w:val="28"/>
      <w:shd w:val="clear" w:color="auto" w:fill="FFFFFF"/>
    </w:rPr>
  </w:style>
  <w:style w:type="paragraph" w:customStyle="1" w:styleId="1f0">
    <w:name w:val="стиль1"/>
    <w:basedOn w:val="a0"/>
    <w:link w:val="1f"/>
    <w:qFormat/>
    <w:pPr>
      <w:shd w:val="clear" w:color="auto" w:fill="FFFFFF"/>
      <w:ind w:right="-287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38">
    <w:name w:val="Стиль3"/>
    <w:basedOn w:val="a0"/>
    <w:qFormat/>
    <w:pPr>
      <w:shd w:val="clear" w:color="auto" w:fill="FFFFFF"/>
      <w:jc w:val="center"/>
    </w:pPr>
    <w:rPr>
      <w:rFonts w:ascii="Times New Roman" w:hAnsi="Times New Roman"/>
      <w:bCs/>
      <w:color w:val="000000"/>
      <w:sz w:val="52"/>
      <w:szCs w:val="52"/>
    </w:rPr>
  </w:style>
  <w:style w:type="paragraph" w:customStyle="1" w:styleId="jst">
    <w:name w:val="jst"/>
    <w:basedOn w:val="a0"/>
    <w:qFormat/>
    <w:pPr>
      <w:spacing w:before="100" w:beforeAutospacing="1" w:after="100" w:afterAutospacing="1"/>
      <w:jc w:val="both"/>
    </w:pPr>
    <w:rPr>
      <w:rFonts w:ascii="Times New Roman" w:hAnsi="Times New Roman"/>
      <w:b w:val="0"/>
      <w:sz w:val="24"/>
      <w:szCs w:val="24"/>
    </w:rPr>
  </w:style>
  <w:style w:type="paragraph" w:styleId="2">
    <w:name w:val="List Number 2"/>
    <w:basedOn w:val="a0"/>
    <w:unhideWhenUsed/>
    <w:pPr>
      <w:numPr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OTCHET00">
    <w:name w:val="OTCHET_00"/>
    <w:basedOn w:val="2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affff1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b w:val="0"/>
    </w:rPr>
  </w:style>
  <w:style w:type="paragraph" w:customStyle="1" w:styleId="92">
    <w:name w:val="Знак Знак9 Знак Знак Знак Знак"/>
    <w:basedOn w:val="a0"/>
    <w:qFormat/>
    <w:pPr>
      <w:widowControl w:val="0"/>
      <w:spacing w:after="160" w:line="240" w:lineRule="exact"/>
      <w:ind w:firstLine="720"/>
      <w:jc w:val="both"/>
    </w:pPr>
    <w:rPr>
      <w:rFonts w:ascii="Verdana" w:hAnsi="Verdana" w:cs="Arial"/>
      <w:b w:val="0"/>
      <w:lang w:val="en-US" w:eastAsia="en-US"/>
    </w:rPr>
  </w:style>
  <w:style w:type="paragraph" w:customStyle="1" w:styleId="Default">
    <w:name w:val="Default"/>
    <w:qFormat/>
    <w:rPr>
      <w:rFonts w:ascii="Arial Narrow" w:hAnsi="Arial Narrow" w:cs="Arial Narrow"/>
      <w:color w:val="000000"/>
      <w:sz w:val="24"/>
      <w:szCs w:val="24"/>
    </w:rPr>
  </w:style>
  <w:style w:type="character" w:customStyle="1" w:styleId="BodyTextIndentChar">
    <w:name w:val="Body Text Indent Char"/>
    <w:link w:val="1f1"/>
    <w:uiPriority w:val="99"/>
    <w:semiHidden/>
    <w:rPr>
      <w:rFonts w:ascii="TimesET" w:hAnsi="TimesET" w:cs="TimesET"/>
    </w:rPr>
  </w:style>
  <w:style w:type="paragraph" w:customStyle="1" w:styleId="1f1">
    <w:name w:val="Основной текст с отступом1"/>
    <w:basedOn w:val="a0"/>
    <w:link w:val="BodyTextIndentChar"/>
    <w:uiPriority w:val="99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affff2">
    <w:name w:val="Знак Знак Знак Знак Знак Знак Знак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2">
    <w:name w:val="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affff3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f3">
    <w:name w:val="Знак Знак Знак Знак Знак Знак Знак1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с отступом 22"/>
    <w:basedOn w:val="a0"/>
    <w:uiPriority w:val="99"/>
    <w:qFormat/>
    <w:pPr>
      <w:spacing w:line="360" w:lineRule="auto"/>
      <w:ind w:firstLine="709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customStyle="1" w:styleId="2f4">
    <w:name w:val="Знак2"/>
    <w:basedOn w:val="a0"/>
    <w:uiPriority w:val="99"/>
    <w:qFormat/>
    <w:rPr>
      <w:rFonts w:ascii="Verdana" w:hAnsi="Verdana" w:cs="Verdana"/>
      <w:b w:val="0"/>
      <w:lang w:val="en-US" w:eastAsia="en-US"/>
    </w:rPr>
  </w:style>
  <w:style w:type="paragraph" w:customStyle="1" w:styleId="style6">
    <w:name w:val="style6"/>
    <w:basedOn w:val="a0"/>
    <w:uiPriority w:val="99"/>
    <w:qFormat/>
    <w:pPr>
      <w:spacing w:line="322" w:lineRule="atLeast"/>
      <w:jc w:val="center"/>
    </w:pPr>
    <w:rPr>
      <w:rFonts w:ascii="Calibri" w:eastAsia="Calibri" w:hAnsi="Calibri" w:cs="Calibri"/>
      <w:b w:val="0"/>
      <w:sz w:val="24"/>
      <w:szCs w:val="24"/>
    </w:rPr>
  </w:style>
  <w:style w:type="paragraph" w:customStyle="1" w:styleId="221">
    <w:name w:val="Основной текст 22"/>
    <w:basedOn w:val="a0"/>
    <w:qFormat/>
    <w:pPr>
      <w:spacing w:line="320" w:lineRule="exact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S">
    <w:name w:val="S_Маркированный Знак Знак"/>
    <w:link w:val="S0"/>
    <w:uiPriority w:val="99"/>
    <w:rPr>
      <w:sz w:val="24"/>
      <w:szCs w:val="24"/>
    </w:rPr>
  </w:style>
  <w:style w:type="paragraph" w:customStyle="1" w:styleId="S0">
    <w:name w:val="S_Маркированный"/>
    <w:basedOn w:val="a"/>
    <w:link w:val="S"/>
    <w:uiPriority w:val="99"/>
    <w:qFormat/>
    <w:pPr>
      <w:numPr>
        <w:numId w:val="0"/>
      </w:numPr>
      <w:ind w:firstLine="709"/>
      <w:contextualSpacing w:val="0"/>
      <w:jc w:val="both"/>
    </w:pPr>
  </w:style>
  <w:style w:type="paragraph" w:customStyle="1" w:styleId="140">
    <w:name w:val="Обычный+14п"/>
    <w:basedOn w:val="aa"/>
    <w:uiPriority w:val="99"/>
    <w:qFormat/>
    <w:pPr>
      <w:spacing w:after="0"/>
      <w:ind w:firstLine="360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customStyle="1" w:styleId="43">
    <w:name w:val="ЗаголовокГаля4"/>
    <w:basedOn w:val="a0"/>
    <w:qFormat/>
    <w:pPr>
      <w:jc w:val="center"/>
    </w:pPr>
    <w:rPr>
      <w:rFonts w:ascii="Times New Roman" w:hAnsi="Times New Roman"/>
      <w:sz w:val="28"/>
      <w:szCs w:val="28"/>
    </w:rPr>
  </w:style>
  <w:style w:type="paragraph" w:customStyle="1" w:styleId="affff4">
    <w:name w:val="ТекстГаля"/>
    <w:basedOn w:val="a0"/>
    <w:qFormat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0">
    <w:name w:val="ТекстГаля2"/>
    <w:basedOn w:val="affff1"/>
    <w:qFormat/>
    <w:pPr>
      <w:widowControl w:val="0"/>
      <w:numPr>
        <w:numId w:val="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5">
    <w:name w:val="Название таблицы"/>
    <w:basedOn w:val="a0"/>
    <w:qFormat/>
    <w:pPr>
      <w:spacing w:before="120" w:after="120"/>
      <w:jc w:val="right"/>
    </w:pPr>
    <w:rPr>
      <w:rFonts w:ascii="Times New Roman" w:hAnsi="Times New Roman"/>
      <w:sz w:val="22"/>
      <w:szCs w:val="24"/>
    </w:rPr>
  </w:style>
  <w:style w:type="paragraph" w:customStyle="1" w:styleId="-">
    <w:name w:val="текст таблицы-цифры"/>
    <w:basedOn w:val="a0"/>
    <w:qFormat/>
    <w:pPr>
      <w:spacing w:before="120" w:after="120"/>
      <w:jc w:val="right"/>
    </w:pPr>
    <w:rPr>
      <w:rFonts w:ascii="Times New Roman" w:hAnsi="Times New Roman"/>
      <w:b w:val="0"/>
      <w:sz w:val="22"/>
      <w:szCs w:val="32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/>
      <w:jc w:val="center"/>
    </w:pPr>
    <w:rPr>
      <w:rFonts w:ascii="Times New Roman" w:hAnsi="Times New Roman"/>
      <w:sz w:val="22"/>
      <w:szCs w:val="24"/>
    </w:rPr>
  </w:style>
  <w:style w:type="paragraph" w:customStyle="1" w:styleId="affff6">
    <w:name w:val="текст таблицы"/>
    <w:basedOn w:val="a0"/>
    <w:qFormat/>
    <w:pPr>
      <w:keepNext/>
      <w:spacing w:before="120" w:after="120"/>
      <w:ind w:left="113"/>
    </w:pPr>
    <w:rPr>
      <w:rFonts w:ascii="Times New Roman" w:hAnsi="Times New Roman"/>
      <w:b w:val="0"/>
      <w:sz w:val="22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ind w:left="70" w:firstLine="780"/>
      <w:jc w:val="both"/>
    </w:pPr>
    <w:rPr>
      <w:rFonts w:ascii="Times New Roman" w:hAnsi="Times New Roman"/>
      <w:b w:val="0"/>
      <w:sz w:val="24"/>
    </w:rPr>
  </w:style>
  <w:style w:type="paragraph" w:customStyle="1" w:styleId="213">
    <w:name w:val="Основной текст с отступом 21"/>
    <w:basedOn w:val="a0"/>
    <w:qFormat/>
    <w:pPr>
      <w:ind w:firstLine="851"/>
      <w:jc w:val="both"/>
    </w:pPr>
    <w:rPr>
      <w:rFonts w:ascii="NTTimes/Cyrillic" w:hAnsi="NTTimes/Cyrillic"/>
      <w:b w:val="0"/>
      <w:i/>
      <w:sz w:val="28"/>
    </w:rPr>
  </w:style>
  <w:style w:type="paragraph" w:customStyle="1" w:styleId="1f5">
    <w:name w:val="Обычный1"/>
    <w:qFormat/>
    <w:pPr>
      <w:spacing w:before="100" w:after="100"/>
    </w:pPr>
    <w:rPr>
      <w:sz w:val="24"/>
    </w:rPr>
  </w:style>
  <w:style w:type="paragraph" w:customStyle="1" w:styleId="affff7">
    <w:name w:val="приложение"/>
    <w:basedOn w:val="a0"/>
    <w:qFormat/>
    <w:pPr>
      <w:shd w:val="clear" w:color="auto" w:fill="FFFFFF"/>
      <w:ind w:right="106"/>
      <w:jc w:val="right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affff8">
    <w:name w:val="заголовок прилож Знак"/>
    <w:link w:val="affff9"/>
    <w:rPr>
      <w:b/>
      <w:bCs/>
      <w:color w:val="000000"/>
      <w:sz w:val="28"/>
      <w:szCs w:val="28"/>
      <w:shd w:val="clear" w:color="auto" w:fill="FFFFFF"/>
    </w:rPr>
  </w:style>
  <w:style w:type="paragraph" w:customStyle="1" w:styleId="affff9">
    <w:name w:val="заголовок прилож"/>
    <w:basedOn w:val="a0"/>
    <w:link w:val="affff8"/>
    <w:qFormat/>
    <w:pPr>
      <w:shd w:val="clear" w:color="auto" w:fill="FFFFFF"/>
      <w:ind w:right="106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paragraph" w:customStyle="1" w:styleId="affffa">
    <w:name w:val="стиль текста"/>
    <w:basedOn w:val="af8"/>
    <w:qFormat/>
    <w:pPr>
      <w:spacing w:before="100" w:beforeAutospacing="1" w:after="100" w:afterAutospacing="1"/>
      <w:ind w:left="0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6"/>
      <w:szCs w:val="16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i/>
      <w:iCs/>
      <w:sz w:val="18"/>
      <w:szCs w:val="18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18"/>
      <w:szCs w:val="18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8"/>
      <w:szCs w:val="18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6"/>
      <w:szCs w:val="16"/>
    </w:rPr>
  </w:style>
  <w:style w:type="paragraph" w:customStyle="1" w:styleId="11">
    <w:name w:val="Стиль11"/>
    <w:basedOn w:val="a0"/>
    <w:qFormat/>
    <w:pPr>
      <w:numPr>
        <w:numId w:val="4"/>
      </w:numPr>
      <w:tabs>
        <w:tab w:val="num" w:pos="-5400"/>
      </w:tabs>
      <w:ind w:left="1260" w:hanging="36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22">
    <w:name w:val="Стиль22"/>
    <w:basedOn w:val="11"/>
    <w:qFormat/>
  </w:style>
  <w:style w:type="paragraph" w:customStyle="1" w:styleId="1f6">
    <w:name w:val="Нижний колонтитул1"/>
    <w:basedOn w:val="a0"/>
    <w:qFormat/>
    <w:pPr>
      <w:spacing w:before="100" w:beforeAutospacing="1" w:after="100" w:afterAutospacing="1"/>
      <w:jc w:val="right"/>
    </w:pPr>
    <w:rPr>
      <w:rFonts w:ascii="Arial" w:hAnsi="Arial" w:cs="Arial"/>
      <w:b w:val="0"/>
      <w:color w:val="34889C"/>
      <w:sz w:val="19"/>
      <w:szCs w:val="19"/>
    </w:rPr>
  </w:style>
  <w:style w:type="paragraph" w:customStyle="1" w:styleId="1f7">
    <w:name w:val="Уровень 1"/>
    <w:basedOn w:val="1f0"/>
    <w:qFormat/>
    <w:pPr>
      <w:outlineLvl w:val="0"/>
    </w:pPr>
    <w:rPr>
      <w:sz w:val="24"/>
      <w:szCs w:val="24"/>
    </w:rPr>
  </w:style>
  <w:style w:type="character" w:customStyle="1" w:styleId="affffb">
    <w:name w:val="Стиль приложения Знак"/>
    <w:link w:val="affffc"/>
    <w:rPr>
      <w:b/>
      <w:bCs/>
      <w:color w:val="000000"/>
      <w:sz w:val="28"/>
      <w:szCs w:val="28"/>
      <w:shd w:val="clear" w:color="auto" w:fill="FFFFFF"/>
    </w:rPr>
  </w:style>
  <w:style w:type="paragraph" w:customStyle="1" w:styleId="affffc">
    <w:name w:val="Стиль приложения"/>
    <w:basedOn w:val="affff9"/>
    <w:link w:val="affffb"/>
    <w:qFormat/>
  </w:style>
  <w:style w:type="paragraph" w:customStyle="1" w:styleId="rvps698660">
    <w:name w:val="rvps698660"/>
    <w:basedOn w:val="a0"/>
    <w:qFormat/>
    <w:pPr>
      <w:spacing w:after="150"/>
      <w:ind w:right="300"/>
    </w:pPr>
    <w:rPr>
      <w:rFonts w:ascii="Times New Roman" w:hAnsi="Times New Roman"/>
      <w:b w:val="0"/>
      <w:sz w:val="24"/>
      <w:szCs w:val="24"/>
    </w:rPr>
  </w:style>
  <w:style w:type="character" w:customStyle="1" w:styleId="112">
    <w:name w:val="Стиль112 Знак"/>
    <w:link w:val="1120"/>
    <w:rPr>
      <w:b/>
      <w:bCs/>
      <w:sz w:val="28"/>
      <w:szCs w:val="28"/>
      <w:shd w:val="clear" w:color="auto" w:fill="FFFFFF"/>
    </w:rPr>
  </w:style>
  <w:style w:type="paragraph" w:customStyle="1" w:styleId="1120">
    <w:name w:val="Стиль112"/>
    <w:basedOn w:val="a0"/>
    <w:link w:val="112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28"/>
      <w:szCs w:val="28"/>
    </w:rPr>
  </w:style>
  <w:style w:type="paragraph" w:customStyle="1" w:styleId="111">
    <w:name w:val="Стиль111"/>
    <w:basedOn w:val="a0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52"/>
      <w:szCs w:val="52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 w:val="0"/>
      <w:sz w:val="24"/>
      <w:szCs w:val="24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  <w:b w:val="0"/>
      <w:sz w:val="24"/>
      <w:szCs w:val="24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Cs/>
      <w:sz w:val="24"/>
      <w:szCs w:val="24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character" w:customStyle="1" w:styleId="BodyTextIndentChar1">
    <w:name w:val="Body Text Indent Char1"/>
    <w:link w:val="2f5"/>
    <w:semiHidden/>
    <w:rPr>
      <w:rFonts w:ascii="TimesET" w:hAnsi="TimesET"/>
    </w:rPr>
  </w:style>
  <w:style w:type="paragraph" w:customStyle="1" w:styleId="2f5">
    <w:name w:val="Основной текст с отступом2"/>
    <w:basedOn w:val="a0"/>
    <w:link w:val="BodyTextIndentChar1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39">
    <w:name w:val="ОИП 3"/>
    <w:basedOn w:val="a0"/>
    <w:qFormat/>
    <w:pPr>
      <w:widowControl w:val="0"/>
      <w:jc w:val="both"/>
    </w:pPr>
    <w:rPr>
      <w:rFonts w:ascii="Times New Roman" w:hAnsi="Times New Roman"/>
      <w:i/>
      <w:color w:val="002060"/>
      <w:sz w:val="28"/>
      <w:szCs w:val="28"/>
    </w:rPr>
  </w:style>
  <w:style w:type="paragraph" w:customStyle="1" w:styleId="44">
    <w:name w:val="Заголовок4"/>
    <w:basedOn w:val="af8"/>
    <w:qFormat/>
    <w:pPr>
      <w:ind w:left="0" w:firstLine="708"/>
      <w:jc w:val="both"/>
    </w:pPr>
    <w:rPr>
      <w:iCs/>
      <w:sz w:val="28"/>
      <w:szCs w:val="28"/>
    </w:rPr>
  </w:style>
  <w:style w:type="paragraph" w:customStyle="1" w:styleId="Style60">
    <w:name w:val="Style6"/>
    <w:basedOn w:val="a0"/>
    <w:uiPriority w:val="99"/>
    <w:qFormat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2f6">
    <w:name w:val="Знак2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30">
    <w:name w:val="Основной текст 23"/>
    <w:basedOn w:val="a0"/>
    <w:qFormat/>
    <w:rPr>
      <w:rFonts w:ascii="Times New Roman" w:hAnsi="Times New Roman"/>
      <w:b w:val="0"/>
      <w:sz w:val="28"/>
    </w:rPr>
  </w:style>
  <w:style w:type="paragraph" w:customStyle="1" w:styleId="240">
    <w:name w:val="Основной текст 24"/>
    <w:basedOn w:val="a0"/>
    <w:qFormat/>
    <w:rPr>
      <w:rFonts w:ascii="Times New Roman" w:hAnsi="Times New Roman"/>
      <w:b w:val="0"/>
      <w:sz w:val="28"/>
    </w:rPr>
  </w:style>
  <w:style w:type="character" w:styleId="affffd">
    <w:name w:val="footnote reference"/>
    <w:uiPriority w:val="99"/>
    <w:unhideWhenUsed/>
    <w:rPr>
      <w:vertAlign w:val="superscript"/>
    </w:rPr>
  </w:style>
  <w:style w:type="character" w:styleId="affffe">
    <w:name w:val="annotation reference"/>
    <w:unhideWhenUsed/>
    <w:rPr>
      <w:sz w:val="16"/>
      <w:szCs w:val="16"/>
    </w:rPr>
  </w:style>
  <w:style w:type="character" w:styleId="afffff">
    <w:name w:val="endnote reference"/>
    <w:uiPriority w:val="99"/>
    <w:unhideWhenUsed/>
    <w:rPr>
      <w:vertAlign w:val="superscript"/>
    </w:rPr>
  </w:style>
  <w:style w:type="paragraph" w:styleId="affe">
    <w:name w:val="List Paragraph"/>
    <w:basedOn w:val="a0"/>
    <w:link w:val="affd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f8">
    <w:name w:val="Верхний колонтитул Знак1"/>
    <w:uiPriority w:val="99"/>
    <w:semiHidden/>
    <w:rPr>
      <w:sz w:val="24"/>
      <w:szCs w:val="24"/>
    </w:rPr>
  </w:style>
  <w:style w:type="character" w:customStyle="1" w:styleId="1f9">
    <w:name w:val="Нижний колонтитул Знак1"/>
    <w:uiPriority w:val="99"/>
    <w:semiHidden/>
    <w:rPr>
      <w:sz w:val="24"/>
      <w:szCs w:val="24"/>
    </w:rPr>
  </w:style>
  <w:style w:type="character" w:customStyle="1" w:styleId="1fa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4">
    <w:name w:val="Основной текст 2 Знак1"/>
    <w:uiPriority w:val="99"/>
    <w:semiHidden/>
    <w:rPr>
      <w:sz w:val="24"/>
      <w:szCs w:val="24"/>
    </w:rPr>
  </w:style>
  <w:style w:type="paragraph" w:styleId="affc">
    <w:name w:val="No Spacing"/>
    <w:link w:val="affb"/>
    <w:qFormat/>
    <w:rPr>
      <w:rFonts w:ascii="Calibri" w:hAnsi="Calibri"/>
    </w:rPr>
  </w:style>
  <w:style w:type="character" w:customStyle="1" w:styleId="highlight">
    <w:name w:val="highlight"/>
  </w:style>
  <w:style w:type="character" w:customStyle="1" w:styleId="afffff0">
    <w:name w:val="Гипертекстовая ссылка"/>
    <w:uiPriority w:val="99"/>
    <w:rPr>
      <w:rFonts w:ascii="Times New Roman" w:hAnsi="Times New Roman" w:cs="Times New Roman" w:hint="default"/>
      <w:b/>
      <w:bCs w:val="0"/>
      <w:color w:val="008000"/>
    </w:rPr>
  </w:style>
  <w:style w:type="paragraph" w:styleId="2e">
    <w:name w:val="Body Text Indent 2"/>
    <w:basedOn w:val="a0"/>
    <w:link w:val="2d"/>
    <w:unhideWhenUsed/>
    <w:pPr>
      <w:spacing w:after="120" w:line="480" w:lineRule="auto"/>
      <w:ind w:left="283"/>
    </w:pPr>
    <w:rPr>
      <w:rFonts w:ascii="Times New Roman" w:hAnsi="Times New Roman"/>
      <w:b w:val="0"/>
      <w:sz w:val="24"/>
      <w:szCs w:val="24"/>
    </w:rPr>
  </w:style>
  <w:style w:type="character" w:customStyle="1" w:styleId="215">
    <w:name w:val="Основной текст с отступом 2 Знак1"/>
    <w:uiPriority w:val="99"/>
    <w:rPr>
      <w:rFonts w:ascii="Pragmatica" w:hAnsi="Pragmatica"/>
      <w:b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character" w:customStyle="1" w:styleId="aff0">
    <w:name w:val="Заголовок Знак"/>
    <w:link w:val="aff"/>
    <w:uiPriority w:val="99"/>
    <w:rPr>
      <w:rFonts w:ascii="Cambria" w:hAnsi="Cambria"/>
      <w:b/>
      <w:bCs/>
      <w:sz w:val="32"/>
      <w:szCs w:val="32"/>
    </w:rPr>
  </w:style>
  <w:style w:type="paragraph" w:styleId="36">
    <w:name w:val="Body Text Indent 3"/>
    <w:basedOn w:val="a0"/>
    <w:link w:val="35"/>
    <w:unhideWhenUsed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10">
    <w:name w:val="Основной текст с отступом 3 Знак1"/>
    <w:rPr>
      <w:rFonts w:ascii="Pragmatica" w:hAnsi="Pragmatica"/>
      <w:b/>
      <w:sz w:val="16"/>
      <w:szCs w:val="16"/>
    </w:rPr>
  </w:style>
  <w:style w:type="character" w:customStyle="1" w:styleId="afffff1">
    <w:name w:val="Цветовое выделение"/>
    <w:uiPriority w:val="99"/>
    <w:rPr>
      <w:b/>
      <w:bCs w:val="0"/>
      <w:color w:val="26282F"/>
      <w:sz w:val="26"/>
    </w:rPr>
  </w:style>
  <w:style w:type="paragraph" w:styleId="34">
    <w:name w:val="Body Text 3"/>
    <w:basedOn w:val="a0"/>
    <w:link w:val="33"/>
    <w:unhideWhenUsed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11">
    <w:name w:val="Основной текст 3 Знак1"/>
    <w:uiPriority w:val="99"/>
    <w:rPr>
      <w:rFonts w:ascii="Pragmatica" w:hAnsi="Pragmatica"/>
      <w:b/>
      <w:sz w:val="16"/>
      <w:szCs w:val="16"/>
    </w:rPr>
  </w:style>
  <w:style w:type="character" w:customStyle="1" w:styleId="text">
    <w:name w:val="text"/>
  </w:style>
  <w:style w:type="paragraph" w:styleId="aff6">
    <w:name w:val="Body Text First Indent"/>
    <w:basedOn w:val="aa"/>
    <w:link w:val="aff5"/>
    <w:unhideWhenUsed/>
    <w:pPr>
      <w:spacing w:after="0"/>
      <w:ind w:firstLine="360"/>
    </w:pPr>
    <w:rPr>
      <w:rFonts w:ascii="Times New Roman" w:hAnsi="Times New Roman"/>
      <w:b w:val="0"/>
    </w:rPr>
  </w:style>
  <w:style w:type="character" w:customStyle="1" w:styleId="2b">
    <w:name w:val="Основной текст Знак2"/>
    <w:link w:val="aa"/>
    <w:rPr>
      <w:rFonts w:ascii="Pragmatica" w:hAnsi="Pragmatica"/>
      <w:b/>
    </w:rPr>
  </w:style>
  <w:style w:type="character" w:customStyle="1" w:styleId="1fb">
    <w:name w:val="Красная строка Знак1"/>
    <w:basedOn w:val="2b"/>
    <w:rPr>
      <w:rFonts w:ascii="Pragmatica" w:hAnsi="Pragmatica"/>
      <w:b/>
    </w:rPr>
  </w:style>
  <w:style w:type="character" w:customStyle="1" w:styleId="fontstyle14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4">
    <w:name w:val="Subtitle"/>
    <w:basedOn w:val="a0"/>
    <w:next w:val="a0"/>
    <w:link w:val="aff3"/>
    <w:qFormat/>
    <w:pPr>
      <w:numPr>
        <w:ilvl w:val="1"/>
      </w:numPr>
    </w:pPr>
    <w:rPr>
      <w:rFonts w:ascii="Times New Roman" w:hAnsi="Times New Roman"/>
      <w:sz w:val="24"/>
    </w:rPr>
  </w:style>
  <w:style w:type="character" w:customStyle="1" w:styleId="1fc">
    <w:name w:val="Подзаголовок Знак1"/>
    <w:rPr>
      <w:rFonts w:ascii="Cambria" w:eastAsia="Times New Roman" w:hAnsi="Cambria" w:cs="Times New Roman"/>
      <w:b/>
      <w:sz w:val="24"/>
      <w:szCs w:val="24"/>
    </w:rPr>
  </w:style>
  <w:style w:type="paragraph" w:styleId="afe">
    <w:name w:val="endnote text"/>
    <w:basedOn w:val="a0"/>
    <w:link w:val="afd"/>
    <w:uiPriority w:val="99"/>
    <w:unhideWhenUsed/>
    <w:rPr>
      <w:rFonts w:ascii="Calibri" w:hAnsi="Calibri"/>
      <w:b w:val="0"/>
    </w:rPr>
  </w:style>
  <w:style w:type="character" w:customStyle="1" w:styleId="1fd">
    <w:name w:val="Текст концевой сноски Знак1"/>
    <w:uiPriority w:val="99"/>
    <w:rPr>
      <w:rFonts w:ascii="Pragmatica" w:hAnsi="Pragmatica"/>
      <w:b/>
    </w:rPr>
  </w:style>
  <w:style w:type="character" w:customStyle="1" w:styleId="apple-style-span">
    <w:name w:val="apple-style-span"/>
  </w:style>
  <w:style w:type="paragraph" w:styleId="aff8">
    <w:name w:val="Plain Text"/>
    <w:basedOn w:val="a0"/>
    <w:link w:val="aff7"/>
    <w:unhideWhenUsed/>
    <w:rPr>
      <w:rFonts w:ascii="Consolas" w:hAnsi="Consolas"/>
      <w:b w:val="0"/>
      <w:sz w:val="21"/>
      <w:szCs w:val="21"/>
    </w:rPr>
  </w:style>
  <w:style w:type="character" w:customStyle="1" w:styleId="1fe">
    <w:name w:val="Текст Знак1"/>
    <w:uiPriority w:val="99"/>
    <w:rPr>
      <w:rFonts w:ascii="Courier New" w:hAnsi="Courier New" w:cs="Courier New"/>
      <w:b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styleId="affa">
    <w:name w:val="annotation subject"/>
    <w:basedOn w:val="afc"/>
    <w:next w:val="afc"/>
    <w:link w:val="aff9"/>
    <w:unhideWhenUsed/>
    <w:rPr>
      <w:b/>
      <w:bCs/>
    </w:rPr>
  </w:style>
  <w:style w:type="character" w:customStyle="1" w:styleId="1ff">
    <w:name w:val="Тема примечания Знак1"/>
    <w:rPr>
      <w:rFonts w:ascii="Pragmatica" w:hAnsi="Pragmatica"/>
      <w:b/>
      <w:bCs/>
    </w:rPr>
  </w:style>
  <w:style w:type="table" w:customStyle="1" w:styleId="1ff0">
    <w:name w:val="Сетка таблицы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2">
    <w:name w:val="Комментарий"/>
    <w:basedOn w:val="afffe"/>
    <w:next w:val="a0"/>
    <w:uiPriority w:val="99"/>
    <w:qFormat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qFormat/>
    <w:pPr>
      <w:spacing w:before="0"/>
    </w:pPr>
    <w:rPr>
      <w:i/>
      <w:iCs/>
    </w:rPr>
  </w:style>
  <w:style w:type="numbering" w:customStyle="1" w:styleId="2f7">
    <w:name w:val="Стиль2"/>
  </w:style>
  <w:style w:type="numbering" w:customStyle="1" w:styleId="21">
    <w:name w:val="Стиль21"/>
    <w:pPr>
      <w:numPr>
        <w:numId w:val="5"/>
      </w:numPr>
    </w:pPr>
  </w:style>
  <w:style w:type="table" w:customStyle="1" w:styleId="216">
    <w:name w:val="Средняя сетка 2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8">
    <w:name w:val="Нет списка2"/>
    <w:next w:val="a3"/>
    <w:uiPriority w:val="99"/>
    <w:semiHidden/>
    <w:unhideWhenUsed/>
  </w:style>
  <w:style w:type="table" w:customStyle="1" w:styleId="2f9">
    <w:name w:val="Сетка таблицы2"/>
    <w:basedOn w:val="a2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113">
    <w:name w:val="Сетка таблицы1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Стиль23"/>
    <w:pPr>
      <w:numPr>
        <w:numId w:val="4"/>
      </w:numPr>
    </w:pPr>
  </w:style>
  <w:style w:type="numbering" w:customStyle="1" w:styleId="2110">
    <w:name w:val="Стиль211"/>
  </w:style>
  <w:style w:type="table" w:customStyle="1" w:styleId="2111">
    <w:name w:val="Средняя сетка 21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3">
    <w:name w:val="Средняя сетка 22"/>
    <w:basedOn w:val="a2"/>
    <w:unhideWhenUsed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1ff1">
    <w:name w:val="Знак Знак Знак Знак Знак Знак Знак Знак Знак Знак Знак Знак Знак1"/>
    <w:basedOn w:val="a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customStyle="1" w:styleId="3a">
    <w:name w:val="Сетка таблицы3"/>
    <w:basedOn w:val="a2"/>
    <w:next w:val="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0">
    <w:name w:val="Основной текст 25"/>
    <w:basedOn w:val="a0"/>
    <w:qFormat/>
    <w:rPr>
      <w:rFonts w:ascii="Times New Roman" w:hAnsi="Times New Roman"/>
      <w:b w:val="0"/>
      <w:sz w:val="28"/>
    </w:rPr>
  </w:style>
  <w:style w:type="paragraph" w:customStyle="1" w:styleId="p49">
    <w:name w:val="p49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51">
    <w:name w:val="Основной текст 251"/>
    <w:basedOn w:val="a0"/>
    <w:qFormat/>
    <w:rPr>
      <w:rFonts w:ascii="Times New Roman" w:hAnsi="Times New Roman"/>
      <w:b w:val="0"/>
      <w:sz w:val="28"/>
    </w:rPr>
  </w:style>
  <w:style w:type="character" w:customStyle="1" w:styleId="3b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0">
    <w:name w:val="Средняя сетка 26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onsplusnormal1">
    <w:name w:val="consplusnormal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nformat0">
    <w:name w:val="consplusnonformat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ffff4">
    <w:name w:val="Strong"/>
    <w:qFormat/>
    <w:rPr>
      <w:b/>
      <w:bCs/>
    </w:rPr>
  </w:style>
  <w:style w:type="character" w:customStyle="1" w:styleId="ConsPlusCell0">
    <w:name w:val="ConsPlusCell Знак"/>
    <w:link w:val="ConsPlusCell"/>
    <w:rPr>
      <w:rFonts w:ascii="Arial" w:eastAsia="Calibri" w:hAnsi="Arial" w:cs="Arial"/>
      <w:lang w:val="ru-RU" w:eastAsia="ru-RU" w:bidi="ar-SA"/>
    </w:rPr>
  </w:style>
  <w:style w:type="paragraph" w:customStyle="1" w:styleId="141">
    <w:name w:val="Обычный + 14 пт"/>
    <w:basedOn w:val="a0"/>
    <w:rPr>
      <w:rFonts w:ascii="Times New Roman" w:hAnsi="Times New Roman"/>
      <w:b w:val="0"/>
      <w:sz w:val="28"/>
      <w:szCs w:val="28"/>
    </w:rPr>
  </w:style>
  <w:style w:type="paragraph" w:customStyle="1" w:styleId="acenter1">
    <w:name w:val="acenter1"/>
    <w:basedOn w:val="a0"/>
    <w:pPr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0"/>
    <w:pPr>
      <w:widowControl w:val="0"/>
      <w:spacing w:line="373" w:lineRule="exact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6"/>
      <w:szCs w:val="26"/>
    </w:rPr>
  </w:style>
  <w:style w:type="character" w:styleId="afffff5">
    <w:name w:val="Emphasis"/>
    <w:qFormat/>
    <w:rPr>
      <w:i w:val="0"/>
      <w:iCs w:val="0"/>
    </w:rPr>
  </w:style>
  <w:style w:type="paragraph" w:customStyle="1" w:styleId="Standard">
    <w:name w:val="Standard"/>
    <w:pPr>
      <w:widowControl w:val="0"/>
    </w:pPr>
    <w:rPr>
      <w:rFonts w:ascii="Arial CYR" w:eastAsia="Arial CYR" w:hAnsi="Arial CYR" w:cs="Arial CYR"/>
    </w:rPr>
  </w:style>
  <w:style w:type="table" w:customStyle="1" w:styleId="224">
    <w:name w:val="Сетка таблицы22"/>
    <w:basedOn w:val="a2"/>
    <w:next w:val="af1"/>
    <w:uiPriority w:val="39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6FE6-835B-47F2-A785-3F61DD91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3800</Words>
  <Characters>21664</Characters>
  <Application>Microsoft Office Word</Application>
  <DocSecurity>0</DocSecurity>
  <Lines>180</Lines>
  <Paragraphs>50</Paragraphs>
  <ScaleCrop>false</ScaleCrop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dc:description/>
  <cp:lastModifiedBy>Елизавета Александровна Кожевникова</cp:lastModifiedBy>
  <cp:revision>230</cp:revision>
  <dcterms:created xsi:type="dcterms:W3CDTF">2024-02-02T06:42:00Z</dcterms:created>
  <dcterms:modified xsi:type="dcterms:W3CDTF">2025-08-25T06:06:00Z</dcterms:modified>
</cp:coreProperties>
</file>