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F53" w:rsidRDefault="0016490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o:spid="_x0000_s1026" type="#_x0000_t75" style="position:absolute;left:0;text-align:left;margin-left:217.05pt;margin-top:-4.45pt;width:46.2pt;height:54pt;z-index:-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7" o:title=""/>
            <w10:wrap type="square"/>
          </v:shape>
        </w:pict>
      </w:r>
    </w:p>
    <w:p w:rsidR="00F96F53" w:rsidRDefault="00F96F5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96F53" w:rsidRDefault="00F96F5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96F53" w:rsidRDefault="00F96F5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96F53" w:rsidRDefault="002E09E4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F96F53" w:rsidRDefault="002E09E4">
      <w:pPr>
        <w:pStyle w:val="ConsPlusNonformat"/>
        <w:jc w:val="center"/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/>
          <w:b/>
          <w:sz w:val="10"/>
          <w:szCs w:val="10"/>
        </w:rPr>
        <w:t xml:space="preserve">                              </w:t>
      </w:r>
    </w:p>
    <w:p w:rsidR="00F96F53" w:rsidRDefault="002E09E4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F96F53" w:rsidRDefault="00F96F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96F53" w:rsidRDefault="00124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22.08.2025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438-р</w:t>
      </w:r>
    </w:p>
    <w:p w:rsidR="00F96F53" w:rsidRDefault="002E09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г.Нефтеюганск</w:t>
      </w:r>
    </w:p>
    <w:p w:rsidR="00F96F53" w:rsidRDefault="00F96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F53" w:rsidRDefault="002E09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 CYR" w:hAnsi="Times New Roman CYR" w:cs="Times New Roman"/>
          <w:b/>
          <w:sz w:val="28"/>
          <w:szCs w:val="20"/>
        </w:rPr>
        <w:t xml:space="preserve">О внесении изменений в распоряжение администрации города Нефтеюганска от 20.12.2018 № 402-р «О порядке и размерах возмещения расходов, связанных со служебными командировками </w:t>
      </w:r>
      <w:r>
        <w:rPr>
          <w:rFonts w:ascii="Times New Roman" w:hAnsi="Times New Roman" w:cs="Times New Roman"/>
          <w:b/>
          <w:sz w:val="28"/>
          <w:szCs w:val="28"/>
        </w:rPr>
        <w:t>лиц, замещающих должности муниципальной службы в администрации города Нефтеюганска, органах администрации города Нефтеюганска»</w:t>
      </w:r>
    </w:p>
    <w:p w:rsidR="00F96F53" w:rsidRDefault="00F96F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6F53" w:rsidRDefault="002E09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Трудовым кодексом Российской Федерации,  Федеральным законом от 02.03.2007 № 25-ФЗ «О муниципальной службе           в Российской Федерации», постановлением Губернатора Ханты-Мансийского автономного округа - Югры от 30.12.2005 № 190 «О порядке командирования Губернатора Ханты-Мансийского автономного округа - Югры, лиц, замещающих государственные должности Ханты-Мансийского автономного округа - Югры, и лиц, замещающих должности государственной гражданской службы Ханты-Мансийского автономного округа – Югры», в целях приведения в соответствие с законодательством Российской Федерации:</w:t>
      </w:r>
    </w:p>
    <w:p w:rsidR="00F96F53" w:rsidRDefault="002E09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1.Внести изменения в распоряжение администрации города Нефтеюганска от 20.12.2018 № 402-р «О порядке и размерах возмещения расходов, связанных со служебными командировками лиц, замещающих должности муниципальной службы в администрации города Нефтеюганска, органах администрации города Нефтеюганска» (с изменениями, внесенными распоряжениями администрации города Нефтеюганска от 24.12.2019 № 369-р, от 09.03.2022 № 72-р, от 10.11.2022 № 403-р, от 19.09.2023 № 354-р,                            от 05.10.2023 № 380-р,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от 01.03.2024 № 72-р), а именно: в приложении                 к распоряжению:</w:t>
      </w:r>
    </w:p>
    <w:p w:rsidR="00F96F53" w:rsidRDefault="002E09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1.1.В пункте 12 слова «500 рублей» заменить словами «700 рублей».</w:t>
      </w:r>
    </w:p>
    <w:p w:rsidR="00F96F53" w:rsidRDefault="002E09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1.2.Пункт 14 изложить в следующей редакции:</w:t>
      </w:r>
    </w:p>
    <w:p w:rsidR="00F96F53" w:rsidRDefault="002E09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«14.Расходы по бронированию и найму жилого помещения возмещаются муниципальным служащим (кроме случаев предоставления бесплатного жилого помещения) по фактическим затратам, подтвержденным соответствующими документами, по следующим нормам:</w:t>
      </w:r>
    </w:p>
    <w:p w:rsidR="00F96F53" w:rsidRDefault="002E09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а)лицам, замещающим должности муниципальной службы высшей группы – не более 8000 рублей в сутки;</w:t>
      </w:r>
    </w:p>
    <w:p w:rsidR="00F96F53" w:rsidRDefault="002E09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б)лицам, замещающим должности муниципальной службы главной группы – не более 7000 рублей в сутки;</w:t>
      </w:r>
    </w:p>
    <w:p w:rsidR="00F96F53" w:rsidRDefault="002E09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в)лицам, замещающим должности муниципальной службы ведущей, старшей, младшей группы – не более 6000 рублей в сутки.».</w:t>
      </w:r>
    </w:p>
    <w:p w:rsidR="00F96F53" w:rsidRDefault="002E09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2.Информационно-аналитическому отделу администрации города (Михайлова Ю.В.) разместить распоряжение на официальном сайте органов местного самоуправления города Нефтеюганска.</w:t>
      </w:r>
    </w:p>
    <w:p w:rsidR="00F96F53" w:rsidRDefault="002E09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3.Контроль исполнения распоряжения оставляю за собой.</w:t>
      </w:r>
    </w:p>
    <w:p w:rsidR="00F96F53" w:rsidRDefault="00F96F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6F53" w:rsidRDefault="00F96F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09E4" w:rsidRPr="002E09E4" w:rsidRDefault="002E09E4" w:rsidP="002E09E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E09E4">
        <w:rPr>
          <w:rFonts w:ascii="Times New Roman" w:hAnsi="Times New Roman" w:cs="Times New Roman"/>
          <w:sz w:val="28"/>
        </w:rPr>
        <w:t>Исполняющий обязанности</w:t>
      </w:r>
    </w:p>
    <w:p w:rsidR="00F96F53" w:rsidRDefault="002E09E4" w:rsidP="002E09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E4">
        <w:rPr>
          <w:rFonts w:ascii="Times New Roman" w:hAnsi="Times New Roman" w:cs="Times New Roman"/>
          <w:sz w:val="28"/>
        </w:rPr>
        <w:t>главы города Нефтеюганска                                                                  П.В.Гусенков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</w:p>
    <w:p w:rsidR="00F96F53" w:rsidRDefault="00F96F53">
      <w:bookmarkStart w:id="0" w:name="_GoBack"/>
      <w:bookmarkEnd w:id="0"/>
    </w:p>
    <w:sectPr w:rsidR="00F96F53">
      <w:headerReference w:type="default" r:id="rId8"/>
      <w:pgSz w:w="11906" w:h="16838"/>
      <w:pgMar w:top="1134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903" w:rsidRDefault="00164903">
      <w:pPr>
        <w:spacing w:after="0" w:line="240" w:lineRule="auto"/>
      </w:pPr>
      <w:r>
        <w:separator/>
      </w:r>
    </w:p>
  </w:endnote>
  <w:endnote w:type="continuationSeparator" w:id="0">
    <w:p w:rsidR="00164903" w:rsidRDefault="00164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903" w:rsidRDefault="00164903">
      <w:pPr>
        <w:spacing w:after="0" w:line="240" w:lineRule="auto"/>
      </w:pPr>
      <w:r>
        <w:separator/>
      </w:r>
    </w:p>
  </w:footnote>
  <w:footnote w:type="continuationSeparator" w:id="0">
    <w:p w:rsidR="00164903" w:rsidRDefault="00164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F53" w:rsidRDefault="002E09E4">
    <w:pPr>
      <w:pStyle w:val="ab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>PAGE   \* MERGEFORMAT</w:instrText>
    </w:r>
    <w:r>
      <w:rPr>
        <w:rFonts w:ascii="Times New Roman" w:hAnsi="Times New Roman" w:cs="Times New Roman"/>
        <w:sz w:val="24"/>
        <w:szCs w:val="24"/>
      </w:rPr>
      <w:fldChar w:fldCharType="separate"/>
    </w:r>
    <w:r w:rsidR="009F4E75">
      <w:rPr>
        <w:rFonts w:ascii="Times New Roman" w:hAnsi="Times New Roman" w:cs="Times New Roman"/>
        <w:noProof/>
        <w:sz w:val="24"/>
        <w:szCs w:val="24"/>
      </w:rPr>
      <w:t>2</w:t>
    </w:r>
    <w:r>
      <w:rPr>
        <w:rFonts w:ascii="Times New Roman" w:hAnsi="Times New Roman" w:cs="Times New Roman"/>
        <w:sz w:val="24"/>
        <w:szCs w:val="24"/>
      </w:rPr>
      <w:fldChar w:fldCharType="end"/>
    </w:r>
  </w:p>
  <w:p w:rsidR="00F96F53" w:rsidRDefault="00F96F5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86AC0"/>
    <w:multiLevelType w:val="hybridMultilevel"/>
    <w:tmpl w:val="0F5A32CE"/>
    <w:lvl w:ilvl="0" w:tplc="5F7EF8B6">
      <w:start w:val="1"/>
      <w:numFmt w:val="decimal"/>
      <w:lvlText w:val="%1."/>
      <w:lvlJc w:val="left"/>
      <w:pPr>
        <w:ind w:left="720" w:hanging="360"/>
      </w:pPr>
    </w:lvl>
    <w:lvl w:ilvl="1" w:tplc="098CBC70">
      <w:start w:val="1"/>
      <w:numFmt w:val="lowerLetter"/>
      <w:lvlText w:val="%2."/>
      <w:lvlJc w:val="left"/>
      <w:pPr>
        <w:ind w:left="1440" w:hanging="360"/>
      </w:pPr>
    </w:lvl>
    <w:lvl w:ilvl="2" w:tplc="99CE00C0">
      <w:start w:val="1"/>
      <w:numFmt w:val="lowerRoman"/>
      <w:lvlText w:val="%3."/>
      <w:lvlJc w:val="right"/>
      <w:pPr>
        <w:ind w:left="2160" w:hanging="180"/>
      </w:pPr>
    </w:lvl>
    <w:lvl w:ilvl="3" w:tplc="01185106">
      <w:start w:val="1"/>
      <w:numFmt w:val="decimal"/>
      <w:lvlText w:val="%4."/>
      <w:lvlJc w:val="left"/>
      <w:pPr>
        <w:ind w:left="2880" w:hanging="360"/>
      </w:pPr>
    </w:lvl>
    <w:lvl w:ilvl="4" w:tplc="B040384C">
      <w:start w:val="1"/>
      <w:numFmt w:val="lowerLetter"/>
      <w:lvlText w:val="%5."/>
      <w:lvlJc w:val="left"/>
      <w:pPr>
        <w:ind w:left="3600" w:hanging="360"/>
      </w:pPr>
    </w:lvl>
    <w:lvl w:ilvl="5" w:tplc="286E91CA">
      <w:start w:val="1"/>
      <w:numFmt w:val="lowerRoman"/>
      <w:lvlText w:val="%6."/>
      <w:lvlJc w:val="right"/>
      <w:pPr>
        <w:ind w:left="4320" w:hanging="180"/>
      </w:pPr>
    </w:lvl>
    <w:lvl w:ilvl="6" w:tplc="802EE2D0">
      <w:start w:val="1"/>
      <w:numFmt w:val="decimal"/>
      <w:lvlText w:val="%7."/>
      <w:lvlJc w:val="left"/>
      <w:pPr>
        <w:ind w:left="5040" w:hanging="360"/>
      </w:pPr>
    </w:lvl>
    <w:lvl w:ilvl="7" w:tplc="0756ED10">
      <w:start w:val="1"/>
      <w:numFmt w:val="lowerLetter"/>
      <w:lvlText w:val="%8."/>
      <w:lvlJc w:val="left"/>
      <w:pPr>
        <w:ind w:left="5760" w:hanging="360"/>
      </w:pPr>
    </w:lvl>
    <w:lvl w:ilvl="8" w:tplc="28940E2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6F53"/>
    <w:rsid w:val="001245DB"/>
    <w:rsid w:val="00164903"/>
    <w:rsid w:val="002E09E4"/>
    <w:rsid w:val="009F4E75"/>
    <w:rsid w:val="00F9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1D01732"/>
  <w15:docId w15:val="{F967CF6F-935B-4B15-8304-698F40370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35"/>
    <w:rPr>
      <w:b/>
      <w:bCs/>
      <w:color w:val="4F81BD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semiHidden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af0">
    <w:name w:val="Название объекта Знак"/>
    <w:link w:val="af"/>
    <w:uiPriority w:val="35"/>
    <w:rPr>
      <w:b/>
      <w:bCs/>
      <w:color w:val="4F81BD"/>
      <w:sz w:val="18"/>
      <w:szCs w:val="18"/>
    </w:rPr>
  </w:style>
  <w:style w:type="table" w:styleId="af1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Title">
    <w:name w:val="ConsPlusTitle"/>
    <w:uiPriority w:val="99"/>
    <w:rPr>
      <w:rFonts w:cs="Calibri"/>
      <w:b/>
      <w:bCs/>
      <w:sz w:val="28"/>
      <w:szCs w:val="28"/>
    </w:rPr>
  </w:style>
  <w:style w:type="paragraph" w:customStyle="1" w:styleId="210">
    <w:name w:val="Основной текст 21"/>
    <w:basedOn w:val="a"/>
    <w:uiPriority w:val="99"/>
    <w:pPr>
      <w:spacing w:after="0" w:line="240" w:lineRule="auto"/>
    </w:pPr>
    <w:rPr>
      <w:sz w:val="28"/>
      <w:szCs w:val="28"/>
    </w:rPr>
  </w:style>
  <w:style w:type="paragraph" w:styleId="25">
    <w:name w:val="Body Text 2"/>
    <w:basedOn w:val="a"/>
    <w:link w:val="26"/>
    <w:pPr>
      <w:spacing w:after="0" w:line="240" w:lineRule="auto"/>
    </w:pPr>
    <w:rPr>
      <w:rFonts w:ascii="Times New Roman" w:hAnsi="Times New Roman" w:cs="Times New Roman"/>
      <w:sz w:val="28"/>
      <w:szCs w:val="20"/>
    </w:rPr>
  </w:style>
  <w:style w:type="character" w:customStyle="1" w:styleId="26">
    <w:name w:val="Основной текст 2 Знак"/>
    <w:link w:val="25"/>
    <w:uiPriority w:val="99"/>
    <w:rPr>
      <w:rFonts w:ascii="Times New Roman" w:hAnsi="Times New Roman" w:cs="Times New Roman"/>
      <w:sz w:val="24"/>
      <w:szCs w:val="24"/>
    </w:rPr>
  </w:style>
  <w:style w:type="paragraph" w:customStyle="1" w:styleId="220">
    <w:name w:val="Основной текст 22"/>
    <w:basedOn w:val="a"/>
    <w:uiPriority w:val="99"/>
    <w:pPr>
      <w:spacing w:after="0" w:line="240" w:lineRule="auto"/>
    </w:pPr>
    <w:rPr>
      <w:sz w:val="28"/>
      <w:szCs w:val="28"/>
    </w:rPr>
  </w:style>
  <w:style w:type="paragraph" w:styleId="afb">
    <w:name w:val="Document Map"/>
    <w:basedOn w:val="a"/>
    <w:link w:val="afc"/>
    <w:uiPriority w:val="99"/>
    <w:semiHidden/>
    <w:pPr>
      <w:spacing w:after="0" w:line="240" w:lineRule="auto"/>
    </w:pPr>
    <w:rPr>
      <w:rFonts w:ascii="Tahoma" w:hAnsi="Tahoma" w:cs="Times New Roman"/>
      <w:sz w:val="16"/>
      <w:szCs w:val="16"/>
      <w:lang w:val="en-US" w:eastAsia="en-US"/>
    </w:rPr>
  </w:style>
  <w:style w:type="character" w:customStyle="1" w:styleId="afc">
    <w:name w:val="Схема документа Знак"/>
    <w:link w:val="afb"/>
    <w:uiPriority w:val="99"/>
    <w:semiHidden/>
    <w:rPr>
      <w:rFonts w:ascii="Tahoma" w:hAnsi="Tahoma" w:cs="Tahoma"/>
      <w:sz w:val="16"/>
      <w:szCs w:val="16"/>
    </w:rPr>
  </w:style>
  <w:style w:type="paragraph" w:customStyle="1" w:styleId="230">
    <w:name w:val="Основной текст 23"/>
    <w:basedOn w:val="a"/>
    <w:uiPriority w:val="99"/>
    <w:pPr>
      <w:spacing w:after="0" w:line="240" w:lineRule="auto"/>
    </w:pPr>
    <w:rPr>
      <w:sz w:val="28"/>
      <w:szCs w:val="28"/>
    </w:rPr>
  </w:style>
  <w:style w:type="paragraph" w:customStyle="1" w:styleId="afd">
    <w:name w:val="Знак Знак Знак Знак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ae">
    <w:name w:val="Нижний колонтитул Знак"/>
    <w:basedOn w:val="a0"/>
    <w:link w:val="ad"/>
    <w:uiPriority w:val="99"/>
    <w:semiHidden/>
  </w:style>
  <w:style w:type="character" w:customStyle="1" w:styleId="apple-style-span">
    <w:name w:val="apple-style-span"/>
    <w:basedOn w:val="a0"/>
    <w:uiPriority w:val="99"/>
  </w:style>
  <w:style w:type="paragraph" w:styleId="afe">
    <w:name w:val="Normal (Web)"/>
    <w:basedOn w:val="a"/>
    <w:uiPriority w:val="99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4pt125">
    <w:name w:val="Обычный + 14 pt;по ширине;Первая строка:  1;25 см"/>
    <w:basedOn w:val="ad"/>
  </w:style>
  <w:style w:type="paragraph" w:styleId="aff">
    <w:name w:val="Body Text Indent"/>
    <w:basedOn w:val="a"/>
    <w:link w:val="aff0"/>
    <w:uiPriority w:val="99"/>
    <w:semiHidden/>
    <w:unhideWhenUsed/>
    <w:pPr>
      <w:spacing w:after="120"/>
      <w:ind w:left="283"/>
    </w:pPr>
    <w:rPr>
      <w:rFonts w:cs="Times New Roman"/>
      <w:lang w:val="en-US" w:eastAsia="en-US"/>
    </w:rPr>
  </w:style>
  <w:style w:type="character" w:customStyle="1" w:styleId="aff0">
    <w:name w:val="Основной текст с отступом Знак"/>
    <w:link w:val="aff"/>
    <w:uiPriority w:val="99"/>
    <w:semiHidden/>
    <w:rPr>
      <w:rFonts w:cs="Calibri"/>
      <w:sz w:val="22"/>
      <w:szCs w:val="22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pPr>
      <w:widowControl w:val="0"/>
    </w:pPr>
    <w:rPr>
      <w:rFonts w:ascii="Arial" w:hAnsi="Arial" w:cs="Arial"/>
    </w:rPr>
  </w:style>
  <w:style w:type="paragraph" w:styleId="aff1">
    <w:name w:val="Body Text"/>
    <w:basedOn w:val="a"/>
    <w:link w:val="aff2"/>
    <w:uiPriority w:val="99"/>
    <w:unhideWhenUsed/>
    <w:pPr>
      <w:spacing w:after="120"/>
    </w:pPr>
    <w:rPr>
      <w:rFonts w:cs="Times New Roman"/>
      <w:lang w:val="en-US" w:eastAsia="en-US"/>
    </w:rPr>
  </w:style>
  <w:style w:type="character" w:customStyle="1" w:styleId="aff2">
    <w:name w:val="Основной текст Знак"/>
    <w:link w:val="aff1"/>
    <w:uiPriority w:val="99"/>
    <w:rPr>
      <w:rFonts w:cs="Calibri"/>
      <w:sz w:val="22"/>
      <w:szCs w:val="22"/>
    </w:rPr>
  </w:style>
  <w:style w:type="paragraph" w:styleId="aff3">
    <w:name w:val="Balloon Text"/>
    <w:basedOn w:val="a"/>
    <w:link w:val="aff4"/>
    <w:uiPriority w:val="99"/>
    <w:semiHidden/>
    <w:unhideWhenUsed/>
    <w:pPr>
      <w:spacing w:after="0" w:line="240" w:lineRule="auto"/>
    </w:pPr>
    <w:rPr>
      <w:rFonts w:ascii="Tahoma" w:hAnsi="Tahoma" w:cs="Times New Roman"/>
      <w:sz w:val="16"/>
      <w:szCs w:val="16"/>
      <w:lang w:val="en-US" w:eastAsia="en-US"/>
    </w:rPr>
  </w:style>
  <w:style w:type="character" w:customStyle="1" w:styleId="aff4">
    <w:name w:val="Текст выноски Знак"/>
    <w:link w:val="aff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г.Нефтеюганска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jur1</dc:creator>
  <cp:lastModifiedBy>Елизавета Александровна Кожевникова</cp:lastModifiedBy>
  <cp:revision>54</cp:revision>
  <cp:lastPrinted>2025-08-22T06:11:00Z</cp:lastPrinted>
  <dcterms:created xsi:type="dcterms:W3CDTF">2024-09-03T10:33:00Z</dcterms:created>
  <dcterms:modified xsi:type="dcterms:W3CDTF">2025-08-25T09:18:00Z</dcterms:modified>
  <cp:version>983040</cp:version>
</cp:coreProperties>
</file>