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C4" w:rsidRDefault="004D18C1">
      <w:pPr>
        <w:jc w:val="right"/>
        <w:outlineLvl w:val="3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2660015</wp:posOffset>
                </wp:positionH>
                <wp:positionV relativeFrom="paragraph">
                  <wp:posOffset>0</wp:posOffset>
                </wp:positionV>
                <wp:extent cx="771525" cy="838200"/>
                <wp:effectExtent l="0" t="0" r="9525" b="0"/>
                <wp:wrapTight wrapText="bothSides">
                  <wp:wrapPolygon edited="1">
                    <wp:start x="0" y="0"/>
                    <wp:lineTo x="0" y="21109"/>
                    <wp:lineTo x="21333" y="21109"/>
                    <wp:lineTo x="21333" y="0"/>
                    <wp:lineTo x="0" y="0"/>
                  </wp:wrapPolygon>
                </wp:wrapTight>
                <wp:docPr id="1" name="Рисунок 1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209.45pt;mso-position-horizontal:absolute;mso-position-vertical-relative:text;margin-top:0.00pt;mso-position-vertical:absolute;width:60.75pt;height:66.00pt;mso-wrap-distance-left:9.00pt;mso-wrap-distance-top:0.00pt;mso-wrap-distance-right:9.00pt;mso-wrap-distance-bottom:0.00pt;" wrapcoords="0 0 0 97727 98764 97727 98764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1F5AC4" w:rsidRDefault="001F5AC4">
      <w:pPr>
        <w:jc w:val="right"/>
        <w:outlineLvl w:val="3"/>
        <w:rPr>
          <w:sz w:val="28"/>
        </w:rPr>
      </w:pPr>
    </w:p>
    <w:p w:rsidR="001F5AC4" w:rsidRDefault="001F5AC4">
      <w:pPr>
        <w:jc w:val="center"/>
        <w:rPr>
          <w:b/>
          <w:sz w:val="10"/>
        </w:rPr>
      </w:pPr>
    </w:p>
    <w:p w:rsidR="001F5AC4" w:rsidRDefault="001F5AC4">
      <w:pPr>
        <w:spacing w:line="276" w:lineRule="auto"/>
        <w:jc w:val="center"/>
        <w:rPr>
          <w:b/>
          <w:caps/>
          <w:sz w:val="32"/>
          <w:szCs w:val="32"/>
        </w:rPr>
      </w:pPr>
    </w:p>
    <w:p w:rsidR="001F5AC4" w:rsidRDefault="001F5AC4">
      <w:pPr>
        <w:spacing w:line="276" w:lineRule="auto"/>
        <w:jc w:val="center"/>
        <w:rPr>
          <w:b/>
          <w:caps/>
          <w:sz w:val="32"/>
          <w:szCs w:val="32"/>
        </w:rPr>
      </w:pPr>
    </w:p>
    <w:p w:rsidR="001F5AC4" w:rsidRDefault="004D18C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 ГОРОДА нЕФТЕЮГАНСКА</w:t>
      </w:r>
    </w:p>
    <w:p w:rsidR="001F5AC4" w:rsidRDefault="001F5AC4">
      <w:pPr>
        <w:jc w:val="center"/>
        <w:rPr>
          <w:b/>
          <w:caps/>
          <w:sz w:val="10"/>
          <w:szCs w:val="10"/>
        </w:rPr>
      </w:pPr>
    </w:p>
    <w:p w:rsidR="001F5AC4" w:rsidRDefault="004D18C1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постановление</w:t>
      </w:r>
    </w:p>
    <w:p w:rsidR="001F5AC4" w:rsidRDefault="001F5AC4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6521"/>
        <w:gridCol w:w="995"/>
      </w:tblGrid>
      <w:tr w:rsidR="001F5AC4">
        <w:trPr>
          <w:cantSplit/>
          <w:trHeight w:val="232"/>
        </w:trPr>
        <w:tc>
          <w:tcPr>
            <w:tcW w:w="497" w:type="dxa"/>
          </w:tcPr>
          <w:p w:rsidR="001F5AC4" w:rsidRDefault="004D18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1701" w:type="dxa"/>
          </w:tcPr>
          <w:p w:rsidR="001F5AC4" w:rsidRDefault="004D18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17.06.2025</w:t>
            </w:r>
          </w:p>
        </w:tc>
        <w:tc>
          <w:tcPr>
            <w:tcW w:w="6521" w:type="dxa"/>
          </w:tcPr>
          <w:p w:rsidR="001F5AC4" w:rsidRDefault="004D18C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995" w:type="dxa"/>
            <w:shd w:val="clear" w:color="auto" w:fill="auto"/>
          </w:tcPr>
          <w:p w:rsidR="001F5AC4" w:rsidRDefault="004D18C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 49</w:t>
            </w:r>
          </w:p>
        </w:tc>
      </w:tr>
    </w:tbl>
    <w:p w:rsidR="001F5AC4" w:rsidRDefault="004D18C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г.Нефтеюганск</w:t>
      </w:r>
    </w:p>
    <w:p w:rsidR="001F5AC4" w:rsidRDefault="001F5AC4">
      <w:pPr>
        <w:jc w:val="center"/>
        <w:rPr>
          <w:sz w:val="28"/>
          <w:szCs w:val="28"/>
        </w:rPr>
      </w:pPr>
    </w:p>
    <w:p w:rsidR="001F5AC4" w:rsidRDefault="004D18C1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>Об утверждении членов Общественного совета города Нефтеюганска                       и объявлении конкурса по отбору 6 членов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</w:t>
      </w:r>
    </w:p>
    <w:p w:rsidR="001F5AC4" w:rsidRDefault="001F5AC4">
      <w:pPr>
        <w:pStyle w:val="25"/>
        <w:jc w:val="center"/>
        <w:rPr>
          <w:szCs w:val="28"/>
        </w:rPr>
      </w:pPr>
    </w:p>
    <w:p w:rsidR="001F5AC4" w:rsidRDefault="004D18C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21.07.2014 № 212-ФЗ                             «Об основах общественного контроля в Российской Федерации», Уставом города Нефтеюганска, постановлением главы города Нефтеюганска </w:t>
      </w:r>
      <w:r>
        <w:rPr>
          <w:szCs w:val="28"/>
        </w:rPr>
        <w:br/>
        <w:t>от 07.04.2025 № 26 «Об Общественном совете города Нефтеюганска» постановляю:</w:t>
      </w:r>
    </w:p>
    <w:p w:rsidR="001F5AC4" w:rsidRDefault="004D18C1">
      <w:pPr>
        <w:pStyle w:val="25"/>
        <w:ind w:firstLine="709"/>
        <w:jc w:val="both"/>
        <w:rPr>
          <w:color w:val="FF0000"/>
          <w:szCs w:val="28"/>
        </w:rPr>
      </w:pPr>
      <w:r>
        <w:rPr>
          <w:szCs w:val="28"/>
        </w:rPr>
        <w:t>1.Утвердить состав членов Общественного совета города Нефтеюганска, предложенных главой города Нефтеюганска и Председателем Думы города Нефтеюганска, согласно приложению к постановлению.</w:t>
      </w:r>
    </w:p>
    <w:p w:rsidR="001F5AC4" w:rsidRDefault="004D18C1">
      <w:pPr>
        <w:pStyle w:val="25"/>
        <w:ind w:firstLine="709"/>
        <w:jc w:val="both"/>
        <w:rPr>
          <w:szCs w:val="28"/>
        </w:rPr>
      </w:pPr>
      <w:r>
        <w:t>2.</w:t>
      </w:r>
      <w:r>
        <w:rPr>
          <w:szCs w:val="28"/>
        </w:rPr>
        <w:t>Объявить конкурс по отбору 6 членов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самоуправления.</w:t>
      </w:r>
    </w:p>
    <w:p w:rsidR="001F5AC4" w:rsidRDefault="004D18C1">
      <w:pPr>
        <w:pStyle w:val="25"/>
        <w:ind w:firstLine="709"/>
        <w:jc w:val="both"/>
        <w:rPr>
          <w:szCs w:val="28"/>
        </w:rPr>
      </w:pPr>
      <w:r>
        <w:t>3.</w:t>
      </w:r>
      <w:r>
        <w:rPr>
          <w:szCs w:val="28"/>
        </w:rPr>
        <w:t>Определить ответственным за организацию конкурса по отбору 6 членов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 департамент по делам администрации города Нефтеюганска (</w:t>
      </w:r>
      <w:proofErr w:type="spellStart"/>
      <w:r>
        <w:rPr>
          <w:szCs w:val="28"/>
        </w:rPr>
        <w:t>Филинова</w:t>
      </w:r>
      <w:proofErr w:type="spellEnd"/>
      <w:r>
        <w:rPr>
          <w:szCs w:val="28"/>
        </w:rPr>
        <w:t xml:space="preserve"> Н.В.).</w:t>
      </w:r>
    </w:p>
    <w:p w:rsidR="001F5AC4" w:rsidRDefault="001F5AC4">
      <w:pPr>
        <w:pStyle w:val="25"/>
        <w:ind w:firstLine="709"/>
        <w:jc w:val="both"/>
        <w:rPr>
          <w:szCs w:val="28"/>
        </w:rPr>
      </w:pPr>
    </w:p>
    <w:p w:rsidR="001F5AC4" w:rsidRDefault="001F5AC4">
      <w:pPr>
        <w:pStyle w:val="25"/>
        <w:ind w:firstLine="709"/>
        <w:jc w:val="both"/>
        <w:rPr>
          <w:szCs w:val="28"/>
        </w:rPr>
      </w:pPr>
    </w:p>
    <w:p w:rsidR="001F5AC4" w:rsidRDefault="004D18C1">
      <w:pPr>
        <w:rPr>
          <w:sz w:val="28"/>
          <w:szCs w:val="28"/>
        </w:rPr>
      </w:pPr>
      <w:r>
        <w:rPr>
          <w:sz w:val="28"/>
        </w:rPr>
        <w:t>Исполняющий обязанности</w:t>
      </w:r>
    </w:p>
    <w:p w:rsidR="001F5AC4" w:rsidRDefault="004D18C1">
      <w:pPr>
        <w:rPr>
          <w:b/>
          <w:bCs/>
          <w:sz w:val="28"/>
          <w:szCs w:val="28"/>
        </w:rPr>
      </w:pPr>
      <w:r>
        <w:rPr>
          <w:sz w:val="28"/>
        </w:rPr>
        <w:t xml:space="preserve">главы города Нефтеюганска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proofErr w:type="spellStart"/>
      <w:r>
        <w:rPr>
          <w:sz w:val="28"/>
        </w:rPr>
        <w:t>П.В.Гусенков</w:t>
      </w:r>
      <w:proofErr w:type="spellEnd"/>
    </w:p>
    <w:p w:rsidR="001F5AC4" w:rsidRDefault="001F5AC4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1F5AC4">
          <w:headerReference w:type="default" r:id="rId13"/>
          <w:headerReference w:type="first" r:id="rId14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1F5AC4" w:rsidRDefault="004D18C1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:rsidR="001F5AC4" w:rsidRDefault="004D18C1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</w:t>
      </w:r>
    </w:p>
    <w:p w:rsidR="001F5AC4" w:rsidRDefault="004D18C1">
      <w:pPr>
        <w:jc w:val="right"/>
        <w:rPr>
          <w:sz w:val="28"/>
          <w:szCs w:val="28"/>
          <w:lang w:eastAsia="ar-SA"/>
        </w:rPr>
      </w:pPr>
      <w:bookmarkStart w:id="0" w:name="_Hlk190250433"/>
      <w:r>
        <w:rPr>
          <w:sz w:val="28"/>
          <w:szCs w:val="28"/>
          <w:lang w:eastAsia="ar-SA"/>
        </w:rPr>
        <w:t xml:space="preserve">главы города </w:t>
      </w:r>
      <w:bookmarkEnd w:id="0"/>
    </w:p>
    <w:p w:rsidR="001F5AC4" w:rsidRDefault="004D18C1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от 17.06.2025 № 49</w:t>
      </w:r>
    </w:p>
    <w:p w:rsidR="001F5AC4" w:rsidRDefault="001F5AC4">
      <w:pPr>
        <w:spacing w:line="20" w:lineRule="atLeast"/>
        <w:jc w:val="center"/>
        <w:rPr>
          <w:sz w:val="28"/>
          <w:szCs w:val="28"/>
        </w:rPr>
      </w:pPr>
    </w:p>
    <w:p w:rsidR="001F5AC4" w:rsidRDefault="001F5AC4">
      <w:pPr>
        <w:spacing w:line="20" w:lineRule="atLeast"/>
        <w:jc w:val="center"/>
        <w:rPr>
          <w:sz w:val="28"/>
          <w:szCs w:val="28"/>
        </w:rPr>
      </w:pPr>
    </w:p>
    <w:p w:rsidR="001F5AC4" w:rsidRDefault="004D18C1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1F5AC4" w:rsidRDefault="004D18C1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членов Общественного совета города Нефтеюганска, предложенных главой города Нефтеюганска и Председателем Думы города Нефтеюганска</w:t>
      </w:r>
    </w:p>
    <w:p w:rsidR="001F5AC4" w:rsidRDefault="001F5AC4">
      <w:pPr>
        <w:spacing w:line="20" w:lineRule="atLeast"/>
        <w:jc w:val="center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977"/>
        <w:gridCol w:w="5811"/>
      </w:tblGrid>
      <w:tr w:rsidR="001F5AC4">
        <w:trPr>
          <w:trHeight w:val="360"/>
        </w:trPr>
        <w:tc>
          <w:tcPr>
            <w:tcW w:w="738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Ф.И.О. члена Общественного совета города Нефтеюганска</w:t>
            </w:r>
          </w:p>
        </w:tc>
        <w:tc>
          <w:tcPr>
            <w:tcW w:w="5811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Должность, наименование общественной организации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Башмакова </w:t>
            </w:r>
            <w:r>
              <w:rPr>
                <w:bCs/>
                <w:sz w:val="26"/>
                <w:szCs w:val="26"/>
              </w:rPr>
              <w:br/>
              <w:t>Елена Александровна</w:t>
            </w:r>
          </w:p>
        </w:tc>
        <w:tc>
          <w:tcPr>
            <w:tcW w:w="5811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-лидер общественного мнения города Нефтеюганска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Ветров </w:t>
            </w:r>
            <w:r>
              <w:rPr>
                <w:bCs/>
                <w:sz w:val="26"/>
                <w:szCs w:val="26"/>
              </w:rPr>
              <w:br/>
              <w:t>Александр Аркадьевич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оциальный координатор филиала фонда «Защитники Отечества» в городе Нефтеюганске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Грибков </w:t>
            </w:r>
            <w:r>
              <w:rPr>
                <w:bCs/>
                <w:sz w:val="26"/>
                <w:szCs w:val="26"/>
              </w:rPr>
              <w:br/>
              <w:t>Денис Павлович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-президент местной общественной организации «Союз морских пехотинцев города Нефтеюганска»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Зеленский </w:t>
            </w:r>
            <w:r>
              <w:rPr>
                <w:bCs/>
                <w:sz w:val="26"/>
                <w:szCs w:val="26"/>
              </w:rPr>
              <w:br/>
              <w:t>Игорь Иванович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м</w:t>
            </w:r>
            <w:r>
              <w:rPr>
                <w:sz w:val="26"/>
                <w:szCs w:val="26"/>
              </w:rPr>
              <w:t>естной общественной организации «Ветераны правоохранительных органов города Нефтеюганска»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Костенко </w:t>
            </w:r>
            <w:r>
              <w:rPr>
                <w:bCs/>
                <w:sz w:val="26"/>
                <w:szCs w:val="26"/>
              </w:rPr>
              <w:br/>
              <w:t>Ольга Владимировна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-главный редактор муниципального автономного учреждения «Редакция газеты «Здравствуйте, </w:t>
            </w:r>
            <w:proofErr w:type="spellStart"/>
            <w:r>
              <w:rPr>
                <w:bCs/>
                <w:sz w:val="26"/>
                <w:szCs w:val="26"/>
              </w:rPr>
              <w:t>нефтеюганцы</w:t>
            </w:r>
            <w:proofErr w:type="spellEnd"/>
            <w:r>
              <w:rPr>
                <w:bCs/>
                <w:sz w:val="26"/>
                <w:szCs w:val="26"/>
              </w:rPr>
              <w:t>!»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Шангареева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Татьяна Евгеньевна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лидер общественного мнения города Нефтеюганска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Перышкина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Нина Сергеевна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«Молодежного парламента при Думе города Нефтеюганска»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Медведчикова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Дарья Юрьевна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</w:t>
            </w:r>
            <w:r>
              <w:rPr>
                <w:bCs/>
                <w:sz w:val="26"/>
                <w:szCs w:val="26"/>
              </w:rPr>
              <w:t>лен местного отделения Всероссийской общественной организации «Молодая Гвардия Единой России» в городе Нефтеюганске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Олексин </w:t>
            </w:r>
            <w:r>
              <w:rPr>
                <w:bCs/>
                <w:sz w:val="26"/>
                <w:szCs w:val="26"/>
              </w:rPr>
              <w:br/>
              <w:t>Виктория Николаевна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руководитель</w:t>
            </w:r>
            <w:r>
              <w:t xml:space="preserve"> </w:t>
            </w:r>
            <w:r>
              <w:rPr>
                <w:bCs/>
                <w:sz w:val="26"/>
                <w:szCs w:val="26"/>
              </w:rPr>
              <w:t>автономной некоммерческой организации «Центр социально-психологической помощи населению «</w:t>
            </w:r>
            <w:proofErr w:type="spellStart"/>
            <w:r>
              <w:rPr>
                <w:bCs/>
                <w:sz w:val="26"/>
                <w:szCs w:val="26"/>
              </w:rPr>
              <w:t>ВестаПлюс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Кицена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Татьяна Владимировна</w:t>
            </w:r>
          </w:p>
        </w:tc>
        <w:tc>
          <w:tcPr>
            <w:tcW w:w="5811" w:type="dxa"/>
          </w:tcPr>
          <w:p w:rsidR="001F5AC4" w:rsidRDefault="004D18C1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окружной общественной организации стоматологов Ханты-Мансийского автономного округа - Югры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Ромашко </w:t>
            </w:r>
            <w:r>
              <w:rPr>
                <w:bCs/>
                <w:sz w:val="26"/>
                <w:szCs w:val="26"/>
              </w:rPr>
              <w:br/>
              <w:t>Елена Михайловна</w:t>
            </w:r>
          </w:p>
        </w:tc>
        <w:tc>
          <w:tcPr>
            <w:tcW w:w="5811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-председатель </w:t>
            </w:r>
            <w:proofErr w:type="spellStart"/>
            <w:r>
              <w:rPr>
                <w:bCs/>
                <w:sz w:val="26"/>
                <w:szCs w:val="26"/>
              </w:rPr>
              <w:t>Нефтеюганской</w:t>
            </w:r>
            <w:proofErr w:type="spellEnd"/>
            <w:r>
              <w:rPr>
                <w:bCs/>
                <w:sz w:val="26"/>
                <w:szCs w:val="26"/>
              </w:rPr>
              <w:t xml:space="preserve"> территориальной организации Профсоюза работников здравоохранения Российской Федерации</w:t>
            </w:r>
          </w:p>
        </w:tc>
      </w:tr>
      <w:tr w:rsidR="001F5AC4">
        <w:trPr>
          <w:trHeight w:val="360"/>
        </w:trPr>
        <w:tc>
          <w:tcPr>
            <w:tcW w:w="738" w:type="dxa"/>
          </w:tcPr>
          <w:p w:rsidR="001F5AC4" w:rsidRDefault="001F5AC4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Мякишева </w:t>
            </w:r>
            <w:r>
              <w:rPr>
                <w:bCs/>
                <w:sz w:val="26"/>
                <w:szCs w:val="26"/>
              </w:rPr>
              <w:br/>
              <w:t xml:space="preserve">Альбина </w:t>
            </w:r>
            <w:proofErr w:type="spellStart"/>
            <w:r>
              <w:rPr>
                <w:bCs/>
                <w:sz w:val="26"/>
                <w:szCs w:val="26"/>
              </w:rPr>
              <w:t>Венеровна</w:t>
            </w:r>
            <w:proofErr w:type="spellEnd"/>
          </w:p>
        </w:tc>
        <w:tc>
          <w:tcPr>
            <w:tcW w:w="5811" w:type="dxa"/>
          </w:tcPr>
          <w:p w:rsidR="001F5AC4" w:rsidRDefault="004D18C1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местного отделения Всероссийской общественной организации «Молодая Гвардия Единой России» в городе Нефтеюганске</w:t>
            </w:r>
          </w:p>
        </w:tc>
      </w:tr>
    </w:tbl>
    <w:p w:rsidR="001F5AC4" w:rsidRDefault="001F5AC4">
      <w:pPr>
        <w:spacing w:line="20" w:lineRule="atLeast"/>
        <w:jc w:val="center"/>
        <w:rPr>
          <w:sz w:val="28"/>
          <w:szCs w:val="28"/>
        </w:rPr>
      </w:pPr>
    </w:p>
    <w:p w:rsidR="001F5AC4" w:rsidRDefault="001F5AC4">
      <w:pPr>
        <w:spacing w:line="20" w:lineRule="atLeast"/>
        <w:jc w:val="center"/>
        <w:rPr>
          <w:sz w:val="28"/>
          <w:szCs w:val="28"/>
        </w:rPr>
      </w:pPr>
    </w:p>
    <w:p w:rsidR="001F5AC4" w:rsidRDefault="001F5AC4">
      <w:pPr>
        <w:spacing w:line="20" w:lineRule="atLeast"/>
        <w:jc w:val="center"/>
        <w:rPr>
          <w:sz w:val="28"/>
          <w:szCs w:val="28"/>
        </w:rPr>
      </w:pPr>
      <w:bookmarkStart w:id="1" w:name="_GoBack"/>
      <w:bookmarkEnd w:id="1"/>
    </w:p>
    <w:sectPr w:rsidR="001F5AC4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06" w:rsidRDefault="00865606">
      <w:r>
        <w:separator/>
      </w:r>
    </w:p>
  </w:endnote>
  <w:endnote w:type="continuationSeparator" w:id="0">
    <w:p w:rsidR="00865606" w:rsidRDefault="0086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06" w:rsidRDefault="00865606">
      <w:r>
        <w:separator/>
      </w:r>
    </w:p>
  </w:footnote>
  <w:footnote w:type="continuationSeparator" w:id="0">
    <w:p w:rsidR="00865606" w:rsidRDefault="0086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C4" w:rsidRDefault="001F5AC4">
    <w:pPr>
      <w:pStyle w:val="afa"/>
      <w:jc w:val="center"/>
    </w:pPr>
  </w:p>
  <w:p w:rsidR="001F5AC4" w:rsidRDefault="001F5AC4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C4" w:rsidRDefault="001F5AC4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91C"/>
    <w:multiLevelType w:val="hybridMultilevel"/>
    <w:tmpl w:val="08AAE67A"/>
    <w:lvl w:ilvl="0" w:tplc="90C2076E">
      <w:start w:val="1"/>
      <w:numFmt w:val="decimal"/>
      <w:lvlText w:val="%1."/>
      <w:lvlJc w:val="left"/>
      <w:pPr>
        <w:ind w:left="757" w:hanging="360"/>
      </w:pPr>
    </w:lvl>
    <w:lvl w:ilvl="1" w:tplc="6BDC7962">
      <w:start w:val="1"/>
      <w:numFmt w:val="lowerLetter"/>
      <w:lvlText w:val="%2."/>
      <w:lvlJc w:val="left"/>
      <w:pPr>
        <w:ind w:left="1440" w:hanging="360"/>
      </w:pPr>
    </w:lvl>
    <w:lvl w:ilvl="2" w:tplc="2E3064DE">
      <w:start w:val="1"/>
      <w:numFmt w:val="lowerRoman"/>
      <w:lvlText w:val="%3."/>
      <w:lvlJc w:val="right"/>
      <w:pPr>
        <w:ind w:left="2160" w:hanging="180"/>
      </w:pPr>
    </w:lvl>
    <w:lvl w:ilvl="3" w:tplc="ED3A53CA">
      <w:start w:val="1"/>
      <w:numFmt w:val="decimal"/>
      <w:lvlText w:val="%4."/>
      <w:lvlJc w:val="left"/>
      <w:pPr>
        <w:ind w:left="2880" w:hanging="360"/>
      </w:pPr>
    </w:lvl>
    <w:lvl w:ilvl="4" w:tplc="DBF26858">
      <w:start w:val="1"/>
      <w:numFmt w:val="lowerLetter"/>
      <w:lvlText w:val="%5."/>
      <w:lvlJc w:val="left"/>
      <w:pPr>
        <w:ind w:left="3600" w:hanging="360"/>
      </w:pPr>
    </w:lvl>
    <w:lvl w:ilvl="5" w:tplc="562E7E74">
      <w:start w:val="1"/>
      <w:numFmt w:val="lowerRoman"/>
      <w:lvlText w:val="%6."/>
      <w:lvlJc w:val="right"/>
      <w:pPr>
        <w:ind w:left="4320" w:hanging="180"/>
      </w:pPr>
    </w:lvl>
    <w:lvl w:ilvl="6" w:tplc="AB6CDD06">
      <w:start w:val="1"/>
      <w:numFmt w:val="decimal"/>
      <w:lvlText w:val="%7."/>
      <w:lvlJc w:val="left"/>
      <w:pPr>
        <w:ind w:left="5040" w:hanging="360"/>
      </w:pPr>
    </w:lvl>
    <w:lvl w:ilvl="7" w:tplc="EC4C9EB8">
      <w:start w:val="1"/>
      <w:numFmt w:val="lowerLetter"/>
      <w:lvlText w:val="%8."/>
      <w:lvlJc w:val="left"/>
      <w:pPr>
        <w:ind w:left="5760" w:hanging="360"/>
      </w:pPr>
    </w:lvl>
    <w:lvl w:ilvl="8" w:tplc="942E4A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6CB"/>
    <w:multiLevelType w:val="hybridMultilevel"/>
    <w:tmpl w:val="DDFEE162"/>
    <w:lvl w:ilvl="0" w:tplc="ECC60B46">
      <w:start w:val="1"/>
      <w:numFmt w:val="decimal"/>
      <w:lvlText w:val="%1."/>
      <w:lvlJc w:val="left"/>
      <w:pPr>
        <w:ind w:left="928" w:hanging="360"/>
      </w:pPr>
    </w:lvl>
    <w:lvl w:ilvl="1" w:tplc="EB9C4176">
      <w:start w:val="1"/>
      <w:numFmt w:val="lowerLetter"/>
      <w:lvlText w:val="%2."/>
      <w:lvlJc w:val="left"/>
      <w:pPr>
        <w:ind w:left="2215" w:hanging="360"/>
      </w:pPr>
    </w:lvl>
    <w:lvl w:ilvl="2" w:tplc="AB4401CA">
      <w:start w:val="1"/>
      <w:numFmt w:val="lowerRoman"/>
      <w:lvlText w:val="%3."/>
      <w:lvlJc w:val="right"/>
      <w:pPr>
        <w:ind w:left="2935" w:hanging="180"/>
      </w:pPr>
    </w:lvl>
    <w:lvl w:ilvl="3" w:tplc="0F245806">
      <w:start w:val="1"/>
      <w:numFmt w:val="decimal"/>
      <w:lvlText w:val="%4."/>
      <w:lvlJc w:val="left"/>
      <w:pPr>
        <w:ind w:left="3655" w:hanging="360"/>
      </w:pPr>
    </w:lvl>
    <w:lvl w:ilvl="4" w:tplc="6B9EE5D0">
      <w:start w:val="1"/>
      <w:numFmt w:val="lowerLetter"/>
      <w:lvlText w:val="%5."/>
      <w:lvlJc w:val="left"/>
      <w:pPr>
        <w:ind w:left="4375" w:hanging="360"/>
      </w:pPr>
    </w:lvl>
    <w:lvl w:ilvl="5" w:tplc="F0F6C45A">
      <w:start w:val="1"/>
      <w:numFmt w:val="lowerRoman"/>
      <w:lvlText w:val="%6."/>
      <w:lvlJc w:val="right"/>
      <w:pPr>
        <w:ind w:left="5095" w:hanging="180"/>
      </w:pPr>
    </w:lvl>
    <w:lvl w:ilvl="6" w:tplc="395035D0">
      <w:start w:val="1"/>
      <w:numFmt w:val="decimal"/>
      <w:lvlText w:val="%7."/>
      <w:lvlJc w:val="left"/>
      <w:pPr>
        <w:ind w:left="5815" w:hanging="360"/>
      </w:pPr>
    </w:lvl>
    <w:lvl w:ilvl="7" w:tplc="C19E69E8">
      <w:start w:val="1"/>
      <w:numFmt w:val="lowerLetter"/>
      <w:lvlText w:val="%8."/>
      <w:lvlJc w:val="left"/>
      <w:pPr>
        <w:ind w:left="6535" w:hanging="360"/>
      </w:pPr>
    </w:lvl>
    <w:lvl w:ilvl="8" w:tplc="73A2678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B4C6F8B"/>
    <w:multiLevelType w:val="hybridMultilevel"/>
    <w:tmpl w:val="01F46874"/>
    <w:lvl w:ilvl="0" w:tplc="96BAF43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33AA294">
      <w:start w:val="1"/>
      <w:numFmt w:val="lowerLetter"/>
      <w:lvlText w:val="%2."/>
      <w:lvlJc w:val="left"/>
      <w:pPr>
        <w:ind w:left="1506" w:hanging="360"/>
      </w:pPr>
    </w:lvl>
    <w:lvl w:ilvl="2" w:tplc="779050FA">
      <w:start w:val="1"/>
      <w:numFmt w:val="lowerRoman"/>
      <w:lvlText w:val="%3."/>
      <w:lvlJc w:val="right"/>
      <w:pPr>
        <w:ind w:left="2226" w:hanging="180"/>
      </w:pPr>
    </w:lvl>
    <w:lvl w:ilvl="3" w:tplc="04DA6BC6">
      <w:start w:val="1"/>
      <w:numFmt w:val="decimal"/>
      <w:lvlText w:val="%4."/>
      <w:lvlJc w:val="left"/>
      <w:pPr>
        <w:ind w:left="2946" w:hanging="360"/>
      </w:pPr>
    </w:lvl>
    <w:lvl w:ilvl="4" w:tplc="16D2EF16">
      <w:start w:val="1"/>
      <w:numFmt w:val="lowerLetter"/>
      <w:lvlText w:val="%5."/>
      <w:lvlJc w:val="left"/>
      <w:pPr>
        <w:ind w:left="3666" w:hanging="360"/>
      </w:pPr>
    </w:lvl>
    <w:lvl w:ilvl="5" w:tplc="A5788142">
      <w:start w:val="1"/>
      <w:numFmt w:val="lowerRoman"/>
      <w:lvlText w:val="%6."/>
      <w:lvlJc w:val="right"/>
      <w:pPr>
        <w:ind w:left="4386" w:hanging="180"/>
      </w:pPr>
    </w:lvl>
    <w:lvl w:ilvl="6" w:tplc="5C662F26">
      <w:start w:val="1"/>
      <w:numFmt w:val="decimal"/>
      <w:lvlText w:val="%7."/>
      <w:lvlJc w:val="left"/>
      <w:pPr>
        <w:ind w:left="5106" w:hanging="360"/>
      </w:pPr>
    </w:lvl>
    <w:lvl w:ilvl="7" w:tplc="10027D16">
      <w:start w:val="1"/>
      <w:numFmt w:val="lowerLetter"/>
      <w:lvlText w:val="%8."/>
      <w:lvlJc w:val="left"/>
      <w:pPr>
        <w:ind w:left="5826" w:hanging="360"/>
      </w:pPr>
    </w:lvl>
    <w:lvl w:ilvl="8" w:tplc="4150E476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E0580E"/>
    <w:multiLevelType w:val="hybridMultilevel"/>
    <w:tmpl w:val="A0205A96"/>
    <w:lvl w:ilvl="0" w:tplc="ADC264F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 w:tplc="B4CEE60C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 w:tplc="E28E1F20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 w:tplc="79120A32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 w:tplc="9E86EB28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 w:tplc="1F2C47B2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 w:tplc="CB16C708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 w:tplc="05AAABFC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 w:tplc="852C530E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4" w15:restartNumberingAfterBreak="0">
    <w:nsid w:val="48D016E1"/>
    <w:multiLevelType w:val="hybridMultilevel"/>
    <w:tmpl w:val="D00A9CA4"/>
    <w:lvl w:ilvl="0" w:tplc="E2206E4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CDE8B00">
      <w:start w:val="1"/>
      <w:numFmt w:val="lowerLetter"/>
      <w:lvlText w:val="%2."/>
      <w:lvlJc w:val="left"/>
      <w:pPr>
        <w:ind w:left="1506" w:hanging="360"/>
      </w:pPr>
    </w:lvl>
    <w:lvl w:ilvl="2" w:tplc="244AB5A6">
      <w:start w:val="1"/>
      <w:numFmt w:val="lowerRoman"/>
      <w:lvlText w:val="%3."/>
      <w:lvlJc w:val="right"/>
      <w:pPr>
        <w:ind w:left="2226" w:hanging="180"/>
      </w:pPr>
    </w:lvl>
    <w:lvl w:ilvl="3" w:tplc="3E6E4FC4">
      <w:start w:val="1"/>
      <w:numFmt w:val="decimal"/>
      <w:lvlText w:val="%4."/>
      <w:lvlJc w:val="left"/>
      <w:pPr>
        <w:ind w:left="2946" w:hanging="360"/>
      </w:pPr>
    </w:lvl>
    <w:lvl w:ilvl="4" w:tplc="9EF0FC52">
      <w:start w:val="1"/>
      <w:numFmt w:val="lowerLetter"/>
      <w:lvlText w:val="%5."/>
      <w:lvlJc w:val="left"/>
      <w:pPr>
        <w:ind w:left="3666" w:hanging="360"/>
      </w:pPr>
    </w:lvl>
    <w:lvl w:ilvl="5" w:tplc="6708F330">
      <w:start w:val="1"/>
      <w:numFmt w:val="lowerRoman"/>
      <w:lvlText w:val="%6."/>
      <w:lvlJc w:val="right"/>
      <w:pPr>
        <w:ind w:left="4386" w:hanging="180"/>
      </w:pPr>
    </w:lvl>
    <w:lvl w:ilvl="6" w:tplc="30FA6832">
      <w:start w:val="1"/>
      <w:numFmt w:val="decimal"/>
      <w:lvlText w:val="%7."/>
      <w:lvlJc w:val="left"/>
      <w:pPr>
        <w:ind w:left="5106" w:hanging="360"/>
      </w:pPr>
    </w:lvl>
    <w:lvl w:ilvl="7" w:tplc="CEDC66FA">
      <w:start w:val="1"/>
      <w:numFmt w:val="lowerLetter"/>
      <w:lvlText w:val="%8."/>
      <w:lvlJc w:val="left"/>
      <w:pPr>
        <w:ind w:left="5826" w:hanging="360"/>
      </w:pPr>
    </w:lvl>
    <w:lvl w:ilvl="8" w:tplc="1DD6DEB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C4"/>
    <w:rsid w:val="001F5AC4"/>
    <w:rsid w:val="004D18C1"/>
    <w:rsid w:val="00865606"/>
    <w:rsid w:val="00B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9B2D1-DE09-4F50-B33D-CC92FCE1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20">
    <w:name w:val="Основной текст 22"/>
    <w:basedOn w:val="a"/>
    <w:rPr>
      <w:sz w:val="28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0">
    <w:name w:val="Основной текст 23"/>
    <w:basedOn w:val="a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25">
    <w:name w:val="Основной текст 25"/>
    <w:basedOn w:val="a"/>
    <w:rPr>
      <w:sz w:val="28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27">
    <w:name w:val="Основной текст 27"/>
    <w:basedOn w:val="a"/>
    <w:rPr>
      <w:sz w:val="28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28">
    <w:name w:val="Основной текст 28"/>
    <w:basedOn w:val="a"/>
    <w:rPr>
      <w:sz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A655-F497-4418-923A-2951972D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Вадим Равилевич Вакилов</cp:lastModifiedBy>
  <cp:revision>68</cp:revision>
  <dcterms:created xsi:type="dcterms:W3CDTF">2022-02-16T12:10:00Z</dcterms:created>
  <dcterms:modified xsi:type="dcterms:W3CDTF">2025-06-17T10:55:00Z</dcterms:modified>
</cp:coreProperties>
</file>