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1" w:rsidRDefault="00860ADD">
      <w:pPr>
        <w:jc w:val="right"/>
        <w:outlineLvl w:val="3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2662555</wp:posOffset>
                </wp:positionH>
                <wp:positionV relativeFrom="paragraph">
                  <wp:posOffset>0</wp:posOffset>
                </wp:positionV>
                <wp:extent cx="771525" cy="847725"/>
                <wp:effectExtent l="0" t="0" r="9525" b="9525"/>
                <wp:wrapTight wrapText="bothSides">
                  <wp:wrapPolygon edited="1">
                    <wp:start x="0" y="0"/>
                    <wp:lineTo x="0" y="21357"/>
                    <wp:lineTo x="21333" y="21357"/>
                    <wp:lineTo x="21333" y="0"/>
                    <wp:lineTo x="0" y="0"/>
                  </wp:wrapPolygon>
                </wp:wrapTight>
                <wp:docPr id="1" name="Рисунок 1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715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209.65pt;mso-position-horizontal:absolute;mso-position-vertical-relative:text;margin-top:0.00pt;mso-position-vertical:absolute;width:60.75pt;height:66.75pt;mso-wrap-distance-left:9.00pt;mso-wrap-distance-top:0.00pt;mso-wrap-distance-right:9.00pt;mso-wrap-distance-bottom:0.00pt;" wrapcoords="0 0 0 98875 98764 98875 98764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760FB1" w:rsidRDefault="00760FB1">
      <w:pPr>
        <w:jc w:val="right"/>
        <w:outlineLvl w:val="3"/>
        <w:rPr>
          <w:sz w:val="28"/>
        </w:rPr>
      </w:pPr>
    </w:p>
    <w:p w:rsidR="00760FB1" w:rsidRDefault="00760FB1">
      <w:pPr>
        <w:jc w:val="center"/>
        <w:rPr>
          <w:b/>
          <w:sz w:val="10"/>
        </w:rPr>
      </w:pPr>
    </w:p>
    <w:p w:rsidR="00760FB1" w:rsidRDefault="00760FB1">
      <w:pPr>
        <w:spacing w:line="276" w:lineRule="auto"/>
        <w:jc w:val="center"/>
        <w:rPr>
          <w:b/>
          <w:caps/>
          <w:sz w:val="32"/>
          <w:szCs w:val="32"/>
        </w:rPr>
      </w:pPr>
    </w:p>
    <w:p w:rsidR="00760FB1" w:rsidRPr="00860ADD" w:rsidRDefault="00760FB1">
      <w:pPr>
        <w:spacing w:line="276" w:lineRule="auto"/>
        <w:jc w:val="center"/>
        <w:rPr>
          <w:b/>
          <w:caps/>
          <w:sz w:val="28"/>
          <w:szCs w:val="28"/>
        </w:rPr>
      </w:pPr>
    </w:p>
    <w:p w:rsidR="00760FB1" w:rsidRDefault="00860AD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 ГОРОДА нЕФТЕЮГАНСКА</w:t>
      </w:r>
    </w:p>
    <w:p w:rsidR="00760FB1" w:rsidRDefault="00760FB1">
      <w:pPr>
        <w:jc w:val="center"/>
        <w:rPr>
          <w:b/>
          <w:caps/>
          <w:sz w:val="10"/>
          <w:szCs w:val="10"/>
        </w:rPr>
      </w:pPr>
    </w:p>
    <w:p w:rsidR="00760FB1" w:rsidRDefault="00860ADD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постановление</w:t>
      </w:r>
    </w:p>
    <w:p w:rsidR="00760FB1" w:rsidRDefault="00760FB1">
      <w:pPr>
        <w:jc w:val="center"/>
        <w:rPr>
          <w:b/>
          <w:caps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F25FA" w:rsidTr="00CF25FA">
        <w:trPr>
          <w:cantSplit/>
          <w:trHeight w:val="232"/>
        </w:trPr>
        <w:tc>
          <w:tcPr>
            <w:tcW w:w="3121" w:type="dxa"/>
            <w:hideMark/>
          </w:tcPr>
          <w:p w:rsidR="00CF25FA" w:rsidRDefault="00CF25FA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 10.06.2025</w:t>
            </w:r>
          </w:p>
        </w:tc>
        <w:tc>
          <w:tcPr>
            <w:tcW w:w="4779" w:type="dxa"/>
            <w:hideMark/>
          </w:tcPr>
          <w:p w:rsidR="00CF25FA" w:rsidRDefault="00CF25FA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CF25FA" w:rsidRDefault="00CF25FA" w:rsidP="00CF25FA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          № 47</w:t>
            </w:r>
          </w:p>
        </w:tc>
      </w:tr>
    </w:tbl>
    <w:p w:rsidR="00760FB1" w:rsidRDefault="00860AD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г.Нефтеюганск</w:t>
      </w:r>
    </w:p>
    <w:p w:rsidR="00760FB1" w:rsidRDefault="00760FB1">
      <w:pPr>
        <w:jc w:val="center"/>
        <w:rPr>
          <w:sz w:val="28"/>
          <w:szCs w:val="28"/>
        </w:rPr>
      </w:pPr>
    </w:p>
    <w:p w:rsidR="00760FB1" w:rsidRDefault="00860ADD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порядке проведения конкурса по отбору членов в состав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</w:t>
      </w:r>
    </w:p>
    <w:p w:rsidR="00760FB1" w:rsidRDefault="00760FB1">
      <w:pPr>
        <w:pStyle w:val="25"/>
        <w:jc w:val="center"/>
        <w:rPr>
          <w:szCs w:val="28"/>
        </w:rPr>
      </w:pPr>
    </w:p>
    <w:p w:rsidR="00760FB1" w:rsidRDefault="00860AD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21.07.2014 № 212-ФЗ      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Об основах общественного контроля в Российской Федерации», Уставом города Нефтеюганска, постановлением главы города Нефтеюганска                                     от 07.04.2025 № 26 «Об Общественном совете города Нефтеюганска» постановляю:</w:t>
      </w:r>
    </w:p>
    <w:p w:rsidR="00760FB1" w:rsidRDefault="00860ADD">
      <w:pPr>
        <w:pStyle w:val="25"/>
        <w:ind w:firstLine="709"/>
        <w:jc w:val="both"/>
        <w:rPr>
          <w:color w:val="FF0000"/>
          <w:szCs w:val="28"/>
        </w:rPr>
      </w:pPr>
      <w:r>
        <w:rPr>
          <w:szCs w:val="28"/>
        </w:rPr>
        <w:t>1.Утвердить положение о порядке проведения конкурса по отбору членов в состав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 согласно приложению к постановлению.</w:t>
      </w:r>
    </w:p>
    <w:p w:rsidR="00760FB1" w:rsidRDefault="0086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!».</w:t>
      </w:r>
    </w:p>
    <w:p w:rsidR="00760FB1" w:rsidRDefault="00860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3.Информационно–аналитическому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760FB1" w:rsidRDefault="00860A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после его официального опубликования.</w:t>
      </w:r>
    </w:p>
    <w:p w:rsidR="00760FB1" w:rsidRDefault="00860AD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5.Контроль исполнения постановления оставляю за собой.</w:t>
      </w:r>
    </w:p>
    <w:p w:rsidR="00760FB1" w:rsidRDefault="00760FB1">
      <w:pPr>
        <w:pStyle w:val="25"/>
        <w:ind w:firstLine="709"/>
        <w:jc w:val="both"/>
        <w:rPr>
          <w:szCs w:val="28"/>
        </w:rPr>
      </w:pPr>
    </w:p>
    <w:p w:rsidR="00760FB1" w:rsidRDefault="00760FB1">
      <w:pPr>
        <w:pStyle w:val="25"/>
        <w:ind w:firstLine="709"/>
        <w:jc w:val="both"/>
        <w:rPr>
          <w:szCs w:val="28"/>
        </w:rPr>
      </w:pPr>
    </w:p>
    <w:p w:rsidR="00760FB1" w:rsidRDefault="00860ADD">
      <w:pPr>
        <w:rPr>
          <w:b/>
          <w:sz w:val="28"/>
        </w:rPr>
      </w:pPr>
      <w:r>
        <w:rPr>
          <w:sz w:val="28"/>
        </w:rPr>
        <w:t xml:space="preserve">Глава города Нефтеюганска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Ю.В.Чекунов</w:t>
      </w:r>
      <w:proofErr w:type="spellEnd"/>
    </w:p>
    <w:p w:rsidR="00760FB1" w:rsidRDefault="00760FB1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760FB1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0FB1" w:rsidRDefault="00860ADD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</w:t>
      </w:r>
    </w:p>
    <w:p w:rsidR="00760FB1" w:rsidRDefault="00860ADD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</w:t>
      </w:r>
    </w:p>
    <w:p w:rsidR="00760FB1" w:rsidRDefault="00860ADD">
      <w:pPr>
        <w:jc w:val="right"/>
        <w:rPr>
          <w:sz w:val="28"/>
          <w:szCs w:val="28"/>
          <w:lang w:eastAsia="ar-SA"/>
        </w:rPr>
      </w:pPr>
      <w:bookmarkStart w:id="0" w:name="_Hlk190250433"/>
      <w:r>
        <w:rPr>
          <w:sz w:val="28"/>
          <w:szCs w:val="28"/>
          <w:lang w:eastAsia="ar-SA"/>
        </w:rPr>
        <w:t xml:space="preserve">главы города </w:t>
      </w:r>
      <w:bookmarkEnd w:id="0"/>
    </w:p>
    <w:p w:rsidR="00760FB1" w:rsidRDefault="00860ADD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от </w:t>
      </w:r>
      <w:r w:rsidR="00CF25FA">
        <w:rPr>
          <w:sz w:val="28"/>
          <w:szCs w:val="28"/>
          <w:lang w:eastAsia="ar-SA"/>
        </w:rPr>
        <w:t>10.06.2025 № 47</w:t>
      </w:r>
    </w:p>
    <w:p w:rsidR="00760FB1" w:rsidRDefault="00760FB1">
      <w:pPr>
        <w:jc w:val="center"/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Положение</w:t>
      </w:r>
    </w:p>
    <w:p w:rsidR="00760FB1" w:rsidRDefault="00860AD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порядке проведения конкурса по отбору членов в состав Общественного совета города Нефтеюганска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от общественных объединений, некоммерческих организаций и органов территориального общественного самоуправления (далее – Положение)</w:t>
      </w:r>
    </w:p>
    <w:p w:rsidR="00760FB1" w:rsidRDefault="00760FB1">
      <w:pPr>
        <w:jc w:val="center"/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1.Общие положения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1.1.Настоящее Положение регламентирует порядок проведения конкурса по отбору членов в состав Общественного совета города Нефтеюганска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от общественных объединений, некоммерческих организаций и органов территориального общественного самоуправления (далее – Конкурс) в целях формирования третьей части Общественного совета города Нефтеюганска (далее – Общественный совет) из числа представителей от</w:t>
      </w:r>
      <w:r>
        <w:rPr>
          <w:sz w:val="28"/>
          <w:szCs w:val="28"/>
        </w:rPr>
        <w:t xml:space="preserve"> общественных объединений, некоммерческих организаций и органов территориального общественного самоуправления, зарегистрированных и действующих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(далее – организации, организация).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proofErr w:type="gramStart"/>
      <w:r>
        <w:rPr>
          <w:rFonts w:eastAsia="Calibri"/>
          <w:sz w:val="28"/>
          <w:szCs w:val="28"/>
          <w:lang w:eastAsia="en-US"/>
        </w:rPr>
        <w:t>2.Кандидаты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члены Общественного совета (далее – кандидат) – представители от организаций, имеющие опыт социально значимой общественной работы.</w:t>
      </w:r>
    </w:p>
    <w:p w:rsidR="00760FB1" w:rsidRDefault="00760FB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2.Порядок представления и приема документов 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proofErr w:type="gramStart"/>
      <w:r>
        <w:rPr>
          <w:rFonts w:eastAsia="Calibri"/>
          <w:sz w:val="28"/>
          <w:szCs w:val="28"/>
          <w:lang w:eastAsia="en-US"/>
        </w:rPr>
        <w:t>1.Организации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течение 20 календарных дней со дня объявления Конкурса на официальном сайте органов местного самоуправления города Нефтеюганска представляют на имя главы города Нефтеюганска следующий перечень документов: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-решение организации о выдвижении одного кандидата в члены Общественного совета по форме согласно приложению 1 к настоящему Положению;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-сведения о выдвигаемом кандидате в члены Общественного совета города Нефтеюганска по форме согласно приложению 2 к настоящему Положению;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-сведения о социально значимой деятельности организации за календарный год, от которой выдвигается кандидат;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-заявление с приложенными к нему документами от выдвигаемого кандидата о включении в состав Общественного совета по формам, утвержденным постановлением главы города Нефтеюганска от 07.04.2025 № 26 «Об Общественном совете города Нефтеюганска».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proofErr w:type="gramStart"/>
      <w:r>
        <w:rPr>
          <w:rFonts w:eastAsia="Calibri"/>
          <w:sz w:val="28"/>
          <w:szCs w:val="28"/>
          <w:lang w:eastAsia="en-US"/>
        </w:rPr>
        <w:t>2.Для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участия в Конкурсе не допускается выдвижение кандидатов, не соответствующих требованиям пункта 4.1 порядка формирования Общественного совета, утвержденного постановлением главы города Нефтеюганска от 07.04.2025 № 26 «Об Общественном совете города Нефтеюганска».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Организации, принявшие решение о выдвижении кандидата, должны соответствовать требованиям, установленным пунктом 5 порядка формирования Общественного совета города Нефтеюганска, утвержденного постановлением главы города Нефтеюганска от 07.04.2025 № 26 «Об Общественном совете города Нефтеюганска».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proofErr w:type="gramStart"/>
      <w:r>
        <w:rPr>
          <w:rFonts w:eastAsia="Calibri"/>
          <w:sz w:val="28"/>
          <w:szCs w:val="28"/>
          <w:lang w:eastAsia="en-US"/>
        </w:rPr>
        <w:t>3.Прием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документов осуществляет отдел взаимодействия с общественными организациями и поддержки гражданских инициатив управления общественных связей и молодежной политики департамента по делам администрации города Нефтеюганска по адресу: г. Нефтеюганск, 2 </w:t>
      </w:r>
      <w:proofErr w:type="spellStart"/>
      <w:r>
        <w:rPr>
          <w:rFonts w:eastAsia="Calibri"/>
          <w:sz w:val="28"/>
          <w:szCs w:val="28"/>
          <w:lang w:eastAsia="en-US"/>
        </w:rPr>
        <w:t>мкр</w:t>
      </w:r>
      <w:proofErr w:type="spellEnd"/>
      <w:r>
        <w:rPr>
          <w:rFonts w:eastAsia="Calibri"/>
          <w:sz w:val="28"/>
          <w:szCs w:val="28"/>
          <w:lang w:eastAsia="en-US"/>
        </w:rPr>
        <w:t>., дом 25, кабинет 113, контактные телефоны: 8 (3463) 230796, 237773. Документы принимаются ежедневно, кроме субботы и воскресенья, с 09.00 до 13.00 и с 14.00 до 17.00.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proofErr w:type="gramStart"/>
      <w:r>
        <w:rPr>
          <w:rFonts w:eastAsia="Calibri"/>
          <w:sz w:val="28"/>
          <w:szCs w:val="28"/>
          <w:lang w:eastAsia="en-US"/>
        </w:rPr>
        <w:t>4.По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мере поступления документов от организаций отдел взаимодействия с общественными организациями и поддержки гражданских инициатив управления общественных связей и молодежной политики департамента по делам администрации города Нефтеюганска ведет их учет                       в журнале регистрации, который содержит следующие данные:</w:t>
      </w:r>
    </w:p>
    <w:p w:rsidR="00760FB1" w:rsidRDefault="00860ADD">
      <w:pPr>
        <w:tabs>
          <w:tab w:val="left" w:pos="-720"/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дата и время получения документов;</w:t>
      </w:r>
    </w:p>
    <w:p w:rsidR="00760FB1" w:rsidRDefault="00860ADD">
      <w:pPr>
        <w:tabs>
          <w:tab w:val="left" w:pos="-720"/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фамилия, имя, отчество кандидата;</w:t>
      </w:r>
    </w:p>
    <w:p w:rsidR="00760FB1" w:rsidRDefault="00860ADD">
      <w:pPr>
        <w:tabs>
          <w:tab w:val="left" w:pos="-720"/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наименование организации, выдвинувшей кандидата;</w:t>
      </w:r>
    </w:p>
    <w:p w:rsidR="00760FB1" w:rsidRDefault="00860ADD">
      <w:pPr>
        <w:tabs>
          <w:tab w:val="left" w:pos="-720"/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перечень представленных документов.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2.5.Документы в течение 1 рабочего со дня их регистрации передаются отделом взаимодействия с общественными организациями и поддержки гражданских инициатив управления общественных связей и молодежной политики департамента по делам администрации города Нефтеюганска на рассмотрение в комиссию по отбору членов в состав Общественного совета от общественных объединений, некоммерческих организаций и органов территориального общественного самоуправления, зарегистрированных и действующих на территории города Нефтеюганска (далее – конкурсная комиссия).</w:t>
      </w:r>
    </w:p>
    <w:p w:rsidR="00760FB1" w:rsidRDefault="00760FB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3.Порядок проведения Конкурса 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1.Конкурсная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комиссия, указанная в пункте 2.5 настоящего Положения, формируется в порядке, определенном пунктом 2 порядка формирования Общественного совета города Нефтеюганска, утвержденного постановлением главы города Нефтеюганска от 07.04.2025 № 26 «Об Общественном совете города Нефтеюганска».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конкурсной комиссии утверждается правовым актом главы города Нефтеюганска.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2.Заседание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конкурсной комиссии проводится в течение 5 рабочих дней после окончания срока приема документов, указанного в пункте 2.1 настоящего Положения. 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3.Заседание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конкурсной комиссии считается правомочным,                          если на ней присутствует не менее половины ее членов.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</w:t>
      </w:r>
      <w:proofErr w:type="gramStart"/>
      <w:r>
        <w:rPr>
          <w:rFonts w:eastAsia="Calibri"/>
          <w:sz w:val="28"/>
          <w:szCs w:val="28"/>
          <w:lang w:eastAsia="en-US"/>
        </w:rPr>
        <w:t>4.Конкурс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проводится без участия кандидатов путем рассмотрения конкурсной комиссией документов, представленных организациями.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5.Основанием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принятия конкурсной комиссией решения об исключении из числа кандидатов и отклонении кандидатуры от рассмотрения на заседании конкурсной комиссии является представление документов, указанных в пункте 2.1 настоящего Положения, не в полном объеме.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Уведомление об исключении из числа кандидатов с указанием причин направляется организации в течение трех календарных дней после дня проведения заседания конкурсной комиссии. 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6.Кандидаты</w:t>
      </w:r>
      <w:proofErr w:type="gramEnd"/>
      <w:r>
        <w:rPr>
          <w:rFonts w:eastAsia="Calibri"/>
          <w:sz w:val="28"/>
          <w:szCs w:val="28"/>
          <w:lang w:eastAsia="en-US"/>
        </w:rPr>
        <w:t>, признанные соответствующими требованиям, установленным настоящим Положением, на которых представлены документы в полном объеме, оцениваются конкурсной комиссией по следующим критериям: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-уровень образования;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-наличие наград, благодарностей, почетного звания местного уровня;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-наличие наград, благодарностей, почетного звания регионального уровня;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-наличие наград, благодарностей, почетного звания федерального уровня;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-наличие публикаций в средствах массовой информации, характеризующих положительное активное участие в общественной работе;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-опыт общественной деятельности.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7.По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каждому критерию присваиваются от 1 до 3 баллов путем заполнения оценочной ведомости по форме согласно приложению 3 к настоящему Положению.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Итоговый балл кандидата определяется как сумма арифметических баллов, выставленных кандидату членами конкурсной комиссии по результатам рассмотрения документов.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3.8.В случае если несколько кандидатов набрали одинаковое количество баллов, отбор кандидата для включения в состав Общественного совета осуществляется путем проведения открытого голосования большинством голосов членов конкурсной комиссии, присутствующих на заседании.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3.9.Протокол по итогам заседания конкурсной комиссии оформляется </w:t>
      </w:r>
      <w:r>
        <w:rPr>
          <w:rFonts w:eastAsia="Calibri"/>
          <w:sz w:val="28"/>
          <w:szCs w:val="28"/>
          <w:lang w:eastAsia="en-US"/>
        </w:rPr>
        <w:br/>
        <w:t>в течение пяти рабочих дней со дня заседания. На основании протокола</w:t>
      </w:r>
      <w:r>
        <w:rPr>
          <w:rFonts w:eastAsia="Calibri"/>
          <w:sz w:val="28"/>
          <w:szCs w:val="28"/>
          <w:lang w:eastAsia="en-US"/>
        </w:rPr>
        <w:br/>
        <w:t>в течение трех рабочих дней готовится проект постановления главы города Нефтеюганска об утверждении состава членов Общественного совета.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10.Конкурс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признается несостоявшимся в следующих случаях: 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-на Конкурс поступили документы менее чем от шести кандидатов;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-за всех кандидатов проголосовало менее половины членов от утвержденного состава Общественного совета.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11.Решение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конкурсной комиссии о признании Конкурса несостоявшимся оформляется протоколом заседания конкурсной комиссии. </w:t>
      </w:r>
    </w:p>
    <w:p w:rsidR="00760FB1" w:rsidRDefault="00860A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3.12.В случае признания Конкурса несостоявшимся конкурсной комиссией главе города Нефтеюганска направляется предложение о проведении повторного конкурса. </w:t>
      </w:r>
    </w:p>
    <w:p w:rsidR="00CF25FA" w:rsidRDefault="00CF25FA">
      <w:pPr>
        <w:ind w:left="4962"/>
        <w:jc w:val="right"/>
        <w:rPr>
          <w:sz w:val="28"/>
          <w:szCs w:val="28"/>
          <w:lang w:eastAsia="ar-SA"/>
        </w:rPr>
      </w:pPr>
    </w:p>
    <w:p w:rsidR="00CF25FA" w:rsidRDefault="00CF25FA">
      <w:pPr>
        <w:ind w:left="4962"/>
        <w:jc w:val="right"/>
        <w:rPr>
          <w:sz w:val="28"/>
          <w:szCs w:val="28"/>
          <w:lang w:eastAsia="ar-SA"/>
        </w:rPr>
      </w:pPr>
    </w:p>
    <w:p w:rsidR="00CF25FA" w:rsidRDefault="00CF25FA">
      <w:pPr>
        <w:ind w:left="4962"/>
        <w:jc w:val="right"/>
        <w:rPr>
          <w:sz w:val="28"/>
          <w:szCs w:val="28"/>
          <w:lang w:eastAsia="ar-SA"/>
        </w:rPr>
      </w:pPr>
    </w:p>
    <w:p w:rsidR="00760FB1" w:rsidRDefault="00860ADD">
      <w:pPr>
        <w:ind w:left="4962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br/>
        <w:t xml:space="preserve">к </w:t>
      </w:r>
      <w:r>
        <w:rPr>
          <w:sz w:val="28"/>
          <w:szCs w:val="28"/>
          <w:lang w:eastAsia="ar-SA"/>
        </w:rPr>
        <w:t>положению о порядке проведения конкурса по отбору членов в состав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</w:t>
      </w:r>
    </w:p>
    <w:p w:rsidR="00760FB1" w:rsidRDefault="00860ADD">
      <w:pPr>
        <w:shd w:val="clear" w:color="auto" w:fill="FFFFFF"/>
        <w:tabs>
          <w:tab w:val="left" w:pos="180"/>
        </w:tabs>
        <w:spacing w:before="283" w:line="274" w:lineRule="exact"/>
        <w:ind w:left="6086" w:right="362" w:hanging="5546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760FB1" w:rsidRDefault="00760FB1">
      <w:pPr>
        <w:shd w:val="clear" w:color="auto" w:fill="FFFFFF"/>
        <w:tabs>
          <w:tab w:val="left" w:pos="180"/>
        </w:tabs>
        <w:spacing w:before="283" w:line="274" w:lineRule="exact"/>
        <w:ind w:left="6086" w:right="362" w:hanging="5546"/>
        <w:rPr>
          <w:rFonts w:eastAsia="Calibri"/>
          <w:color w:val="000000"/>
          <w:sz w:val="28"/>
          <w:szCs w:val="28"/>
          <w:lang w:eastAsia="en-US"/>
        </w:rPr>
      </w:pPr>
    </w:p>
    <w:p w:rsidR="00760FB1" w:rsidRDefault="00860ADD">
      <w:pPr>
        <w:shd w:val="clear" w:color="auto" w:fill="FFFFFF"/>
        <w:tabs>
          <w:tab w:val="left" w:pos="180"/>
        </w:tabs>
        <w:spacing w:before="283" w:line="274" w:lineRule="exact"/>
        <w:ind w:left="6086" w:right="362" w:hanging="5546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Бланк организации</w:t>
      </w:r>
    </w:p>
    <w:p w:rsidR="00760FB1" w:rsidRDefault="00760FB1">
      <w:pPr>
        <w:rPr>
          <w:rFonts w:eastAsia="Calibri"/>
          <w:sz w:val="24"/>
          <w:szCs w:val="24"/>
          <w:lang w:eastAsia="en-US"/>
        </w:rPr>
      </w:pPr>
    </w:p>
    <w:p w:rsidR="00760FB1" w:rsidRDefault="00760FB1">
      <w:pPr>
        <w:jc w:val="center"/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ind w:left="411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Главе города Нефтеюганска </w:t>
      </w:r>
    </w:p>
    <w:p w:rsidR="00760FB1" w:rsidRDefault="00760FB1">
      <w:pPr>
        <w:ind w:left="4395"/>
        <w:jc w:val="both"/>
        <w:rPr>
          <w:rFonts w:eastAsia="Calibri"/>
          <w:sz w:val="28"/>
          <w:szCs w:val="28"/>
          <w:lang w:eastAsia="en-US"/>
        </w:rPr>
      </w:pPr>
    </w:p>
    <w:p w:rsidR="00760FB1" w:rsidRDefault="00760FB1">
      <w:pPr>
        <w:spacing w:line="360" w:lineRule="auto"/>
        <w:jc w:val="both"/>
        <w:rPr>
          <w:rFonts w:eastAsia="Calibri"/>
          <w:color w:val="000000"/>
          <w:spacing w:val="9"/>
          <w:sz w:val="28"/>
          <w:szCs w:val="28"/>
          <w:lang w:eastAsia="en-US"/>
        </w:rPr>
      </w:pPr>
    </w:p>
    <w:p w:rsidR="00760FB1" w:rsidRDefault="00860AD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9"/>
          <w:sz w:val="28"/>
          <w:szCs w:val="28"/>
          <w:lang w:eastAsia="en-US"/>
        </w:rPr>
        <w:t>Правление (Совет) _____________________ (</w:t>
      </w:r>
      <w:r>
        <w:rPr>
          <w:rFonts w:eastAsia="Calibri"/>
          <w:color w:val="000000"/>
          <w:spacing w:val="9"/>
          <w:sz w:val="28"/>
          <w:szCs w:val="22"/>
          <w:lang w:eastAsia="en-US"/>
        </w:rPr>
        <w:t>название</w:t>
      </w:r>
      <w:r>
        <w:rPr>
          <w:rFonts w:eastAsia="Calibri"/>
          <w:sz w:val="28"/>
          <w:szCs w:val="22"/>
          <w:lang w:eastAsia="en-US"/>
        </w:rPr>
        <w:t xml:space="preserve"> общественного объединения, некоммерческой организации,</w:t>
      </w:r>
      <w:r>
        <w:t xml:space="preserve"> </w:t>
      </w:r>
      <w:r>
        <w:rPr>
          <w:rFonts w:eastAsia="Calibri"/>
          <w:sz w:val="28"/>
          <w:szCs w:val="22"/>
          <w:lang w:eastAsia="en-US"/>
        </w:rPr>
        <w:t>органа территориального общественного самоуправления</w:t>
      </w:r>
      <w:r>
        <w:rPr>
          <w:rFonts w:eastAsia="Calibri"/>
          <w:color w:val="000000"/>
          <w:spacing w:val="9"/>
          <w:sz w:val="28"/>
          <w:szCs w:val="28"/>
          <w:lang w:eastAsia="en-US"/>
        </w:rPr>
        <w:t xml:space="preserve">) приняло решение о выдвижении </w:t>
      </w:r>
      <w:r>
        <w:rPr>
          <w:rFonts w:eastAsia="Calibri"/>
          <w:sz w:val="28"/>
          <w:szCs w:val="28"/>
          <w:lang w:eastAsia="en-US"/>
        </w:rPr>
        <w:t>кандидата в члены общественного совета города Нефтеюганска в лице ______________ (Ф.И.О.).</w:t>
      </w:r>
    </w:p>
    <w:p w:rsidR="00760FB1" w:rsidRDefault="00760FB1">
      <w:pPr>
        <w:jc w:val="both"/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Обращаемся к конкурсной комиссии с просьбой рассмотреть наше предложение.</w:t>
      </w:r>
    </w:p>
    <w:p w:rsidR="00760FB1" w:rsidRDefault="00860A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ab/>
        <w:t>К заявлению прилагаются следующие документы:</w:t>
      </w:r>
    </w:p>
    <w:p w:rsidR="00760FB1" w:rsidRDefault="00860A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-сведения о выдвигаемом кандидате; </w:t>
      </w:r>
    </w:p>
    <w:p w:rsidR="00760FB1" w:rsidRDefault="00860A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-сведения о социально значимой деятельности общественного объединения, некоммерческой организации, органа территориального общественного самоуправления за календарный год, от которых выдвигается кандидат;</w:t>
      </w:r>
    </w:p>
    <w:p w:rsidR="00760FB1" w:rsidRDefault="00860A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-заявление с приложенными к нему документами от выдвигаемого кандидата о включении в состав Общественного совета по форме, утвержденной постановлением главы города Нефтеюганска от 07.04.2025 № 26 «Об Общественном совете города Нефтеюганска».</w:t>
      </w:r>
    </w:p>
    <w:p w:rsidR="00760FB1" w:rsidRDefault="00760FB1">
      <w:pPr>
        <w:rPr>
          <w:rFonts w:eastAsia="Calibri"/>
          <w:sz w:val="28"/>
          <w:szCs w:val="28"/>
          <w:lang w:eastAsia="en-US"/>
        </w:rPr>
      </w:pPr>
    </w:p>
    <w:p w:rsidR="00760FB1" w:rsidRDefault="00760FB1">
      <w:pPr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Ф.И.О.</w:t>
      </w:r>
    </w:p>
    <w:p w:rsidR="00760FB1" w:rsidRDefault="00860A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М.П. (при наличии)</w:t>
      </w:r>
    </w:p>
    <w:p w:rsidR="00760FB1" w:rsidRDefault="00760FB1">
      <w:pPr>
        <w:jc w:val="both"/>
        <w:rPr>
          <w:rFonts w:eastAsia="Calibri"/>
          <w:sz w:val="28"/>
          <w:szCs w:val="22"/>
          <w:lang w:eastAsia="en-US"/>
        </w:rPr>
      </w:pPr>
    </w:p>
    <w:p w:rsidR="00760FB1" w:rsidRDefault="00860ADD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Исполнитель</w:t>
      </w:r>
    </w:p>
    <w:p w:rsidR="00760FB1" w:rsidRDefault="00760FB1">
      <w:pPr>
        <w:ind w:left="4962"/>
        <w:jc w:val="right"/>
        <w:rPr>
          <w:sz w:val="28"/>
          <w:szCs w:val="28"/>
          <w:lang w:eastAsia="ar-SA"/>
        </w:rPr>
      </w:pPr>
    </w:p>
    <w:p w:rsidR="00760FB1" w:rsidRDefault="00760FB1">
      <w:pPr>
        <w:ind w:left="4962"/>
        <w:jc w:val="right"/>
        <w:rPr>
          <w:sz w:val="28"/>
          <w:szCs w:val="28"/>
          <w:lang w:eastAsia="ar-SA"/>
        </w:rPr>
      </w:pPr>
    </w:p>
    <w:p w:rsidR="00760FB1" w:rsidRDefault="00860ADD">
      <w:pPr>
        <w:ind w:left="4962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br/>
        <w:t xml:space="preserve">к </w:t>
      </w:r>
      <w:r>
        <w:rPr>
          <w:sz w:val="28"/>
          <w:szCs w:val="28"/>
          <w:lang w:eastAsia="ar-SA"/>
        </w:rPr>
        <w:t>положению о порядке проведения конкурса по отбору членов в состав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</w:t>
      </w:r>
    </w:p>
    <w:p w:rsidR="00760FB1" w:rsidRDefault="00860ADD">
      <w:pPr>
        <w:shd w:val="clear" w:color="auto" w:fill="FFFFFF"/>
        <w:tabs>
          <w:tab w:val="left" w:pos="180"/>
        </w:tabs>
        <w:spacing w:before="283" w:line="274" w:lineRule="exact"/>
        <w:ind w:left="6086" w:right="362" w:hanging="5546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760FB1" w:rsidRDefault="00760FB1">
      <w:pPr>
        <w:spacing w:line="322" w:lineRule="exact"/>
        <w:jc w:val="center"/>
        <w:rPr>
          <w:bCs/>
          <w:sz w:val="28"/>
          <w:szCs w:val="28"/>
          <w:lang w:eastAsia="ar-SA"/>
        </w:rPr>
      </w:pPr>
    </w:p>
    <w:p w:rsidR="00760FB1" w:rsidRDefault="00860ADD">
      <w:pPr>
        <w:spacing w:line="322" w:lineRule="exact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Сведения о выдвигаемом кандидате в члены Общественного совета города Нефтеюганска</w:t>
      </w:r>
    </w:p>
    <w:p w:rsidR="00760FB1" w:rsidRDefault="00760FB1">
      <w:pPr>
        <w:spacing w:line="322" w:lineRule="exact"/>
        <w:jc w:val="center"/>
        <w:rPr>
          <w:sz w:val="24"/>
          <w:szCs w:val="24"/>
          <w:lang w:eastAsia="ar-SA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6237"/>
        <w:gridCol w:w="2693"/>
      </w:tblGrid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Фамилия, имя, отчество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Число, месяц, год и место 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Гражданство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Образование (наименование учебного заведения, </w:t>
            </w:r>
          </w:p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специальность, дата окончания, номер диплома)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rPr>
          <w:trHeight w:val="6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Место работы (наименование организации, </w:t>
            </w:r>
          </w:p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Сведения о наличии (отсутствии) судимости, </w:t>
            </w:r>
          </w:p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снятии судимости, погашенной судимости либо </w:t>
            </w:r>
          </w:p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наличии решения суда о признании недееспособным или ограниченно дееспособным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Сведения о наградах, о почетных званиях </w:t>
            </w:r>
          </w:p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(если имеются)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Опыт и стаж работы в общественном</w:t>
            </w:r>
          </w:p>
          <w:p w:rsidR="00760FB1" w:rsidRDefault="00860ADD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объединении, некоммерческой организации, </w:t>
            </w:r>
          </w:p>
          <w:p w:rsidR="00760FB1" w:rsidRDefault="00860ADD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органе территориального общественного </w:t>
            </w:r>
          </w:p>
          <w:p w:rsidR="00760FB1" w:rsidRDefault="00860ADD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Сведения о публикациях в средствах массовой информации, характеризующих положительное активное участие в общественной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60FB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spacing w:line="276" w:lineRule="auto"/>
              <w:ind w:left="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Контактные данные (номер телефона, адрес </w:t>
            </w:r>
          </w:p>
          <w:p w:rsidR="00760FB1" w:rsidRDefault="00860A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электронной почты)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60FB1" w:rsidRDefault="00760F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60FB1" w:rsidRDefault="00760FB1">
      <w:pPr>
        <w:rPr>
          <w:rFonts w:eastAsia="Calibri"/>
          <w:sz w:val="28"/>
          <w:szCs w:val="28"/>
          <w:lang w:eastAsia="ar-SA"/>
        </w:rPr>
      </w:pPr>
    </w:p>
    <w:p w:rsidR="00760FB1" w:rsidRDefault="00760FB1">
      <w:pPr>
        <w:jc w:val="both"/>
        <w:rPr>
          <w:rFonts w:eastAsia="Calibri"/>
          <w:sz w:val="28"/>
          <w:szCs w:val="22"/>
          <w:lang w:eastAsia="en-US"/>
        </w:rPr>
      </w:pPr>
    </w:p>
    <w:p w:rsidR="00760FB1" w:rsidRDefault="00860A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Ф.И.О.</w:t>
      </w:r>
    </w:p>
    <w:p w:rsidR="00760FB1" w:rsidRDefault="00860A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М.П. (при наличии)</w:t>
      </w:r>
    </w:p>
    <w:p w:rsidR="00760FB1" w:rsidRDefault="00760FB1">
      <w:pPr>
        <w:jc w:val="both"/>
        <w:rPr>
          <w:rFonts w:eastAsia="Calibri"/>
          <w:sz w:val="28"/>
          <w:szCs w:val="28"/>
          <w:lang w:eastAsia="en-US"/>
        </w:rPr>
      </w:pPr>
    </w:p>
    <w:p w:rsidR="00760FB1" w:rsidRDefault="00860AD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760FB1" w:rsidRDefault="00860ADD" w:rsidP="00860ADD">
      <w:pPr>
        <w:ind w:left="3402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br/>
        <w:t xml:space="preserve">к </w:t>
      </w:r>
      <w:r>
        <w:rPr>
          <w:sz w:val="28"/>
          <w:szCs w:val="28"/>
          <w:lang w:eastAsia="ar-SA"/>
        </w:rPr>
        <w:t>положению о порядке проведения конкурса по отбору членов в состав Общественного совета города Нефтеюганска от общественных объединений, некоммерческих организаций и органов территориального общественного самоуправления</w:t>
      </w:r>
    </w:p>
    <w:p w:rsidR="00760FB1" w:rsidRDefault="00760FB1">
      <w:pPr>
        <w:ind w:left="4956"/>
        <w:rPr>
          <w:sz w:val="28"/>
          <w:szCs w:val="28"/>
          <w:lang w:eastAsia="ar-SA"/>
        </w:rPr>
      </w:pPr>
    </w:p>
    <w:p w:rsidR="00760FB1" w:rsidRDefault="00860ADD">
      <w:pPr>
        <w:ind w:left="426" w:hanging="852"/>
        <w:jc w:val="center"/>
        <w:rPr>
          <w:bCs/>
          <w:sz w:val="18"/>
          <w:szCs w:val="18"/>
          <w:lang w:eastAsia="ar-SA"/>
        </w:rPr>
      </w:pPr>
      <w:r>
        <w:rPr>
          <w:color w:val="000000"/>
          <w:sz w:val="28"/>
          <w:szCs w:val="28"/>
          <w:lang w:eastAsia="ar-SA"/>
        </w:rPr>
        <w:t>Оценочная ведомость</w:t>
      </w:r>
      <w:r>
        <w:rPr>
          <w:color w:val="000000"/>
          <w:sz w:val="28"/>
          <w:szCs w:val="28"/>
          <w:lang w:eastAsia="ar-SA"/>
        </w:rPr>
        <w:br/>
      </w:r>
      <w:r>
        <w:rPr>
          <w:bCs/>
          <w:sz w:val="28"/>
          <w:szCs w:val="28"/>
          <w:lang w:eastAsia="ar-SA"/>
        </w:rPr>
        <w:t>кандидата в члены Общественного совета города Нефтеюганска</w:t>
      </w:r>
      <w:r>
        <w:rPr>
          <w:bCs/>
          <w:sz w:val="28"/>
          <w:szCs w:val="28"/>
          <w:lang w:eastAsia="ar-SA"/>
        </w:rPr>
        <w:br/>
        <w:t>_________________________________________________</w:t>
      </w:r>
      <w:r>
        <w:rPr>
          <w:bCs/>
          <w:sz w:val="28"/>
          <w:szCs w:val="28"/>
          <w:lang w:eastAsia="ar-SA"/>
        </w:rPr>
        <w:br/>
      </w:r>
      <w:r>
        <w:rPr>
          <w:b/>
          <w:bCs/>
          <w:sz w:val="18"/>
          <w:szCs w:val="18"/>
          <w:lang w:eastAsia="ar-SA"/>
        </w:rPr>
        <w:t>(Ф.И.О.)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92"/>
        <w:gridCol w:w="3698"/>
        <w:gridCol w:w="3415"/>
        <w:gridCol w:w="1823"/>
      </w:tblGrid>
      <w:tr w:rsidR="00760FB1" w:rsidTr="00860ADD">
        <w:trPr>
          <w:trHeight w:val="662"/>
        </w:trPr>
        <w:tc>
          <w:tcPr>
            <w:tcW w:w="692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698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критерия</w:t>
            </w:r>
          </w:p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соответствия кандидата</w:t>
            </w:r>
          </w:p>
        </w:tc>
        <w:tc>
          <w:tcPr>
            <w:tcW w:w="3415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Шкала</w:t>
            </w:r>
          </w:p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оценки критерия соответствия кандидата</w:t>
            </w:r>
          </w:p>
        </w:tc>
        <w:tc>
          <w:tcPr>
            <w:tcW w:w="1823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Оценка</w:t>
            </w:r>
          </w:p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соответствия</w:t>
            </w:r>
          </w:p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кандидата </w:t>
            </w:r>
          </w:p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баллах</w:t>
            </w:r>
          </w:p>
        </w:tc>
      </w:tr>
      <w:tr w:rsidR="00760FB1" w:rsidTr="00860ADD">
        <w:trPr>
          <w:trHeight w:val="986"/>
        </w:trPr>
        <w:tc>
          <w:tcPr>
            <w:tcW w:w="692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98" w:type="dxa"/>
          </w:tcPr>
          <w:p w:rsidR="00760FB1" w:rsidRDefault="00860A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Уровень образования </w:t>
            </w:r>
          </w:p>
        </w:tc>
        <w:tc>
          <w:tcPr>
            <w:tcW w:w="3415" w:type="dxa"/>
          </w:tcPr>
          <w:p w:rsidR="00760FB1" w:rsidRDefault="00860AD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балл - начальное общее, основное общее и среднее образование, 2 балла - среднее профессиональное образование, 3 балла - высшее образование</w:t>
            </w:r>
          </w:p>
        </w:tc>
        <w:tc>
          <w:tcPr>
            <w:tcW w:w="1823" w:type="dxa"/>
          </w:tcPr>
          <w:p w:rsidR="00760FB1" w:rsidRDefault="00760FB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60FB1" w:rsidTr="00860ADD">
        <w:trPr>
          <w:trHeight w:val="770"/>
        </w:trPr>
        <w:tc>
          <w:tcPr>
            <w:tcW w:w="692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98" w:type="dxa"/>
          </w:tcPr>
          <w:p w:rsidR="00760FB1" w:rsidRDefault="00860A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Наличие наград, благодарностей, почетного звания местного уровня</w:t>
            </w:r>
          </w:p>
        </w:tc>
        <w:tc>
          <w:tcPr>
            <w:tcW w:w="3415" w:type="dxa"/>
          </w:tcPr>
          <w:p w:rsidR="00760FB1" w:rsidRDefault="00860AD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балл - до 3 поощрений, 2 балла - от 4 до 7 поощрений, 3 балла - 7 и более поощрений</w:t>
            </w:r>
          </w:p>
        </w:tc>
        <w:tc>
          <w:tcPr>
            <w:tcW w:w="1823" w:type="dxa"/>
          </w:tcPr>
          <w:p w:rsidR="00760FB1" w:rsidRDefault="00760FB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60FB1" w:rsidTr="00860ADD">
        <w:trPr>
          <w:trHeight w:val="770"/>
        </w:trPr>
        <w:tc>
          <w:tcPr>
            <w:tcW w:w="692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98" w:type="dxa"/>
          </w:tcPr>
          <w:p w:rsidR="00760FB1" w:rsidRDefault="00860A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Наличие наград, благодарностей, почетного звания регионального уровня</w:t>
            </w:r>
          </w:p>
        </w:tc>
        <w:tc>
          <w:tcPr>
            <w:tcW w:w="3415" w:type="dxa"/>
          </w:tcPr>
          <w:p w:rsidR="00760FB1" w:rsidRDefault="00860AD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балл - до 3 поощрений, 2 балла - от 4 до 7 поощрений, 3 балла - 7 и более поощрений</w:t>
            </w:r>
          </w:p>
        </w:tc>
        <w:tc>
          <w:tcPr>
            <w:tcW w:w="1823" w:type="dxa"/>
          </w:tcPr>
          <w:p w:rsidR="00760FB1" w:rsidRDefault="00760FB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60FB1" w:rsidTr="00860ADD">
        <w:trPr>
          <w:trHeight w:val="770"/>
        </w:trPr>
        <w:tc>
          <w:tcPr>
            <w:tcW w:w="692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98" w:type="dxa"/>
          </w:tcPr>
          <w:p w:rsidR="00760FB1" w:rsidRDefault="00860A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Наличие наград, благодарностей, почетного звания федерального уровня</w:t>
            </w:r>
          </w:p>
        </w:tc>
        <w:tc>
          <w:tcPr>
            <w:tcW w:w="3415" w:type="dxa"/>
          </w:tcPr>
          <w:p w:rsidR="00760FB1" w:rsidRDefault="00860AD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балл - до 3 поощрений, 2 балла - от 4 до 7 поощрений, 3 балла - 7 и более поощрений</w:t>
            </w:r>
          </w:p>
        </w:tc>
        <w:tc>
          <w:tcPr>
            <w:tcW w:w="1823" w:type="dxa"/>
          </w:tcPr>
          <w:p w:rsidR="00760FB1" w:rsidRDefault="00760FB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60FB1" w:rsidTr="00860ADD">
        <w:trPr>
          <w:trHeight w:val="323"/>
        </w:trPr>
        <w:tc>
          <w:tcPr>
            <w:tcW w:w="692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698" w:type="dxa"/>
          </w:tcPr>
          <w:p w:rsidR="00760FB1" w:rsidRDefault="00860A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Наличие публикаций в средствах массовой информации, характеризующих положительное активное участие в общественной работе </w:t>
            </w:r>
          </w:p>
        </w:tc>
        <w:tc>
          <w:tcPr>
            <w:tcW w:w="3415" w:type="dxa"/>
          </w:tcPr>
          <w:p w:rsidR="00760FB1" w:rsidRDefault="00860AD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балл - от 1 до 5 публикаций, 2 балла - от 6 до 10 публикаций, 3 балла - 11 и более публикаций</w:t>
            </w:r>
          </w:p>
        </w:tc>
        <w:tc>
          <w:tcPr>
            <w:tcW w:w="1823" w:type="dxa"/>
          </w:tcPr>
          <w:p w:rsidR="00760FB1" w:rsidRDefault="00760FB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60FB1" w:rsidTr="00860ADD">
        <w:trPr>
          <w:trHeight w:val="647"/>
        </w:trPr>
        <w:tc>
          <w:tcPr>
            <w:tcW w:w="692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698" w:type="dxa"/>
          </w:tcPr>
          <w:p w:rsidR="00760FB1" w:rsidRDefault="00860AD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общественной деятельности </w:t>
            </w:r>
          </w:p>
        </w:tc>
        <w:tc>
          <w:tcPr>
            <w:tcW w:w="3415" w:type="dxa"/>
          </w:tcPr>
          <w:p w:rsidR="00760FB1" w:rsidRDefault="00860AD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балл – от 1 года, 2 – балла от 2 до 3 лет, 3 балла – от 3 и более лет</w:t>
            </w:r>
          </w:p>
        </w:tc>
        <w:tc>
          <w:tcPr>
            <w:tcW w:w="1823" w:type="dxa"/>
          </w:tcPr>
          <w:p w:rsidR="00760FB1" w:rsidRDefault="00860A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60FB1" w:rsidRDefault="00760FB1">
      <w:pPr>
        <w:pStyle w:val="ConsPlusNonforma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60FB1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DD" w:rsidRDefault="00B546DD">
      <w:r>
        <w:separator/>
      </w:r>
    </w:p>
  </w:endnote>
  <w:endnote w:type="continuationSeparator" w:id="0">
    <w:p w:rsidR="00B546DD" w:rsidRDefault="00B5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DD" w:rsidRDefault="00B546DD">
      <w:r>
        <w:separator/>
      </w:r>
    </w:p>
  </w:footnote>
  <w:footnote w:type="continuationSeparator" w:id="0">
    <w:p w:rsidR="00B546DD" w:rsidRDefault="00B5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8577"/>
      <w:docPartObj>
        <w:docPartGallery w:val="Page Numbers (Top of Page)"/>
        <w:docPartUnique/>
      </w:docPartObj>
    </w:sdtPr>
    <w:sdtEndPr/>
    <w:sdtContent>
      <w:p w:rsidR="00760FB1" w:rsidRDefault="00860AD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B4">
          <w:rPr>
            <w:noProof/>
          </w:rPr>
          <w:t>6</w:t>
        </w:r>
        <w:r>
          <w:fldChar w:fldCharType="end"/>
        </w:r>
      </w:p>
    </w:sdtContent>
  </w:sdt>
  <w:p w:rsidR="00860ADD" w:rsidRDefault="00860ADD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B1" w:rsidRPr="00CF25FA" w:rsidRDefault="00760FB1">
    <w:pPr>
      <w:pStyle w:val="afa"/>
      <w:jc w:val="center"/>
      <w:rPr>
        <w:sz w:val="16"/>
        <w:szCs w:val="16"/>
      </w:rPr>
    </w:pPr>
  </w:p>
  <w:p w:rsidR="00760FB1" w:rsidRDefault="00760FB1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821"/>
    <w:multiLevelType w:val="hybridMultilevel"/>
    <w:tmpl w:val="76EA6802"/>
    <w:lvl w:ilvl="0" w:tplc="85AED13C">
      <w:start w:val="1"/>
      <w:numFmt w:val="decimal"/>
      <w:lvlText w:val="%1."/>
      <w:lvlJc w:val="left"/>
      <w:pPr>
        <w:ind w:left="757" w:hanging="360"/>
      </w:pPr>
    </w:lvl>
    <w:lvl w:ilvl="1" w:tplc="A3AA242A">
      <w:start w:val="1"/>
      <w:numFmt w:val="lowerLetter"/>
      <w:lvlText w:val="%2."/>
      <w:lvlJc w:val="left"/>
      <w:pPr>
        <w:ind w:left="1440" w:hanging="360"/>
      </w:pPr>
    </w:lvl>
    <w:lvl w:ilvl="2" w:tplc="BD90E282">
      <w:start w:val="1"/>
      <w:numFmt w:val="lowerRoman"/>
      <w:lvlText w:val="%3."/>
      <w:lvlJc w:val="right"/>
      <w:pPr>
        <w:ind w:left="2160" w:hanging="180"/>
      </w:pPr>
    </w:lvl>
    <w:lvl w:ilvl="3" w:tplc="0FBE5F24">
      <w:start w:val="1"/>
      <w:numFmt w:val="decimal"/>
      <w:lvlText w:val="%4."/>
      <w:lvlJc w:val="left"/>
      <w:pPr>
        <w:ind w:left="2880" w:hanging="360"/>
      </w:pPr>
    </w:lvl>
    <w:lvl w:ilvl="4" w:tplc="7A347AD4">
      <w:start w:val="1"/>
      <w:numFmt w:val="lowerLetter"/>
      <w:lvlText w:val="%5."/>
      <w:lvlJc w:val="left"/>
      <w:pPr>
        <w:ind w:left="3600" w:hanging="360"/>
      </w:pPr>
    </w:lvl>
    <w:lvl w:ilvl="5" w:tplc="8DC66C36">
      <w:start w:val="1"/>
      <w:numFmt w:val="lowerRoman"/>
      <w:lvlText w:val="%6."/>
      <w:lvlJc w:val="right"/>
      <w:pPr>
        <w:ind w:left="4320" w:hanging="180"/>
      </w:pPr>
    </w:lvl>
    <w:lvl w:ilvl="6" w:tplc="C8F6FE6C">
      <w:start w:val="1"/>
      <w:numFmt w:val="decimal"/>
      <w:lvlText w:val="%7."/>
      <w:lvlJc w:val="left"/>
      <w:pPr>
        <w:ind w:left="5040" w:hanging="360"/>
      </w:pPr>
    </w:lvl>
    <w:lvl w:ilvl="7" w:tplc="0F081C78">
      <w:start w:val="1"/>
      <w:numFmt w:val="lowerLetter"/>
      <w:lvlText w:val="%8."/>
      <w:lvlJc w:val="left"/>
      <w:pPr>
        <w:ind w:left="5760" w:hanging="360"/>
      </w:pPr>
    </w:lvl>
    <w:lvl w:ilvl="8" w:tplc="8C9A8F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A1922"/>
    <w:multiLevelType w:val="hybridMultilevel"/>
    <w:tmpl w:val="DD00C41C"/>
    <w:lvl w:ilvl="0" w:tplc="1D024EF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E8A4A88">
      <w:start w:val="1"/>
      <w:numFmt w:val="lowerLetter"/>
      <w:lvlText w:val="%2."/>
      <w:lvlJc w:val="left"/>
      <w:pPr>
        <w:ind w:left="1506" w:hanging="360"/>
      </w:pPr>
    </w:lvl>
    <w:lvl w:ilvl="2" w:tplc="C6542C24">
      <w:start w:val="1"/>
      <w:numFmt w:val="lowerRoman"/>
      <w:lvlText w:val="%3."/>
      <w:lvlJc w:val="right"/>
      <w:pPr>
        <w:ind w:left="2226" w:hanging="180"/>
      </w:pPr>
    </w:lvl>
    <w:lvl w:ilvl="3" w:tplc="D82839A6">
      <w:start w:val="1"/>
      <w:numFmt w:val="decimal"/>
      <w:lvlText w:val="%4."/>
      <w:lvlJc w:val="left"/>
      <w:pPr>
        <w:ind w:left="2946" w:hanging="360"/>
      </w:pPr>
    </w:lvl>
    <w:lvl w:ilvl="4" w:tplc="F87AF6F6">
      <w:start w:val="1"/>
      <w:numFmt w:val="lowerLetter"/>
      <w:lvlText w:val="%5."/>
      <w:lvlJc w:val="left"/>
      <w:pPr>
        <w:ind w:left="3666" w:hanging="360"/>
      </w:pPr>
    </w:lvl>
    <w:lvl w:ilvl="5" w:tplc="CB8AF6B4">
      <w:start w:val="1"/>
      <w:numFmt w:val="lowerRoman"/>
      <w:lvlText w:val="%6."/>
      <w:lvlJc w:val="right"/>
      <w:pPr>
        <w:ind w:left="4386" w:hanging="180"/>
      </w:pPr>
    </w:lvl>
    <w:lvl w:ilvl="6" w:tplc="EC446B72">
      <w:start w:val="1"/>
      <w:numFmt w:val="decimal"/>
      <w:lvlText w:val="%7."/>
      <w:lvlJc w:val="left"/>
      <w:pPr>
        <w:ind w:left="5106" w:hanging="360"/>
      </w:pPr>
    </w:lvl>
    <w:lvl w:ilvl="7" w:tplc="551A3DCE">
      <w:start w:val="1"/>
      <w:numFmt w:val="lowerLetter"/>
      <w:lvlText w:val="%8."/>
      <w:lvlJc w:val="left"/>
      <w:pPr>
        <w:ind w:left="5826" w:hanging="360"/>
      </w:pPr>
    </w:lvl>
    <w:lvl w:ilvl="8" w:tplc="770A278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6E2BC0"/>
    <w:multiLevelType w:val="hybridMultilevel"/>
    <w:tmpl w:val="32ECD482"/>
    <w:lvl w:ilvl="0" w:tplc="0EAA13B4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 w:tplc="61B027BA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 w:tplc="70D61D7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 w:tplc="F1BA01D2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 w:tplc="13227236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 w:tplc="E0BC1288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 w:tplc="2CD2CCE8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 w:tplc="6A641FE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 w:tplc="95F42042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3" w15:restartNumberingAfterBreak="0">
    <w:nsid w:val="62AE73C1"/>
    <w:multiLevelType w:val="hybridMultilevel"/>
    <w:tmpl w:val="EE503BD0"/>
    <w:lvl w:ilvl="0" w:tplc="2E34F8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60275D0">
      <w:start w:val="1"/>
      <w:numFmt w:val="lowerLetter"/>
      <w:lvlText w:val="%2."/>
      <w:lvlJc w:val="left"/>
      <w:pPr>
        <w:ind w:left="1506" w:hanging="360"/>
      </w:pPr>
    </w:lvl>
    <w:lvl w:ilvl="2" w:tplc="3154C2FE">
      <w:start w:val="1"/>
      <w:numFmt w:val="lowerRoman"/>
      <w:lvlText w:val="%3."/>
      <w:lvlJc w:val="right"/>
      <w:pPr>
        <w:ind w:left="2226" w:hanging="180"/>
      </w:pPr>
    </w:lvl>
    <w:lvl w:ilvl="3" w:tplc="0DE0A6B2">
      <w:start w:val="1"/>
      <w:numFmt w:val="decimal"/>
      <w:lvlText w:val="%4."/>
      <w:lvlJc w:val="left"/>
      <w:pPr>
        <w:ind w:left="2946" w:hanging="360"/>
      </w:pPr>
    </w:lvl>
    <w:lvl w:ilvl="4" w:tplc="7DD48F16">
      <w:start w:val="1"/>
      <w:numFmt w:val="lowerLetter"/>
      <w:lvlText w:val="%5."/>
      <w:lvlJc w:val="left"/>
      <w:pPr>
        <w:ind w:left="3666" w:hanging="360"/>
      </w:pPr>
    </w:lvl>
    <w:lvl w:ilvl="5" w:tplc="D91474F4">
      <w:start w:val="1"/>
      <w:numFmt w:val="lowerRoman"/>
      <w:lvlText w:val="%6."/>
      <w:lvlJc w:val="right"/>
      <w:pPr>
        <w:ind w:left="4386" w:hanging="180"/>
      </w:pPr>
    </w:lvl>
    <w:lvl w:ilvl="6" w:tplc="1518A22A">
      <w:start w:val="1"/>
      <w:numFmt w:val="decimal"/>
      <w:lvlText w:val="%7."/>
      <w:lvlJc w:val="left"/>
      <w:pPr>
        <w:ind w:left="5106" w:hanging="360"/>
      </w:pPr>
    </w:lvl>
    <w:lvl w:ilvl="7" w:tplc="B07C1BBC">
      <w:start w:val="1"/>
      <w:numFmt w:val="lowerLetter"/>
      <w:lvlText w:val="%8."/>
      <w:lvlJc w:val="left"/>
      <w:pPr>
        <w:ind w:left="5826" w:hanging="360"/>
      </w:pPr>
    </w:lvl>
    <w:lvl w:ilvl="8" w:tplc="7DBC1B3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B1"/>
    <w:rsid w:val="004E07B4"/>
    <w:rsid w:val="00760FB1"/>
    <w:rsid w:val="00860ADD"/>
    <w:rsid w:val="00B546DD"/>
    <w:rsid w:val="00C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2F4F8-2082-4FA0-BB0C-32535977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20">
    <w:name w:val="Основной текст 22"/>
    <w:basedOn w:val="a"/>
    <w:rPr>
      <w:sz w:val="28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0">
    <w:name w:val="Основной текст 23"/>
    <w:basedOn w:val="a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25">
    <w:name w:val="Основной текст 25"/>
    <w:basedOn w:val="a"/>
    <w:rPr>
      <w:sz w:val="28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27">
    <w:name w:val="Основной текст 27"/>
    <w:basedOn w:val="a"/>
    <w:rPr>
      <w:sz w:val="28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28">
    <w:name w:val="Основной текст 28"/>
    <w:basedOn w:val="a"/>
    <w:rPr>
      <w:sz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B6A2-127C-48F2-8BF1-2F8D269F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Вадим Равилевич Вакилов</cp:lastModifiedBy>
  <cp:revision>133</cp:revision>
  <cp:lastPrinted>2025-06-06T10:55:00Z</cp:lastPrinted>
  <dcterms:created xsi:type="dcterms:W3CDTF">2022-02-16T12:10:00Z</dcterms:created>
  <dcterms:modified xsi:type="dcterms:W3CDTF">2025-06-10T09:56:00Z</dcterms:modified>
</cp:coreProperties>
</file>