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-361950</wp:posOffset>
                </wp:positionV>
                <wp:extent cx="584200" cy="713740"/>
                <wp:effectExtent l="19050" t="0" r="6350" b="0"/>
                <wp:wrapTight wrapText="bothSides">
                  <wp:wrapPolygon edited="1">
                    <wp:start x="-704" y="0"/>
                    <wp:lineTo x="-704" y="20754"/>
                    <wp:lineTo x="21835" y="20754"/>
                    <wp:lineTo x="21835" y="0"/>
                    <wp:lineTo x="-704" y="0"/>
                  </wp:wrapPolygon>
                </wp:wrapTight>
                <wp:docPr id="1" name="Рисунок 2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42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0.45pt;mso-position-horizontal:absolute;mso-position-vertical-relative:text;margin-top:-28.50pt;mso-position-vertical:absolute;width:46.00pt;height:56.20pt;mso-wrap-distance-left:9.00pt;mso-wrap-distance-top:0.00pt;mso-wrap-distance-right:9.00pt;mso-wrap-distance-bottom:0.00pt;" wrapcoords="-3258 0 -3258 96083 101088 96083 101088 0 -3258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1701" w:right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Администрация города Нефтеюганска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  <w:t xml:space="preserve">ФИЗИЧЕСКОЙ КУЛЬТУРЫ И СПОРТА</w:t>
      </w:r>
      <w:r>
        <w:rPr>
          <w:rFonts w:ascii="Times New Roman" w:hAnsi="Times New Roman" w:eastAsia="Times New Roman" w:cs="Times New Roman"/>
          <w:b/>
          <w:bCs/>
          <w:caps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40"/>
          <w:szCs w:val="40"/>
          <w:lang w:eastAsia="ru-RU"/>
        </w:rPr>
        <w:t xml:space="preserve">РАСПОРЯЖЕНИЕ</w:t>
      </w:r>
      <w:r>
        <w:rPr>
          <w:rFonts w:ascii="Times New Roman" w:hAnsi="Times New Roman" w:eastAsia="Times New Roman" w:cs="Times New Roman"/>
          <w:b/>
          <w:caps/>
          <w:sz w:val="40"/>
          <w:szCs w:val="40"/>
          <w:lang w:eastAsia="ru-RU"/>
        </w:rPr>
      </w:r>
    </w:p>
    <w:p>
      <w:pPr>
        <w:spacing w:after="0" w:line="240" w:lineRule="auto"/>
        <w:rPr>
          <w:rFonts w:ascii="Pragmatica" w:hAnsi="Pragmatica" w:eastAsia="Times New Roman" w:cs="Pragmatica"/>
          <w:sz w:val="28"/>
          <w:szCs w:val="28"/>
          <w:lang w:eastAsia="ru-RU"/>
        </w:rPr>
      </w:pPr>
      <w:r>
        <w:rPr>
          <w:rFonts w:ascii="Pragmatica" w:hAnsi="Pragmatica" w:eastAsia="Times New Roman" w:cs="Pragmatica"/>
          <w:sz w:val="28"/>
          <w:szCs w:val="28"/>
          <w:lang w:eastAsia="ru-RU"/>
        </w:rPr>
      </w:r>
      <w:r>
        <w:rPr>
          <w:rFonts w:ascii="Pragmatica" w:hAnsi="Pragmatica" w:eastAsia="Times New Roman" w:cs="Pragmatica"/>
          <w:sz w:val="28"/>
          <w:szCs w:val="28"/>
          <w:lang w:eastAsia="ru-RU"/>
        </w:rPr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035"/>
      </w:tblGrid>
      <w:tr>
        <w:tblPrEx/>
        <w:trPr>
          <w:cantSplit/>
          <w:trHeight w:val="232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.01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77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2-р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г.Нефтеюганск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мероприятий проведения независимой оценки качества работы организаций, предоставляющих услуги в сфере физической культуры и спорта на территории города Нефтеюганска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реализации Указа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Президента Российской Федерации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597 «О мерах по реализации государ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ственной социальной политики»,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риказа Министерства спорта Российской Федерации от 19.03.2013 № 121 «О методических рекомендациях по организации независимой системы оценки качества работы организаций, оказывающих социальные услуги 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физической культуры и спорта»,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риказа Департамента физической культуры и спорта Ханты-Мансийского автономного округа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Югры от 02.12.2013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273 «Об организации независимой системы оценки качества работы организаций, оказывающих социальные услуги в сфере физической культуры и спорта в Ханты-Мансийском автономном округе – Югре»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распоряжения комитета физической культуры и спорта администрации города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фтеюганска                 от 17.09.2024 № 70-п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Общественном совете по физической культуре и спорту при комитете физической культуры и спорта администрации города Нефтеюганска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 независимой оценки качества работы организаций, предоставляющих услуги в сфере физической культуры и спорта на территории города Нефтеюганска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приложением к настоящему распоряжению.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Руководителям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учреждений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, подведомственных комитету физической культуры и спорта администрации города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Нефтеюганска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исполнение настоящего распоряжения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Считать утратившим силу распоряжение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комитета физической культуры и спорта администрации города Нефтеюганска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от 21.01.2021 № 06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-р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Об организации деятельности, связанной с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функционированием системы независимой оценки качества работы 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кументоведу муниципального казённого учреждения «Управление по обеспечению деятельности органов местного самоуправления города Нефтеюганска», направленному для обеспечения деятельности комитета физической культуры и спорта администрации города Нефтеюганска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Майданов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Е.В.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, ознакомить руководителей муниципальных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учреждений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, подведомственных комитету физической культуры и спорта администрации города Нефтеюганска, под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пись.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.Контроль исполнения распоряжения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ВРИО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редседател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 комитета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О.В.Суркова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691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>
        <w:tblPrEx/>
        <w:trPr>
          <w:jc w:val="right"/>
        </w:trPr>
        <w:tc>
          <w:tcPr>
            <w:tcW w:w="50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к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омитета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5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проведения независимой оценки качества работы организаций,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предоставляющих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услуги в сфере физической культуры и спорта на территории города Нефтеюганска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561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6"/>
        <w:gridCol w:w="7141"/>
        <w:gridCol w:w="3083"/>
        <w:gridCol w:w="2206"/>
        <w:gridCol w:w="264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Форма реализации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Сроки исполнения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Ответственные исполнители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Организация проведения заседаний Общественного совета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комитете физической культуры и спорта администрации города Нефтеюганска по вопросам проведения независимой оценки качества работы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рганизаций (далее – Общественный совет)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Заседания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протоколы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Общественного совета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 01 февраля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Общественный совет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(далее – Комитет)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Утверждение перечня организаций для проведения независимой оценки качества их работы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Заседание, протокол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Общественного совета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 01 февраля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Общественный совет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Актуализация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общих показателей 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критери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независимой оценки качества работы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для 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предоставляющи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услуги в сфере физической культуры и спорта на территории города Нефтеюганска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участвующих в проведении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независимой оценки качества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(далее – Организации)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Распоряжение 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омитета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Обеспечение технической возможности проведения интернет - опроса, выражения мнений получателей услуг и их законных представителей о качестве оказания услуг 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официальных сайтах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сети Интернет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Размещение анкет на официальных сайтах 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 15 февраля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Проведение анкетирования получателей услуг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 их законных представителей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 предмет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оценки качества работы 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Анкета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независимой оценки качества работы Организаций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Сбор, анализ и обобщение информации, размещённой на официальных сайтах Организаций, результатов анкетирования, обращения граждан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Общественный совет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Рассмотрение результатов независимой оценки,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формирование рейтингов 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Информация о результатах независимой оценке качества работы 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 ма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Общественный совет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Размещение информации о результатах независимой оценки качества работы Организаций: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на своих официальных сайтах в сети «Интернет»,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на официальном сайте для размещения информации о государственных (муниципальных) учреждениях в сети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Интернет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(bus.gov.ru)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Размещение информации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сети «Интернет»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течение 5 рабочих дней после поступления информации о результатах независимой оценки качества работы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Разработка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 утверждение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плана мероприятий по улучшению качества работы Организаций, подготовленного на основании итогов независимой оценки качества работы этих Организаций и предложений по улучшению качества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их деятельности, поступивших от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Общественного совета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Планы мероприятий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 дней со дня поступления информации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Организации, Комитет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Размещение плана мероприятий по улучшению качества работы Организаций: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на своих официальных сайтах в сети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Интернет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на официальном сайте для размещения информации о государственных (мун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иципальных) учреждениях в сети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Интернет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(bus.gov.ru)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Размещение плана мероприятий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сети «Интернет»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течение 5 дней после утверждения плана мероприятий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Организация контроля выполнения планов мероприятий по улучшению качества работы 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Информация о результатах выполнения плана мероприятий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сроки, установленные планом мероприятий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Комитет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Информационная и техническая поддержка раздела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Независимая оценка качества работы 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официальном сайте органов местного самоуправления города Нефтеюганска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Актуализация информации на официальном сайте органов местного самоуправления города Нефтеюганска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Комитет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Мониторинг размещения информации о независимой оценке качества работы Организаций на официальных сайтах в сети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Интернет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на официальном сайте для размещения информации о государственных (муниципальных) учреждениях в сети «Интернет» (bus.gov.ru), а также обеспечения технической возможности для выражения гражданами мнений о качестве услуг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Информация о результатах мониторинга и поручения по устранению недостатков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(при их наличии)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Организации,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Комитет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tbl>
      <w:tblPr>
        <w:tblStyle w:val="6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6838" w:h="11906" w:orient="landscape"/>
      <w:pgMar w:top="1701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ragmatica">
    <w:panose1 w:val="02000603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8414607"/>
      <w:docPartObj>
        <w:docPartGallery w:val="Page Numbers (Top of Page)"/>
        <w:docPartUnique w:val="true"/>
      </w:docPartObj>
      <w:rPr/>
    </w:sdtPr>
    <w:sdtContent>
      <w:p>
        <w:pPr>
          <w:pStyle w:val="69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4"/>
    <w:uiPriority w:val="99"/>
  </w:style>
  <w:style w:type="character" w:styleId="45">
    <w:name w:val="Footer Char"/>
    <w:basedOn w:val="684"/>
    <w:link w:val="696"/>
    <w:uiPriority w:val="99"/>
  </w:style>
  <w:style w:type="paragraph" w:styleId="46">
    <w:name w:val="Caption"/>
    <w:basedOn w:val="683"/>
    <w:next w:val="68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3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after="0" w:line="240" w:lineRule="auto"/>
    </w:pPr>
  </w:style>
  <w:style w:type="paragraph" w:styleId="689">
    <w:name w:val="Balloon Text"/>
    <w:basedOn w:val="683"/>
    <w:link w:val="69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0" w:customStyle="1">
    <w:name w:val="Текст выноски Знак"/>
    <w:basedOn w:val="684"/>
    <w:link w:val="689"/>
    <w:uiPriority w:val="99"/>
    <w:semiHidden/>
    <w:rPr>
      <w:rFonts w:ascii="Segoe UI" w:hAnsi="Segoe UI" w:cs="Segoe UI"/>
      <w:sz w:val="18"/>
      <w:szCs w:val="18"/>
    </w:rPr>
  </w:style>
  <w:style w:type="table" w:styleId="691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Body Text"/>
    <w:basedOn w:val="683"/>
    <w:link w:val="693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3" w:customStyle="1">
    <w:name w:val="Основной текст Знак"/>
    <w:basedOn w:val="684"/>
    <w:link w:val="692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>
    <w:name w:val="Header"/>
    <w:basedOn w:val="683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basedOn w:val="684"/>
    <w:link w:val="694"/>
    <w:uiPriority w:val="99"/>
  </w:style>
  <w:style w:type="paragraph" w:styleId="696">
    <w:name w:val="Footer"/>
    <w:basedOn w:val="683"/>
    <w:link w:val="69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84"/>
    <w:link w:val="69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4B75-6546-4640-860E-76805177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ЮТЭК-Нефтеюганск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EgorovaVV</cp:lastModifiedBy>
  <cp:revision>4</cp:revision>
  <dcterms:created xsi:type="dcterms:W3CDTF">2025-05-29T12:23:00Z</dcterms:created>
  <dcterms:modified xsi:type="dcterms:W3CDTF">2025-05-30T03:57:24Z</dcterms:modified>
</cp:coreProperties>
</file>