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AE50EB" w:rsidRPr="00AE50EB" w:rsidRDefault="00AE50EB" w:rsidP="00AE5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AE50EB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AE50EB" w:rsidRPr="00AE50EB" w:rsidRDefault="00CC13CC" w:rsidP="00AE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</w:t>
      </w:r>
      <w:r w:rsidR="00AE50EB"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контроле </w:t>
      </w:r>
      <w:r w:rsidR="007F46B3">
        <w:rPr>
          <w:rFonts w:ascii="Times New Roman" w:eastAsia="Calibri" w:hAnsi="Times New Roman" w:cs="Times New Roman"/>
          <w:b/>
          <w:sz w:val="28"/>
          <w:szCs w:val="28"/>
        </w:rPr>
        <w:t xml:space="preserve">в сфере  благоустройства </w:t>
      </w:r>
    </w:p>
    <w:p w:rsidR="00AE50EB" w:rsidRPr="00AE50EB" w:rsidRDefault="00AE50EB" w:rsidP="00A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>в городе Нефтеюганске</w:t>
      </w:r>
    </w:p>
    <w:p w:rsidR="00AE50EB" w:rsidRPr="00AE50EB" w:rsidRDefault="00AE50EB" w:rsidP="00AE50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0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Думой города </w:t>
      </w:r>
    </w:p>
    <w:p w:rsidR="00AE50EB" w:rsidRPr="00AE50EB" w:rsidRDefault="00AE50EB" w:rsidP="00AE5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Федеральными законами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31.07.2020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города Нефтеюганска, заслушав решение комиссии по экономическому развитию и вопросам местного самоуправления, Дума города решила: </w:t>
      </w:r>
    </w:p>
    <w:p w:rsidR="00AE50EB" w:rsidRPr="00AE50EB" w:rsidRDefault="00AE50EB" w:rsidP="00AE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муниципальном 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bookmarkStart w:id="0" w:name="_GoBack"/>
      <w:bookmarkEnd w:id="0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Нефтеюганске, утверждённое решением Думы от 26.08.2021 №100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7F46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2D5D" w:rsidRP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 w:rsidR="00502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изложив его в новой редакции согласно приложению.</w:t>
      </w:r>
    </w:p>
    <w:p w:rsidR="00AE50EB" w:rsidRPr="00AE50EB" w:rsidRDefault="00AE50EB" w:rsidP="00D10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решение в газете «Здравствуйте, </w:t>
      </w:r>
      <w:proofErr w:type="spellStart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D10A10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Нефтеюганска.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опубликования.</w:t>
      </w:r>
    </w:p>
    <w:p w:rsidR="00AE50EB" w:rsidRPr="00AE50EB" w:rsidRDefault="00AE50EB" w:rsidP="00AE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Председатель Думы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города Нефтеюганска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AE50EB" w:rsidRPr="00AE50EB" w:rsidRDefault="00AE50EB" w:rsidP="00AE5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AE50EB" w:rsidRPr="00AE50EB" w:rsidRDefault="00AE50EB" w:rsidP="00AE50EB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Чекунов</w:t>
      </w:r>
      <w:proofErr w:type="spellEnd"/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E50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Миннигулов</w:t>
      </w:r>
      <w:proofErr w:type="spellEnd"/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-V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E50EB" w:rsidRPr="00AE50EB" w:rsidRDefault="00AE50EB" w:rsidP="00AE50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</w:t>
      </w:r>
    </w:p>
    <w:p w:rsidR="00AE50EB" w:rsidRPr="00AE50EB" w:rsidRDefault="00AE50EB" w:rsidP="00AE50EB">
      <w:pPr>
        <w:tabs>
          <w:tab w:val="left" w:pos="41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3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E50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ПОЛОЖЕНИЕ</w:t>
      </w:r>
    </w:p>
    <w:p w:rsidR="00AE50EB" w:rsidRPr="00AE50EB" w:rsidRDefault="00AE50EB" w:rsidP="00A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 муниципальном </w:t>
      </w:r>
      <w:r w:rsidR="007F46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контроле </w:t>
      </w:r>
      <w:proofErr w:type="gramStart"/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 </w:t>
      </w:r>
      <w:r w:rsidR="007F46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сфере</w:t>
      </w:r>
      <w:proofErr w:type="gramEnd"/>
      <w:r w:rsidR="007F46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благоустройства  в </w:t>
      </w:r>
      <w:r w:rsidRPr="00AE50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городе Нефтеюганске</w:t>
      </w:r>
    </w:p>
    <w:p w:rsidR="00AE50EB" w:rsidRPr="00AE50EB" w:rsidRDefault="00AE50EB" w:rsidP="00AE5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0EB" w:rsidRDefault="00AE50EB" w:rsidP="008C34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5E2" w:rsidRDefault="001735E2" w:rsidP="006A4A05">
      <w:pPr>
        <w:pStyle w:val="ConsPlusNormal"/>
        <w:ind w:firstLine="567"/>
        <w:jc w:val="both"/>
      </w:pPr>
      <w:r>
        <w:t>1.</w:t>
      </w:r>
      <w:proofErr w:type="gramStart"/>
      <w:r w:rsidR="00DD285E">
        <w:t>1.Настоящее</w:t>
      </w:r>
      <w:proofErr w:type="gramEnd"/>
      <w:r w:rsidR="00DD285E">
        <w:t xml:space="preserve"> </w:t>
      </w:r>
      <w:r w:rsidR="006D4639" w:rsidRPr="006D4639">
        <w:t xml:space="preserve">Положение о муниципальном </w:t>
      </w:r>
      <w:r w:rsidR="007F46B3">
        <w:t xml:space="preserve"> </w:t>
      </w:r>
      <w:r w:rsidR="006D4639" w:rsidRPr="006D4639">
        <w:t>контроле</w:t>
      </w:r>
      <w:r w:rsidR="007F46B3">
        <w:t xml:space="preserve"> в сфере благоустройства </w:t>
      </w:r>
      <w:r w:rsidR="006D4639" w:rsidRPr="006D4639">
        <w:t xml:space="preserve"> (далее – Положение) </w:t>
      </w:r>
      <w:r w:rsidR="00C150C3">
        <w:t>устанавливает порядок организации и осуществления муниципального</w:t>
      </w:r>
      <w:r w:rsidR="00C150C3" w:rsidRPr="00C150C3">
        <w:t xml:space="preserve"> контроля</w:t>
      </w:r>
      <w:r w:rsidR="007F46B3">
        <w:t xml:space="preserve"> в сфере благоустройства в городе </w:t>
      </w:r>
      <w:r w:rsidR="00C150C3" w:rsidRPr="00C150C3">
        <w:t xml:space="preserve"> на территории города Нефтеюганска (далее – муниципальный контроль).</w:t>
      </w:r>
      <w:r w:rsidR="008C342A">
        <w:tab/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r w:rsidR="008C342A">
        <w:t>2.</w:t>
      </w:r>
      <w:r>
        <w:t>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  (</w:t>
      </w:r>
      <w:r w:rsidR="00CD1626">
        <w:t>далее – объект контроля</w:t>
      </w:r>
      <w:r>
        <w:t>) применяются положения Федерального закона от 31.07.2020</w:t>
      </w:r>
      <w:r w:rsidR="00CD1626">
        <w:t xml:space="preserve">                      </w:t>
      </w:r>
      <w:r>
        <w:t xml:space="preserve"> № 248-ФЗ «О государственном контроле (надзоре) и муниципальном контроле в Российской Федерации» (далее – Федеральный закон № 248-ФЗ)</w:t>
      </w:r>
      <w:r w:rsidR="007F46B3">
        <w:t xml:space="preserve">,  решения Думы города Нефтеюганска </w:t>
      </w:r>
      <w:r w:rsidR="007F46B3" w:rsidRPr="007F46B3">
        <w:t>от 24.12.2013 №</w:t>
      </w:r>
      <w:r w:rsidR="007F46B3">
        <w:t xml:space="preserve"> </w:t>
      </w:r>
      <w:r w:rsidR="007F46B3" w:rsidRPr="007F46B3">
        <w:t xml:space="preserve">727-V </w:t>
      </w:r>
      <w:r w:rsidR="007F46B3">
        <w:t>«</w:t>
      </w:r>
      <w:r w:rsidR="007F46B3" w:rsidRPr="007F46B3">
        <w:t>Об утверждении Правил благоустройства территории муниципального образования город Нефтеюганск</w:t>
      </w:r>
      <w:r w:rsidR="007F46B3">
        <w:t xml:space="preserve">» (далее – Правила  </w:t>
      </w:r>
      <w:r w:rsidR="00FC2D8E">
        <w:t>благоустройства</w:t>
      </w:r>
      <w:r w:rsidR="007F46B3">
        <w:t>).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3.Муниципальный</w:t>
      </w:r>
      <w:proofErr w:type="gramEnd"/>
      <w:r>
        <w:t xml:space="preserve"> контроль  на территории города Нефтеюганска осуществляется службой муниципального контроля администрации города Нефтеюганска  (далее – контрольный орган).</w:t>
      </w:r>
    </w:p>
    <w:p w:rsidR="001735E2" w:rsidRDefault="001735E2" w:rsidP="001735E2">
      <w:pPr>
        <w:pStyle w:val="ConsPlusNormal"/>
        <w:ind w:firstLine="567"/>
        <w:jc w:val="both"/>
      </w:pPr>
      <w:r>
        <w:t>1.</w:t>
      </w:r>
      <w:proofErr w:type="gramStart"/>
      <w:r>
        <w:t>4.Объектами</w:t>
      </w:r>
      <w:proofErr w:type="gramEnd"/>
      <w:r>
        <w:t xml:space="preserve"> муниципального контроля являются:</w:t>
      </w:r>
    </w:p>
    <w:p w:rsidR="00947C3F" w:rsidRDefault="00947C3F" w:rsidP="00947C3F">
      <w:pPr>
        <w:pStyle w:val="ConsPlusNormal"/>
        <w:ind w:firstLine="567"/>
        <w:jc w:val="both"/>
      </w:pPr>
      <w:r>
        <w:t xml:space="preserve">1) деятельность, действия (бездействие) контролируемых лиц, связанные с соблюдением Правил благоустройства </w:t>
      </w:r>
      <w:r w:rsidR="00346CB3" w:rsidRPr="00346CB3">
        <w:t>территории муниципального образования город Нефтеюганск</w:t>
      </w:r>
      <w:r>
        <w:t>;</w:t>
      </w:r>
    </w:p>
    <w:p w:rsidR="00947C3F" w:rsidRDefault="00346CB3" w:rsidP="00346CB3">
      <w:pPr>
        <w:pStyle w:val="ConsPlusNormal"/>
        <w:ind w:firstLine="567"/>
        <w:jc w:val="both"/>
      </w:pPr>
      <w:r>
        <w:t xml:space="preserve">2) </w:t>
      </w:r>
      <w:r w:rsidR="00947C3F">
        <w:t>результаты деятельности контролируемых лиц, в том числе работы и</w:t>
      </w:r>
      <w:r>
        <w:t xml:space="preserve"> </w:t>
      </w:r>
      <w:r w:rsidR="00947C3F">
        <w:t>услуги, к которым предъявляются обязательные требования, предусмотренные</w:t>
      </w:r>
      <w:r>
        <w:t xml:space="preserve"> </w:t>
      </w:r>
      <w:r w:rsidR="00947C3F">
        <w:t>Правилами благоустройства;</w:t>
      </w:r>
    </w:p>
    <w:p w:rsidR="00947C3F" w:rsidRDefault="00346CB3" w:rsidP="00346CB3">
      <w:pPr>
        <w:pStyle w:val="ConsPlusNormal"/>
        <w:ind w:firstLine="567"/>
        <w:jc w:val="both"/>
      </w:pPr>
      <w:r>
        <w:t>3)</w:t>
      </w:r>
      <w:r w:rsidR="00947C3F">
        <w:t>здания, помещения, сооружения, линейные объекты, элементы</w:t>
      </w:r>
      <w:r>
        <w:t xml:space="preserve"> </w:t>
      </w:r>
      <w:r w:rsidR="00947C3F">
        <w:t>благоустройства, территории различного функционального назначения, на</w:t>
      </w:r>
      <w:r>
        <w:t xml:space="preserve"> </w:t>
      </w:r>
      <w:r w:rsidR="00947C3F">
        <w:t>которых осуществляется деятельность по благоустройству, оборудование,</w:t>
      </w:r>
      <w:r>
        <w:t xml:space="preserve"> </w:t>
      </w:r>
      <w:r w:rsidR="00947C3F">
        <w:t>устройства, предметы, материалы, транспортные средства, компоненты</w:t>
      </w:r>
      <w:r>
        <w:t xml:space="preserve"> </w:t>
      </w:r>
      <w:r w:rsidR="00947C3F">
        <w:t>природной среды, природные и природно-антропогенные объекты, другие</w:t>
      </w:r>
      <w:r>
        <w:t xml:space="preserve"> </w:t>
      </w:r>
      <w:r w:rsidR="00947C3F">
        <w:t>объекты, которыми контролируемые лица владеют и (или) пользуются,</w:t>
      </w:r>
      <w:r>
        <w:t xml:space="preserve"> </w:t>
      </w:r>
      <w:r w:rsidR="00947C3F">
        <w:t>компоненты природной среды, природные и природно-антропогенные</w:t>
      </w:r>
      <w:r>
        <w:t xml:space="preserve"> </w:t>
      </w:r>
      <w:r w:rsidR="00947C3F">
        <w:t>объекты, не находящиеся во владении и (или) пользовании контролируемых</w:t>
      </w:r>
      <w:r>
        <w:t xml:space="preserve"> </w:t>
      </w:r>
      <w:r w:rsidR="00947C3F">
        <w:t>лиц и к которым Правилами благоустройства предъявляются обязательные</w:t>
      </w:r>
      <w:r>
        <w:t xml:space="preserve"> </w:t>
      </w:r>
      <w:r w:rsidR="00947C3F">
        <w:t>требования (далее - производственные объекты).</w:t>
      </w:r>
    </w:p>
    <w:p w:rsidR="00947C3F" w:rsidRDefault="00947C3F" w:rsidP="00346CB3">
      <w:pPr>
        <w:pStyle w:val="ConsPlusNormal"/>
        <w:ind w:firstLine="567"/>
        <w:jc w:val="both"/>
      </w:pPr>
      <w:r>
        <w:t>Под элементами благоустройства в настоящем Положении понимаются</w:t>
      </w:r>
      <w:r w:rsidR="00346CB3">
        <w:t xml:space="preserve"> </w:t>
      </w:r>
      <w:r>
        <w:t>декоративные, технические, планировочные, конструктивные, устройства,</w:t>
      </w:r>
      <w:r w:rsidR="00346CB3">
        <w:t xml:space="preserve"> </w:t>
      </w:r>
      <w:r>
        <w:lastRenderedPageBreak/>
        <w:t>элементы озеленения, различные виды оборудования и оформления, в том</w:t>
      </w:r>
      <w:r w:rsidR="00346CB3">
        <w:t xml:space="preserve"> </w:t>
      </w:r>
      <w:r>
        <w:t>числе фасады зданий, сооружений, малые архитектурные формы,</w:t>
      </w:r>
      <w:r w:rsidR="00346CB3">
        <w:t xml:space="preserve"> </w:t>
      </w:r>
      <w:r>
        <w:t>некапитальные нестационарные строения и сооружения, информационные</w:t>
      </w:r>
      <w:r w:rsidR="00346CB3">
        <w:t xml:space="preserve"> </w:t>
      </w:r>
      <w:r>
        <w:t>щиты и указатели, применяемые как составные части благоустройства</w:t>
      </w:r>
      <w:r w:rsidR="00346CB3">
        <w:t xml:space="preserve"> </w:t>
      </w:r>
      <w:r>
        <w:t>территории.</w:t>
      </w:r>
    </w:p>
    <w:p w:rsidR="00947C3F" w:rsidRDefault="00947C3F" w:rsidP="00346CB3">
      <w:pPr>
        <w:pStyle w:val="ConsPlusNormal"/>
        <w:ind w:firstLine="567"/>
        <w:jc w:val="both"/>
      </w:pPr>
      <w:r>
        <w:t>Под территорией различного функционального назначения в настоящем</w:t>
      </w:r>
      <w:r w:rsidR="00346CB3">
        <w:t xml:space="preserve"> </w:t>
      </w:r>
      <w:r>
        <w:t>Положении понимаются в том числе:</w:t>
      </w:r>
    </w:p>
    <w:p w:rsidR="00947C3F" w:rsidRDefault="00947C3F" w:rsidP="00346CB3">
      <w:pPr>
        <w:pStyle w:val="ConsPlusNormal"/>
        <w:ind w:firstLine="567"/>
        <w:jc w:val="both"/>
      </w:pPr>
      <w:r>
        <w:t>-элементы планировочной структуры (зоны, массивы, кварталы,</w:t>
      </w:r>
      <w:r w:rsidR="00346CB3">
        <w:t xml:space="preserve"> </w:t>
      </w:r>
      <w:r>
        <w:t>промышленные районы, территории размещения гаражных, садоводческих,</w:t>
      </w:r>
      <w:r w:rsidR="00346CB3">
        <w:t xml:space="preserve"> </w:t>
      </w:r>
      <w:r>
        <w:t>огороднических некоммерческих объединений граждан);</w:t>
      </w:r>
    </w:p>
    <w:p w:rsidR="00947C3F" w:rsidRDefault="00947C3F" w:rsidP="00346CB3">
      <w:pPr>
        <w:pStyle w:val="ConsPlusNormal"/>
        <w:ind w:firstLine="567"/>
        <w:jc w:val="both"/>
      </w:pPr>
      <w:r>
        <w:t>- элементы улично-дорожной сети (проезды, проулки, разъезды, спуски,</w:t>
      </w:r>
      <w:r w:rsidR="00346CB3">
        <w:t xml:space="preserve"> </w:t>
      </w:r>
      <w:r>
        <w:t>тупики и т.д.);</w:t>
      </w:r>
    </w:p>
    <w:p w:rsidR="00947C3F" w:rsidRDefault="00947C3F" w:rsidP="00947C3F">
      <w:pPr>
        <w:pStyle w:val="ConsPlusNormal"/>
        <w:ind w:firstLine="567"/>
        <w:jc w:val="both"/>
      </w:pPr>
      <w:r>
        <w:t>- парковки (парковочные места);</w:t>
      </w:r>
    </w:p>
    <w:p w:rsidR="00947C3F" w:rsidRDefault="00947C3F" w:rsidP="00947C3F">
      <w:pPr>
        <w:pStyle w:val="ConsPlusNormal"/>
        <w:ind w:firstLine="567"/>
        <w:jc w:val="both"/>
      </w:pPr>
      <w:r>
        <w:t>- парки, скверы и иные зеленые зоны;</w:t>
      </w:r>
    </w:p>
    <w:p w:rsidR="00346CB3" w:rsidRDefault="00947C3F" w:rsidP="00947C3F">
      <w:pPr>
        <w:pStyle w:val="ConsPlusNormal"/>
        <w:ind w:firstLine="567"/>
        <w:jc w:val="both"/>
      </w:pPr>
      <w:r>
        <w:t>- технические и санитарно-защитные зоны.</w:t>
      </w:r>
    </w:p>
    <w:p w:rsidR="006D4639" w:rsidRPr="006D4639" w:rsidRDefault="00761B10" w:rsidP="00947C3F">
      <w:pPr>
        <w:pStyle w:val="ConsPlusNormal"/>
        <w:ind w:firstLine="567"/>
        <w:jc w:val="both"/>
        <w:rPr>
          <w:i/>
        </w:rPr>
      </w:pPr>
      <w:r>
        <w:t>1.5.</w:t>
      </w:r>
      <w:r w:rsidR="006D4639">
        <w:t xml:space="preserve">Учет объектов контроля осуществляется в соответствии </w:t>
      </w:r>
      <w:r w:rsidR="006D4639">
        <w:br/>
        <w:t xml:space="preserve">с Положением посредством: </w:t>
      </w:r>
    </w:p>
    <w:p w:rsidR="006D4639" w:rsidRDefault="006D4639" w:rsidP="006D4639">
      <w:pPr>
        <w:pStyle w:val="ConsPlusNormal"/>
        <w:ind w:firstLine="567"/>
        <w:jc w:val="both"/>
      </w:pPr>
      <w:r>
        <w:tab/>
        <w:t>перечня объектов контроля, размещенного на официальном сайте в информационно-телекоммуникационной сети Интернет;</w:t>
      </w:r>
    </w:p>
    <w:p w:rsidR="00666156" w:rsidRDefault="006D4639" w:rsidP="00666156">
      <w:pPr>
        <w:pStyle w:val="ConsPlusNormal"/>
        <w:ind w:firstLine="567"/>
        <w:jc w:val="both"/>
      </w:pPr>
      <w:r>
        <w:tab/>
        <w:t xml:space="preserve">иных федеральных или региональных информационных систем, </w:t>
      </w:r>
      <w:r>
        <w:br/>
        <w:t>в том числе путем получения сведений в порядке межведомственного информационного взаимодействия.</w:t>
      </w:r>
    </w:p>
    <w:p w:rsidR="00761B10" w:rsidRPr="00666156" w:rsidRDefault="00666156" w:rsidP="00666156">
      <w:pPr>
        <w:pStyle w:val="ConsPlusNormal"/>
        <w:ind w:firstLine="567"/>
        <w:jc w:val="both"/>
      </w:pPr>
      <w:r>
        <w:t>1.</w:t>
      </w:r>
      <w:proofErr w:type="gramStart"/>
      <w:r>
        <w:t>6.</w:t>
      </w:r>
      <w:r w:rsidR="00761B10" w:rsidRPr="00761B10">
        <w:t>Предметом</w:t>
      </w:r>
      <w:proofErr w:type="gramEnd"/>
      <w:r w:rsidR="00761B10" w:rsidRPr="00761B10">
        <w:t xml:space="preserve"> муниципального контроля являются</w:t>
      </w:r>
      <w:r w:rsidR="00761B10">
        <w:t>:</w:t>
      </w:r>
    </w:p>
    <w:p w:rsidR="007F46B3" w:rsidRDefault="00761B10" w:rsidP="007F46B3">
      <w:pPr>
        <w:pStyle w:val="ConsPlusNormal"/>
        <w:ind w:firstLine="567"/>
        <w:jc w:val="both"/>
      </w:pPr>
      <w:r>
        <w:t>1.6.</w:t>
      </w:r>
      <w:proofErr w:type="gramStart"/>
      <w:r>
        <w:t>1.</w:t>
      </w:r>
      <w:r w:rsidR="007F46B3">
        <w:t>Соблюдение</w:t>
      </w:r>
      <w:proofErr w:type="gramEnd"/>
      <w:r w:rsidR="007F46B3" w:rsidRPr="007F46B3">
        <w:t xml:space="preserve"> юридическими лицами, индивидуальными предпринимателями, гражданами (далее – контролируемые лица) </w:t>
      </w:r>
      <w:r w:rsidR="007F46B3"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инфраструктур, предоставляемых услуг, организация благоустройства межселенной территории в соответствии с указанными Правилами и исполнения решений, принимаемых по результатам контрольных мероприятий.</w:t>
      </w:r>
    </w:p>
    <w:p w:rsidR="006D4639" w:rsidRDefault="007F46B3" w:rsidP="007F46B3">
      <w:pPr>
        <w:pStyle w:val="ConsPlusNormal"/>
        <w:ind w:firstLine="567"/>
        <w:jc w:val="both"/>
      </w:pPr>
      <w:r>
        <w:t>В предмет муниципального контроля не входят установленные Правилами благоустройства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F1105" w:rsidRPr="003F1105" w:rsidRDefault="003F1105" w:rsidP="003F1105">
      <w:pPr>
        <w:pStyle w:val="ConsPlusNormal"/>
        <w:ind w:firstLine="567"/>
        <w:jc w:val="both"/>
        <w:rPr>
          <w:i/>
        </w:rPr>
      </w:pPr>
      <w:r>
        <w:t>1.</w:t>
      </w:r>
      <w:proofErr w:type="gramStart"/>
      <w:r>
        <w:t>7.Муниципальный</w:t>
      </w:r>
      <w:proofErr w:type="gramEnd"/>
      <w:r>
        <w:t xml:space="preserve"> контроль осуществляется посредством проведения:</w:t>
      </w:r>
    </w:p>
    <w:p w:rsidR="003F1105" w:rsidRDefault="003F1105" w:rsidP="003F1105">
      <w:pPr>
        <w:pStyle w:val="ConsPlusNormal"/>
        <w:jc w:val="both"/>
      </w:pPr>
      <w:r>
        <w:tab/>
        <w:t>1) профилактических мероприятий;</w:t>
      </w:r>
    </w:p>
    <w:p w:rsidR="003F1105" w:rsidRDefault="003F1105" w:rsidP="003F1105">
      <w:pPr>
        <w:pStyle w:val="ConsPlusNormal"/>
        <w:jc w:val="both"/>
      </w:pPr>
      <w:r>
        <w:tab/>
        <w:t>2) контрольных мероприятий со взаимодействием с контролируемым лицом;</w:t>
      </w:r>
    </w:p>
    <w:p w:rsidR="003F1105" w:rsidRDefault="003F1105" w:rsidP="003F1105">
      <w:pPr>
        <w:pStyle w:val="ConsPlusNormal"/>
        <w:jc w:val="both"/>
      </w:pPr>
      <w:r>
        <w:tab/>
        <w:t xml:space="preserve">3) контрольных мероприятий без взаимодействия с контролируемым лицом.  </w:t>
      </w:r>
      <w:r>
        <w:tab/>
      </w:r>
    </w:p>
    <w:p w:rsidR="007E7853" w:rsidRDefault="003F1105" w:rsidP="003F1105">
      <w:pPr>
        <w:pStyle w:val="ConsPlusNormal"/>
        <w:ind w:firstLine="567"/>
        <w:jc w:val="both"/>
      </w:pPr>
      <w:r>
        <w:t>1.</w:t>
      </w:r>
      <w:proofErr w:type="gramStart"/>
      <w:r>
        <w:t>8.Муниципальный</w:t>
      </w:r>
      <w:proofErr w:type="gramEnd"/>
      <w:r>
        <w:t xml:space="preserve"> контроль осуществляют следующие должностные лица</w:t>
      </w:r>
      <w:r w:rsidR="007E7853">
        <w:t xml:space="preserve">: </w:t>
      </w:r>
      <w:r>
        <w:tab/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-руководитель контрольного органа; </w:t>
      </w:r>
    </w:p>
    <w:p w:rsidR="00D37507" w:rsidRDefault="00D37507" w:rsidP="005D743F">
      <w:pPr>
        <w:pStyle w:val="ConsPlusNormal"/>
        <w:ind w:firstLine="567"/>
        <w:jc w:val="both"/>
      </w:pPr>
      <w:r>
        <w:t xml:space="preserve">-должностное лицо контрольного органа, в должностные обязанности которого в соответствии с настоящим Положением, должностной инструкцией </w:t>
      </w:r>
      <w:r>
        <w:lastRenderedPageBreak/>
        <w:t xml:space="preserve">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инспектор, должностные лица, уполномоченные осуществлять муниципальный контроль). </w:t>
      </w:r>
    </w:p>
    <w:p w:rsidR="00D37507" w:rsidRDefault="00D37507" w:rsidP="005D743F">
      <w:pPr>
        <w:pStyle w:val="ConsPlusNormal"/>
        <w:ind w:firstLine="567"/>
        <w:jc w:val="both"/>
      </w:pPr>
      <w: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руководитель контрольного органа, уполномоченное лицо контрольного органа).</w:t>
      </w:r>
    </w:p>
    <w:p w:rsidR="005D743F" w:rsidRDefault="005D743F" w:rsidP="005D743F">
      <w:pPr>
        <w:pStyle w:val="ConsPlusNormal"/>
        <w:ind w:firstLine="567"/>
        <w:jc w:val="both"/>
      </w:pPr>
      <w:r>
        <w:t>1.</w:t>
      </w:r>
      <w:proofErr w:type="gramStart"/>
      <w:r>
        <w:t>9.Принятие</w:t>
      </w:r>
      <w:proofErr w:type="gramEnd"/>
      <w:r>
        <w:t xml:space="preserve"> решений о проведении контрольных мероприятий осуществляет руководитель  контрольного органа.</w:t>
      </w:r>
    </w:p>
    <w:p w:rsidR="006A4A05" w:rsidRDefault="006A4A05" w:rsidP="005D743F">
      <w:pPr>
        <w:pStyle w:val="ConsPlusNormal"/>
        <w:ind w:firstLine="567"/>
        <w:jc w:val="both"/>
      </w:pP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Управление рисками причинения вреда (ущерба) охраняемым законом ценностям при осуществлении муниципального </w:t>
      </w:r>
    </w:p>
    <w:p w:rsidR="006A4A05" w:rsidRPr="006A4A05" w:rsidRDefault="006A4A05" w:rsidP="00750E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6A4A05" w:rsidRPr="006A4A05" w:rsidRDefault="006A4A05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A4A05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proofErr w:type="gramEnd"/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контроль осуществляется 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на основе управления рисками </w:t>
      </w:r>
      <w:r w:rsidRPr="006A4A05">
        <w:rPr>
          <w:rFonts w:ascii="Times New Roman" w:eastAsia="Calibri" w:hAnsi="Times New Roman" w:cs="Times New Roman"/>
          <w:sz w:val="28"/>
          <w:szCs w:val="28"/>
        </w:rPr>
        <w:t>причинения вреда (ущерба), определяющего выбор профилактических мероп</w:t>
      </w:r>
      <w:r w:rsidR="004C2845">
        <w:rPr>
          <w:rFonts w:ascii="Times New Roman" w:eastAsia="Calibri" w:hAnsi="Times New Roman" w:cs="Times New Roman"/>
          <w:sz w:val="28"/>
          <w:szCs w:val="28"/>
        </w:rPr>
        <w:t xml:space="preserve">риятий и контрольных </w:t>
      </w:r>
      <w:r w:rsidRPr="006A4A05">
        <w:rPr>
          <w:rFonts w:ascii="Times New Roman" w:eastAsia="Calibri" w:hAnsi="Times New Roman" w:cs="Times New Roman"/>
          <w:sz w:val="28"/>
          <w:szCs w:val="28"/>
        </w:rPr>
        <w:t xml:space="preserve"> мероприятий, их содержание (в том числе объем проверяемых обязательных требований), интенсивность и результаты.</w:t>
      </w:r>
    </w:p>
    <w:p w:rsidR="006A4A05" w:rsidRPr="006A4A05" w:rsidRDefault="004C2845" w:rsidP="002A7A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Допустимый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риска причинения вреда (ущерба) закреплен в ключевых показателях вида 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целевые значения, индикативные показатели</w:t>
      </w:r>
      <w:r w:rsid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A7A19" w:rsidRPr="002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Думы города</w:t>
      </w:r>
      <w:r w:rsid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4C2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05" w:rsidRPr="006A4A05" w:rsidRDefault="002A7A19" w:rsidP="006A4A0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индикаторы риска), которые утверждаются</w:t>
      </w:r>
      <w:r w:rsidRPr="002A7A19">
        <w:t xml:space="preserve"> </w:t>
      </w:r>
      <w:r w:rsidRPr="002A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города</w:t>
      </w:r>
      <w:r w:rsidR="006D1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A4A05" w:rsidRPr="006A4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A05" w:rsidRPr="006A4A05" w:rsidRDefault="006A4A05" w:rsidP="002A7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9D3C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6A4A05" w:rsidRPr="006A4A05" w:rsidRDefault="009D3C06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</w:t>
      </w:r>
      <w:proofErr w:type="gramEnd"/>
      <w:r w:rsidR="006A4A05" w:rsidRPr="006A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6A4A05" w:rsidRDefault="009D3C06" w:rsidP="006A4A0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2.6.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плановые контрольные мероприятие не проводятся, отнесение объектов контроля </w:t>
      </w:r>
      <w:r w:rsidR="006A4A05" w:rsidRPr="006A4A05">
        <w:rPr>
          <w:rFonts w:ascii="Times New Roman" w:eastAsia="Calibri" w:hAnsi="Times New Roman" w:cs="Times New Roman"/>
          <w:sz w:val="28"/>
          <w:szCs w:val="28"/>
        </w:rPr>
        <w:br/>
        <w:t>к категориям риска причинения вреда (ущерба) не осуществляется, критерии отнесения объектов контроля к категориям риска не устанавливаются.</w:t>
      </w:r>
    </w:p>
    <w:p w:rsidR="00075CFE" w:rsidRDefault="00075CFE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CB3" w:rsidRPr="006A4A05" w:rsidRDefault="00346CB3" w:rsidP="006A4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CFE" w:rsidRPr="00075CFE" w:rsidRDefault="00075CFE" w:rsidP="00075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613949" w:rsidRPr="00613949" w:rsidRDefault="00075CFE" w:rsidP="006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F5193" w:rsidRPr="00AF5193">
        <w:t xml:space="preserve">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мероприятия осуществляются на </w:t>
      </w:r>
      <w:proofErr w:type="gramStart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Программы</w:t>
      </w:r>
      <w:proofErr w:type="gramEnd"/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</w:t>
      </w:r>
      <w:r w:rsidR="00AF5193" w:rsidRP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законом ценностям, ежегодно утверждаемой постановлением администрации города </w:t>
      </w:r>
      <w:r w:rsidR="00AF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Нефтеюганска.  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предусмотренные программой профилактики, обязательны для проведения контрольным органом.</w:t>
      </w:r>
    </w:p>
    <w:p w:rsidR="00075CFE" w:rsidRPr="00075CFE" w:rsidRDefault="001208A6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вправе проводить профилактические мероприятия, не предусмотренные программой профилактики.</w:t>
      </w:r>
    </w:p>
    <w:p w:rsidR="001208A6" w:rsidRDefault="002C0780" w:rsidP="000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рамках осуществления муниципального контроля проводит следующие профилактические мероприятия: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075CFE" w:rsidRDefault="00075CFE" w:rsidP="0012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 предостережения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CFE" w:rsidRPr="00075CFE" w:rsidRDefault="00075CFE" w:rsidP="00075CF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профилактический визит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A6" w:rsidRDefault="001208A6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должностными лицами контрольного органа посредством размещения сведений, предусмотренных частью 3 статьи 46, статьей 21 Федерального закона № 248-ФЗ на официальном сайте контрольного органа в сети Интернет, в средствах массовой информации, через единый портал государственных и муниципальных услуг и в иных формах.</w:t>
      </w:r>
      <w:r w:rsidR="00075CFE" w:rsidRPr="00075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7629" w:rsidRPr="001F7629" w:rsidRDefault="00075CFE" w:rsidP="001F76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Размещенные сведения поддерживаются в актуальном состоянии и обновляются в срок не позднее </w:t>
      </w:r>
      <w:r w:rsidR="001208A6" w:rsidRP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075CFE" w:rsidRPr="00075CFE" w:rsidRDefault="00075CFE" w:rsidP="001208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</w:t>
      </w:r>
      <w:proofErr w:type="gramEnd"/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 в срок, не превышающий 10 рабочих дней со дня их получения, и предлагает принять меры по обеспечению соблюдения обязательных требований. 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 составляется по форме, утвержденной приказом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Объявленное предостережение контрольный орган размещает в момент вынесения в Едином реестре контрольных (надзорных) мероприятий и в течение 3 рабочих дней с даты объявления направляет в адрес контролируемого лица через единый портал государственных и муниципальных услуг, а также по адресу электронной почты или почтовым отправлением (в случае направления на бумажном носителе).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12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предостережение в журнале учета объявленных предостережений с присвоением регистрационного номера.</w:t>
      </w:r>
    </w:p>
    <w:p w:rsidR="007354C2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10 рабочих дней со дня получения предостережения вправе подать в контролирующий орган возражение в отношении указанного предостережения, через личный кабинет в государственных информационных системах (при наличии) или почтовым </w:t>
      </w:r>
      <w:r w:rsidRPr="007354C2">
        <w:rPr>
          <w:rFonts w:ascii="Times New Roman" w:hAnsi="Times New Roman" w:cs="Times New Roman"/>
          <w:sz w:val="28"/>
          <w:szCs w:val="28"/>
        </w:rPr>
        <w:lastRenderedPageBreak/>
        <w:t>отправлением (в случае направления на бумажном носителе), либо в электронной форме на официальную электро</w:t>
      </w:r>
      <w:r w:rsidR="007354C2" w:rsidRPr="007354C2">
        <w:rPr>
          <w:rFonts w:ascii="Times New Roman" w:hAnsi="Times New Roman" w:cs="Times New Roman"/>
          <w:sz w:val="28"/>
          <w:szCs w:val="28"/>
        </w:rPr>
        <w:t>нную почту контрольного органа.</w:t>
      </w:r>
    </w:p>
    <w:p w:rsidR="002C5F03" w:rsidRPr="007354C2" w:rsidRDefault="002C5F03" w:rsidP="007354C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при этом содержат: </w:t>
      </w:r>
    </w:p>
    <w:p w:rsidR="002C5F03" w:rsidRPr="007354C2" w:rsidRDefault="002C5F03" w:rsidP="00075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4C2">
        <w:rPr>
          <w:rFonts w:ascii="Times New Roman" w:hAnsi="Times New Roman" w:cs="Times New Roman"/>
          <w:sz w:val="28"/>
          <w:szCs w:val="28"/>
        </w:rPr>
        <w:t xml:space="preserve">-наименование контрольного органа, в который направляется возражение; 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контролируемого лица;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номер полученного предостережения;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способ получения ответа по итогам рассмотрения возражения;</w:t>
      </w:r>
    </w:p>
    <w:p w:rsidR="007354C2" w:rsidRPr="007354C2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7354C2" w:rsidRPr="00075CFE" w:rsidRDefault="007354C2" w:rsidP="00735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5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направления возражения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CFE" w:rsidRPr="0015401C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075CFE" w:rsidRP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075CFE" w:rsidRDefault="00075CFE" w:rsidP="00075C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450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3A6450" w:rsidRDefault="003A6450" w:rsidP="003A645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50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</w:t>
      </w:r>
      <w:proofErr w:type="gramStart"/>
      <w:r w:rsidRPr="003A6450">
        <w:rPr>
          <w:rFonts w:ascii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3A6450">
        <w:rPr>
          <w:rFonts w:ascii="Times New Roman" w:hAnsi="Times New Roman" w:cs="Times New Roman"/>
          <w:sz w:val="28"/>
          <w:szCs w:val="28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CFE" w:rsidRPr="003A6450" w:rsidRDefault="00075CFE" w:rsidP="003A645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FC1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proofErr w:type="gramEnd"/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осуществляется без взимания платы.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консультирования не должно превышать 15 минут.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Личный прием граждан проводится руководителем контрольного органа.  </w:t>
      </w:r>
    </w:p>
    <w:p w:rsidR="00075CFE" w:rsidRPr="00075CFE" w:rsidRDefault="00075CFE" w:rsidP="00075C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месте приема, а также об установленных для приема днях 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часах размещается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</w:t>
      </w:r>
      <w:r w:rsidR="001F7629" w:rsidRPr="00D10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="001F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оуправления города Нефтеюганска</w:t>
      </w: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FA6" w:rsidRDefault="00075CFE" w:rsidP="00F62FA6">
      <w:pPr>
        <w:pStyle w:val="ConsPlusNormal"/>
        <w:ind w:firstLine="567"/>
        <w:jc w:val="both"/>
      </w:pPr>
      <w:r w:rsidRPr="00075CFE">
        <w:tab/>
      </w:r>
      <w:r w:rsidR="00F62FA6">
        <w:t>3.</w:t>
      </w:r>
      <w:r w:rsidR="00D10A10">
        <w:t>7</w:t>
      </w:r>
      <w:r w:rsidR="00F62FA6">
        <w:t>.</w:t>
      </w:r>
      <w:proofErr w:type="gramStart"/>
      <w:r w:rsidR="00D10A10">
        <w:t>1.</w:t>
      </w:r>
      <w:r w:rsidR="00F62FA6">
        <w:t>Консультирование</w:t>
      </w:r>
      <w:proofErr w:type="gramEnd"/>
      <w:r w:rsidR="00F62FA6">
        <w:t xml:space="preserve"> осуществляется по следующим вопросам:</w:t>
      </w:r>
    </w:p>
    <w:p w:rsidR="00F62FA6" w:rsidRDefault="00F62FA6" w:rsidP="00F62FA6">
      <w:pPr>
        <w:pStyle w:val="ConsPlusNormal"/>
        <w:ind w:firstLine="709"/>
        <w:jc w:val="both"/>
      </w:pPr>
      <w:r>
        <w:t xml:space="preserve">1) компетенция контрольного органа; </w:t>
      </w:r>
    </w:p>
    <w:p w:rsidR="00F62FA6" w:rsidRDefault="00F62FA6" w:rsidP="00F62FA6">
      <w:pPr>
        <w:pStyle w:val="ConsPlusNormal"/>
        <w:ind w:firstLine="709"/>
        <w:jc w:val="both"/>
      </w:pPr>
      <w:r>
        <w:t>2) организация и осуществление муниципального контроля;</w:t>
      </w:r>
    </w:p>
    <w:p w:rsidR="00F62FA6" w:rsidRDefault="00F62FA6" w:rsidP="00F62FA6">
      <w:pPr>
        <w:pStyle w:val="ConsPlusNormal"/>
        <w:ind w:firstLine="709"/>
        <w:jc w:val="both"/>
      </w:pPr>
      <w:r>
        <w:t>3)порядок осуществления профилактических, контрольных мероприятий, установленных Положением;</w:t>
      </w:r>
    </w:p>
    <w:p w:rsidR="00F62FA6" w:rsidRDefault="00F62FA6" w:rsidP="00F62FA6">
      <w:pPr>
        <w:pStyle w:val="ConsPlusNormal"/>
        <w:ind w:firstLine="709"/>
        <w:jc w:val="both"/>
      </w:pPr>
      <w:r>
        <w:t>4)применение мер ответственности за нарушение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2.Консультирование</w:t>
      </w:r>
      <w:proofErr w:type="gramEnd"/>
      <w:r>
        <w:t xml:space="preserve"> в письменной форме осуществляется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D10A10" w:rsidRDefault="00D10A10" w:rsidP="00D10A10">
      <w:pPr>
        <w:pStyle w:val="ConsPlusNormal"/>
        <w:ind w:firstLine="709"/>
        <w:jc w:val="both"/>
      </w:pPr>
      <w:r>
        <w:t>1)контролируемым лицом представлен письменный запрос о предоставлении письменного ответа по вопросам консультирования;</w:t>
      </w:r>
    </w:p>
    <w:p w:rsidR="00D10A10" w:rsidRDefault="00D10A10" w:rsidP="00D10A10">
      <w:pPr>
        <w:pStyle w:val="ConsPlusNormal"/>
        <w:ind w:firstLine="709"/>
        <w:jc w:val="both"/>
      </w:pPr>
      <w:r>
        <w:t>2)за время консультирования предоставить ответ на поставленные вопросы невозможно;</w:t>
      </w:r>
    </w:p>
    <w:p w:rsidR="00D10A10" w:rsidRDefault="00D10A10" w:rsidP="00D10A10">
      <w:pPr>
        <w:pStyle w:val="ConsPlusNormal"/>
        <w:ind w:firstLine="709"/>
        <w:jc w:val="both"/>
      </w:pPr>
      <w:r>
        <w:t>3)ответ на поставленные вопросы требует дополнительного запроса сведений от иных органов власти или лиц.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3.Если</w:t>
      </w:r>
      <w:proofErr w:type="gramEnd"/>
      <w:r>
        <w:t xml:space="preserve">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D10A10" w:rsidRDefault="00D10A10" w:rsidP="00D10A10">
      <w:pPr>
        <w:pStyle w:val="ConsPlusNormal"/>
        <w:ind w:firstLine="709"/>
        <w:jc w:val="both"/>
      </w:pPr>
      <w:r>
        <w:t>3.7.4.В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10A10" w:rsidRDefault="00D10A10" w:rsidP="00D10A10">
      <w:pPr>
        <w:pStyle w:val="ConsPlusNormal"/>
        <w:ind w:firstLine="709"/>
        <w:jc w:val="both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10A10" w:rsidRDefault="00D10A10" w:rsidP="00D10A10">
      <w:pPr>
        <w:pStyle w:val="ConsPlusNormal"/>
        <w:ind w:firstLine="709"/>
        <w:jc w:val="both"/>
      </w:pPr>
      <w:r>
        <w:t>3.7.</w:t>
      </w:r>
      <w:proofErr w:type="gramStart"/>
      <w:r>
        <w:t>5.Контрольный</w:t>
      </w:r>
      <w:proofErr w:type="gramEnd"/>
      <w:r>
        <w:t xml:space="preserve">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2505" w:rsidRDefault="00D10A10" w:rsidP="00C62505">
      <w:pPr>
        <w:pStyle w:val="ConsPlusNormal"/>
        <w:ind w:firstLine="709"/>
        <w:jc w:val="both"/>
      </w:pPr>
      <w:r>
        <w:t>3.7.6.</w:t>
      </w:r>
      <w:r w:rsidR="00C62505" w:rsidRPr="00C62505">
        <w:t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органов местного самоуправления города Нефтеюганска письменного разъяснения, подписанного уполномоченным должностным лицом.</w:t>
      </w:r>
    </w:p>
    <w:p w:rsidR="00075CFE" w:rsidRPr="00075CFE" w:rsidRDefault="00075CFE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750ED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821" w:rsidRP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B928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CFE" w:rsidRP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видах, и содержании мероприятий, проводимых в отношении объекта контроля, а 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инспектор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75CFE" w:rsidRDefault="00DB2943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21" w:rsidRPr="00B92821" w:rsidRDefault="00B92821" w:rsidP="00075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2821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обязательный профилактический визит проводится в 15 порядке, определенном статьей 52.1 Федерального закона № 248-ФЗ и с периодичностью, установленной постановлением Правительства Российской Федерации. Периодичность проведения профилактического визита по инициативе контрольного органа для объектов контроля, отнесенных к категории низкого риска – не реже 1 раза в 5 лет в порядке, определенном пунктам 3-4, 8-13 статьи 52.1 Федерального закона № 248-ФЗ.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</w:t>
      </w:r>
      <w:r>
        <w:rPr>
          <w:rFonts w:ascii="Times New Roman" w:hAnsi="Times New Roman" w:cs="Times New Roman"/>
          <w:sz w:val="28"/>
          <w:szCs w:val="28"/>
        </w:rPr>
        <w:t>уведомляет контролируемое лицо.</w:t>
      </w:r>
    </w:p>
    <w:p w:rsidR="00B92821" w:rsidRDefault="00B92821" w:rsidP="00B92821">
      <w:pPr>
        <w:spacing w:after="0" w:line="240" w:lineRule="auto"/>
        <w:ind w:firstLine="709"/>
        <w:jc w:val="both"/>
      </w:pPr>
      <w:r w:rsidRPr="00B92821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обжалуется контролируемым лицом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2821">
        <w:rPr>
          <w:rFonts w:ascii="Times New Roman" w:hAnsi="Times New Roman" w:cs="Times New Roman"/>
          <w:sz w:val="28"/>
          <w:szCs w:val="28"/>
        </w:rPr>
        <w:t xml:space="preserve"> № 248-ФЗ.</w:t>
      </w:r>
      <w:r>
        <w:t xml:space="preserve">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B92821">
        <w:rPr>
          <w:rFonts w:ascii="Times New Roman" w:hAnsi="Times New Roman" w:cs="Times New Roman"/>
          <w:sz w:val="28"/>
          <w:szCs w:val="28"/>
        </w:rPr>
        <w:t xml:space="preserve">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Профилактический визит по заявлению контролируемого лица осуществляется в порядке, определенном пунктам 6-10 статьи 52.2 Федерального закона № 248-ФЗ.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 xml:space="preserve">По итогам профилактического визита по заявлению контролируемого лица инспектор составляет акт о проведении профилактического визита, форма которого утверждается муниципальным правовым актом администрации </w:t>
      </w:r>
      <w:r w:rsidR="009E135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B9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35C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формате, в дистанционном формате более 40 минут. </w:t>
      </w:r>
    </w:p>
    <w:p w:rsidR="00B92821" w:rsidRDefault="00B92821" w:rsidP="00B92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21">
        <w:rPr>
          <w:rFonts w:ascii="Times New Roman" w:hAnsi="Times New Roman" w:cs="Times New Roman"/>
          <w:sz w:val="28"/>
          <w:szCs w:val="28"/>
        </w:rPr>
        <w:t>В случае если профилактический визит по заявлению контролируемого лица не был проведен из-за отсутствия контролируемого лица,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визита,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лицом.</w:t>
      </w:r>
    </w:p>
    <w:p w:rsidR="00075CFE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11.</w:t>
      </w:r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</w:t>
      </w:r>
      <w:proofErr w:type="gramEnd"/>
      <w:r w:rsidR="00075CFE" w:rsidRPr="0007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визит в рамках муниципального контроля проводится в случаях, предусмотренных пунктами 2 и 4 части 1 статьи 52.1 Федерального закона № 248-ФЗ.</w:t>
      </w:r>
    </w:p>
    <w:p w:rsidR="009E135C" w:rsidRDefault="009E135C" w:rsidP="009E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43" w:rsidRPr="00DB2943" w:rsidRDefault="00DB2943" w:rsidP="00DB2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Осуществление муниципального контроля </w:t>
      </w:r>
    </w:p>
    <w:p w:rsid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 взаимодействием с контролируемым лицом осуществляется при проведении сл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едующих контрольных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визит;</w:t>
      </w:r>
    </w:p>
    <w:p w:rsidR="00DB2943" w:rsidRPr="00DB2943" w:rsidRDefault="00B8448D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DB2943" w:rsidRDefault="00683F81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313DDD" w:rsidRDefault="00DB2943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13DDD" w:rsidRPr="00313DDD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313DDD" w:rsidRPr="00313DDD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="00176415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визит, выездная проверка </w:t>
      </w:r>
      <w:r w:rsidR="00DB2943"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13DDD" w:rsidRDefault="00313DDD" w:rsidP="00DB2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13DD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13DDD">
        <w:rPr>
          <w:rFonts w:ascii="Times New Roman" w:hAnsi="Times New Roman" w:cs="Times New Roman"/>
          <w:sz w:val="28"/>
          <w:szCs w:val="28"/>
        </w:rPr>
        <w:t xml:space="preserve"> выявлении соответствия объекта контроля параметрам, утвержденным индикаторами риска,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мероприятия.</w:t>
      </w:r>
    </w:p>
    <w:p w:rsidR="00DB2943" w:rsidRPr="00313DDD" w:rsidRDefault="00313DDD" w:rsidP="00313D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контрольных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рамках осуществления муниципального контроля должностное лицо контрольного органа: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 действия, предусмотренные частью 2 статьи 29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решения, предусмотренные частью 2 статьи 90 Федерального закона № 248-ФЗ;</w:t>
      </w:r>
    </w:p>
    <w:p w:rsidR="00DB2943" w:rsidRPr="00DB2943" w:rsidRDefault="00683F81" w:rsidP="00313D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для фиксации доказательств нарушений обязательных требований фотосъемку, аудио- и (или) видеозапись, если совершение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действий не запрещено федеральными законами. </w:t>
      </w:r>
    </w:p>
    <w:p w:rsidR="00176415" w:rsidRDefault="00176415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 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DB2943" w:rsidRP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нарушений обязательных требований при помощи фотосъемки проводится не менее чем 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снимками каждого из выявленных нарушений обязательных требований. Аудио- и видеозапись осуществляется в ходе пров</w:t>
      </w:r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proofErr w:type="gramStart"/>
      <w:r w:rsidR="0068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   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проводятся на внеплановой основе,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контрольные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в отношении объектов контроля не проводятся.</w:t>
      </w:r>
    </w:p>
    <w:p w:rsidR="00DB2943" w:rsidRPr="00DB2943" w:rsidRDefault="00DE03C2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контрольного мероприятия,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 проводится в порядке и в сроки, установленные статьей 70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инспекционного визита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истребование документов, которые в соответствии с обязательными 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 </w:t>
      </w:r>
    </w:p>
    <w:p w:rsidR="00547C1B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превышает может 1 рабочий день. </w:t>
      </w:r>
    </w:p>
    <w:p w:rsidR="00547C1B" w:rsidRPr="00DB2943" w:rsidRDefault="00547C1B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проводится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72 Федерального закона № 248-ФЗ.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документарной проверки могут совершаться следующие контрольные действия: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547C1B" w:rsidRDefault="00383878" w:rsidP="00547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стребование документов.</w:t>
      </w:r>
    </w:p>
    <w:p w:rsidR="00547C1B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10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DB2943" w:rsidRDefault="00DB2943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 w:rsidR="00DE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547C1B" w:rsidRPr="00DB2943" w:rsidRDefault="00547C1B" w:rsidP="00547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рассмотрения в ходе документарной проверки письменных объяснений и документов, либо при отсутствии </w:t>
      </w:r>
      <w:proofErr w:type="gramStart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 объяснений</w:t>
      </w:r>
      <w:proofErr w:type="gramEnd"/>
      <w:r w:rsidRPr="0054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установлены признаки нарушения обязательных требований, инспектор контрольного органа уполномочен провести внеплановую выездную проверку.</w:t>
      </w:r>
    </w:p>
    <w:p w:rsidR="00F87DE6" w:rsidRDefault="00DB2943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</w:t>
      </w:r>
      <w:proofErr w:type="gramStart"/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 и в сроки, установленные статьей 73 Федерального закона № 248-ФЗ. </w:t>
      </w:r>
    </w:p>
    <w:p w:rsid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21 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федеральным законом о виде контроля.</w:t>
      </w:r>
    </w:p>
    <w:p w:rsidR="00F87DE6" w:rsidRPr="00F87DE6" w:rsidRDefault="00F87DE6" w:rsidP="00F87D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выездной проверки, основанием для проведения которой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 части 1 статьи 57 Федерального закона № 248-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8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B2943" w:rsidRPr="00DB2943" w:rsidRDefault="00DB2943" w:rsidP="00DB2943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выездной проверки могут совершаться следующие контрольные действия: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досмотр;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DB2943" w:rsidRPr="00DB2943" w:rsidRDefault="00383878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документов;</w:t>
      </w:r>
    </w:p>
    <w:p w:rsidR="00DB2943" w:rsidRPr="00DB2943" w:rsidRDefault="00C31A8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)инструментальное обследование;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DB2943" w:rsidRPr="00DB2943" w:rsidRDefault="00DB2943" w:rsidP="00DB29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6" w:tooltip="https://login.consultant.ru/link/?rnd=1CD77A33F3EBDFAEFF80F69A8932E3C8&amp;req=doc&amp;base=LAW&amp;n=358750&amp;dst=100636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3, 4, 6, 8</w:t>
        </w:r>
      </w:hyperlink>
      <w:hyperlink r:id="rId7" w:tooltip="https://login.consultant.ru/link/?rnd=1CD77A33F3EBDFAEFF80F69A8932E3C8&amp;req=doc&amp;base=LAW&amp;n=358750&amp;dst=100639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1, частью 3 статьи 57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ooltip="https://login.consultant.ru/link/?rnd=1CD77A33F3EBDFAEFF80F69A8932E3C8&amp;req=doc&amp;base=LAW&amp;n=358750&amp;dst=100747&amp;fld=134&amp;date=16.05.2021" w:history="1">
        <w:r w:rsidRPr="00DB29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и 12.1 статьи 66</w:t>
        </w:r>
      </w:hyperlink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DB2943" w:rsidRPr="00DB2943" w:rsidRDefault="00DB2943" w:rsidP="00C31A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3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контролируемым лицом осуществляются следующие контрольные мероприятия: 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требований;</w:t>
      </w:r>
    </w:p>
    <w:p w:rsidR="00DB2943" w:rsidRPr="00DB2943" w:rsidRDefault="00383878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DB2943"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обследование.</w:t>
      </w:r>
    </w:p>
    <w:p w:rsidR="00DB2943" w:rsidRPr="00DB2943" w:rsidRDefault="00DB2943" w:rsidP="00DB2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8A68D0" w:rsidRP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руководителя контрольного органа, включая задания, содержащиеся в планах работы контрольного органа по организации и проведению контрольных мероприятий без взаимодействия, а </w:t>
      </w:r>
      <w:r w:rsidRPr="008A68D0">
        <w:rPr>
          <w:rFonts w:ascii="Times New Roman" w:hAnsi="Times New Roman" w:cs="Times New Roman"/>
          <w:sz w:val="28"/>
          <w:szCs w:val="28"/>
        </w:rPr>
        <w:lastRenderedPageBreak/>
        <w:t>также в случаях, установленных Федеральным законом № 248-ФЗ.</w:t>
      </w:r>
    </w:p>
    <w:p w:rsidR="008A68D0" w:rsidRDefault="008A68D0" w:rsidP="00DB294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8D0">
        <w:rPr>
          <w:rFonts w:ascii="Times New Roman" w:hAnsi="Times New Roman" w:cs="Times New Roman"/>
          <w:sz w:val="28"/>
          <w:szCs w:val="28"/>
        </w:rPr>
        <w:t xml:space="preserve">Задание оформляется по форме документов, используемых при осуществлении муниципального контроля, утвержденной муниципальным правовым актом администрации города Нефтеюганска. В задании указываются: вид муниципального контроля, вид контрольного мероприятия без взаимодействия, цель проведения мероприятия, фамилия, имя, отчество (при наличии) инспектора, которому поручено проведение мероприятия, перечень действий, проводимых в рамках контрольных мероприятий без взаимодействия, дата либо срок проведения контрольного мероприятия, сведения об объекте и (или) контролируемом лице, место нахождения (осуществления деятельности) контролируемого лица и (или) место нахождения объекта контроля. После окончания проведения мероприятия в срок не позднее одного рабочего дня, следующего за днем проведения мероприятия, инспектор оформляет результаты проведения мероприятия по форме документов, используемых при осуществлении муниципального контроля,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DA1FBB">
        <w:rPr>
          <w:rFonts w:ascii="Times New Roman" w:hAnsi="Times New Roman" w:cs="Times New Roman"/>
          <w:sz w:val="28"/>
          <w:szCs w:val="28"/>
        </w:rPr>
        <w:t>.</w:t>
      </w:r>
    </w:p>
    <w:p w:rsidR="00313DDD" w:rsidRPr="00313DDD" w:rsidRDefault="00313DDD" w:rsidP="00313DD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DDD">
        <w:rPr>
          <w:rFonts w:ascii="Times New Roman" w:hAnsi="Times New Roman" w:cs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313DDD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313DDD">
        <w:rPr>
          <w:rFonts w:ascii="Times New Roman" w:hAnsi="Times New Roman" w:cs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протоколам контрольных действий, проведенных в рамках контрольного мероприятия без взаимодействия. По результатам проведения контрольного мероприятия без взаимодействия формируется заключение,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 равно отсутствии (наличии) в деятельности контролируемого лица индикаторов риска и (или) об установлении или не установлении факта несоответствия деятельности и (или) результатов деятельности контролируемого лица обязательным требованиям (далее - заключение) и направляется инспектором руководителю контрольного органа для принятия решения, в порядке предусмотренном статьями 60, 9</w:t>
      </w:r>
      <w:r>
        <w:rPr>
          <w:rFonts w:ascii="Times New Roman" w:hAnsi="Times New Roman" w:cs="Times New Roman"/>
          <w:sz w:val="28"/>
          <w:szCs w:val="28"/>
        </w:rPr>
        <w:t>0 Федерального закона № 248-ФЗ.</w:t>
      </w:r>
    </w:p>
    <w:p w:rsidR="00DB2943" w:rsidRDefault="00DB2943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proofErr w:type="gramEnd"/>
      <w:r w:rsidRPr="00DB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313DDD" w:rsidRDefault="001B1B36" w:rsidP="00DB294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принимаются решения, предусмотренные частью 3 статьи 74 Федерального закона № 248-ФЗ.</w:t>
      </w:r>
    </w:p>
    <w:p w:rsidR="001B1B36" w:rsidRDefault="00DB2943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7C25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B36" w:rsidRPr="001B1B36">
        <w:rPr>
          <w:rFonts w:ascii="Times New Roman" w:hAnsi="Times New Roman" w:cs="Times New Roman"/>
          <w:sz w:val="28"/>
          <w:szCs w:val="28"/>
        </w:rPr>
        <w:t>В</w:t>
      </w:r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ыездное</w:t>
      </w:r>
      <w:proofErr w:type="gramEnd"/>
      <w:r w:rsidR="001B1B36"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проводится в порядке, установленном статьей 75 Федерального закона № 248-ФЗ, без информирования контролируемого лица.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инспектором совершаются следующие контрольные действия: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осмотр;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инструментальное обследование (с видеозаписи). </w:t>
      </w:r>
    </w:p>
    <w:p w:rsidR="001B1B36" w:rsidRDefault="001B1B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выездного обследования определяется инспектором самостоятельно, но не может превышать 2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836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контрольные действия совершаются, если оценка соблюдения обязательных требований при проведении контрольного мероприятия возможна без присутствия контролируемого лица, а контролируемое лицо надлежащим образом уведомлено о проведении контрольного мероприятия. </w:t>
      </w:r>
    </w:p>
    <w:p w:rsidR="001A4127" w:rsidRDefault="00D05836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</w:t>
      </w:r>
      <w:r w:rsid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127"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лицом, в порядке, предусмотренном частями 4 и 5 статьи 21 Федерального закона № 248-ФЗ.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D05836" w:rsidRDefault="001A4127" w:rsidP="001B1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указанном в абзаце третьем настоящего пункта,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1A4127">
        <w:t xml:space="preserve">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Случаями, при наступлении которых контролируемое лицо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стационарном лечении в медицинском учреждении;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командировка или иной вынужденный отъезд в другой 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регион, в том числе за пределы Российской Федерации;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в отношении контролируемого лица, привлекаемого к уголовной (административной) ответственности, меры пресечения, ограничивающей свободу и изоляцию от общества, а также лишение по приговору суда прав и свободы;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обстоятельств непреодолим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силы и их продолжительность;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срок, необходимый для устранения обстоятельств, препятствующих присутствию при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мероприятия.</w:t>
      </w:r>
    </w:p>
    <w:p w:rsidR="001A4127" w:rsidRDefault="001A4127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обращения, но не более чем на 30 календарных дней.</w:t>
      </w:r>
    </w:p>
    <w:p w:rsidR="005E46FE" w:rsidRDefault="005E46FE" w:rsidP="001A41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Результаты контрольного мероприятия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и настоящим Положением, по окончании обязательного профилактического визита, профилактического визита по инициативе контролируемого лица, составляется акт контрольного мероприятия (далее также – акт).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(надзорного) мероприятия проверочные листы, приобщаются к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акту. </w:t>
      </w:r>
    </w:p>
    <w:p w:rsidR="00930106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установленных Федеральным законом № 248-ФЗ и настоящем Положением,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(или) при</w:t>
      </w:r>
      <w:r w:rsidRPr="00930106">
        <w:t xml:space="preserve">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1214A8" w:rsidRDefault="00930106" w:rsidP="00930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контрольного мероприятия, проведение которого согласовано органами прокуратуры, направляется в органы прокуратуры посредством ЕРКНМ непосредственно после его оформления. </w:t>
      </w:r>
    </w:p>
    <w:p w:rsidR="001214A8" w:rsidRDefault="00930106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неповиновения законному распоряжению</w:t>
      </w:r>
      <w:r w:rsid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требованию инспектора, </w:t>
      </w:r>
      <w:r w:rsidRPr="009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муниципальный контроль, воспрепятствованию законной деятельности должностного лица контрольного органа по проведению проверки или уклонения от таких проверок, а равно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мероприятия, инспектор составляет акт о воспрепятствовании мерам по осуществлению контрольного мероприятия.</w:t>
      </w:r>
    </w:p>
    <w:p w:rsidR="001214A8" w:rsidRDefault="001214A8" w:rsidP="00121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частью 3 статьи 87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248-ФЗ.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846" w:rsidRDefault="005E46FE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составления акта на месте проведения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день окончания проведения такого мероприятия в соответствии с частью 3 статьи 87 Федерального закона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248-ФЗ.</w:t>
      </w:r>
    </w:p>
    <w:p w:rsidR="00797846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proofErr w:type="gramEnd"/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или его представителя с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контрольного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иятия осуществляется в порядке,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статьей 88 Федерального закона № 248-ФЗ.</w:t>
      </w:r>
    </w:p>
    <w:p w:rsid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5E46FE" w:rsidRPr="005E46FE" w:rsidRDefault="00797846" w:rsidP="007978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 использованием мобильного приложения «Инспектор» либо 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акта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без взаимодействия, а также в случае, если составление акта 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татам контрольного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 месте его проведения невозможно по причине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вершения контрольных </w:t>
      </w:r>
      <w:r w:rsidR="005E46FE" w:rsidRPr="005E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пунктами 6 - 9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ЕРКНМ.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уполномочен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с соблюдением требований, предусмотренных частью 2 статьи 90.1 Федерального закона № 248-ФЗ. 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лицом, вследствие нарушения им обязательных требований, вреда (ущерба) охраняемым законом ценностям.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связанных с исполнением решения контрольного органа, а также определение случаев (оснований) и условий внесения изменений в решения контрольного органа осуществляется контрольным органов, вынесшим решение, в порядке, утвержденном муниципальным правовым актом органа местного самоуправления. </w:t>
      </w:r>
    </w:p>
    <w:p w:rsidR="00BE2155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 </w:t>
      </w:r>
    </w:p>
    <w:p w:rsidR="00BE2155" w:rsidRDefault="00BE2155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proofErr w:type="gramEnd"/>
      <w:r w:rsidR="00797846"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осуществляет контроль за исполнением предписаний, иных принятых решений в рамках муниципального контроля, в порядке, установленном статьями 92 - 9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Федерального закона № 248-ФЗ.</w:t>
      </w:r>
    </w:p>
    <w:p w:rsidR="00797846" w:rsidRDefault="00797846" w:rsidP="0079784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устранением выявленных нарушений обязательных </w:t>
      </w:r>
      <w:r w:rsidRPr="0079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осуществляется контрольным органом в форме инспекционного визита.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5E46FE" w:rsidRPr="005E46FE" w:rsidRDefault="005E46FE" w:rsidP="00BE2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E46FE" w:rsidRPr="005E46FE" w:rsidRDefault="005E46FE" w:rsidP="005E4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4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6D140D" w:rsidRDefault="006D140D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E46FE" w:rsidRPr="005E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Обжалование решений контрольного органа, действий</w:t>
      </w:r>
    </w:p>
    <w:p w:rsidR="005E46FE" w:rsidRPr="006D140D" w:rsidRDefault="005E46FE" w:rsidP="00BE21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(бездействия) его должностных лиц</w:t>
      </w:r>
    </w:p>
    <w:p w:rsidR="006D140D" w:rsidRPr="006D140D" w:rsidRDefault="005E46FE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1.Решения</w:t>
      </w:r>
      <w:proofErr w:type="gramEnd"/>
      <w:r w:rsidR="006D140D"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действий (бездействия) должностных лиц, осуществляющих муниципальный контроль, обжалуются в порядке, установленном законодательством Российской Федерации.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2.Досудебное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3.Контролируемые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4.Жалобу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подает в соответствии со статьями 40, 41 Федерального закона № 248-ФЗ.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жалобы, связанной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и иной охраняемой законом тайне, на бумажном носителе непосредственно в контрольный орган, с информированием о наличии в жалобе (документах) сведений, составляющих государственную или иную охраняемую законом тайну.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5.Жалоба</w:t>
      </w:r>
      <w:proofErr w:type="gramEnd"/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 о проведении контрольных мероприятий, акты контрольных мероприятий и предписания об устранении выявленных  нарушений обязательных требований, подписанные должностными лицами контрольного органа, на действия (бездействие) должностных лиц контрольного органа в рамках контрольных мероприятий рассматривается руководителем или лицом его замещающим, соответствующего контрольного органа. </w:t>
      </w:r>
    </w:p>
    <w:p w:rsidR="006D140D" w:rsidRPr="006D140D" w:rsidRDefault="006D140D" w:rsidP="006D14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действие (бездействие) руководителя или лица его замещающего органа муниципального контроля рассматривается главой города Нефтеюганска, курирующим направление деятельности органа муниципального контроля. </w:t>
      </w:r>
    </w:p>
    <w:p w:rsidR="001735E2" w:rsidRPr="00F7590E" w:rsidRDefault="006D140D" w:rsidP="00F7590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Жалоба рассматривается в порядке и в сроки, предусмотренные статьей 43 Федерального закона № 248-ФЗ.</w:t>
      </w:r>
    </w:p>
    <w:sectPr w:rsidR="001735E2" w:rsidRPr="00F7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3E76"/>
    <w:multiLevelType w:val="multilevel"/>
    <w:tmpl w:val="590821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2"/>
    <w:rsid w:val="00075CFE"/>
    <w:rsid w:val="000A5B25"/>
    <w:rsid w:val="001208A6"/>
    <w:rsid w:val="001214A8"/>
    <w:rsid w:val="0015401C"/>
    <w:rsid w:val="00172453"/>
    <w:rsid w:val="001735E2"/>
    <w:rsid w:val="00176415"/>
    <w:rsid w:val="001A4127"/>
    <w:rsid w:val="001B1B36"/>
    <w:rsid w:val="001F7629"/>
    <w:rsid w:val="00242122"/>
    <w:rsid w:val="002773EE"/>
    <w:rsid w:val="002A7A19"/>
    <w:rsid w:val="002C0780"/>
    <w:rsid w:val="002C5F03"/>
    <w:rsid w:val="00313DDD"/>
    <w:rsid w:val="0034064B"/>
    <w:rsid w:val="00346CB3"/>
    <w:rsid w:val="00383878"/>
    <w:rsid w:val="003A6450"/>
    <w:rsid w:val="003F1105"/>
    <w:rsid w:val="00486483"/>
    <w:rsid w:val="004C2845"/>
    <w:rsid w:val="00502D5D"/>
    <w:rsid w:val="00547C1B"/>
    <w:rsid w:val="005D743F"/>
    <w:rsid w:val="005E46FE"/>
    <w:rsid w:val="00613949"/>
    <w:rsid w:val="00627C25"/>
    <w:rsid w:val="00666156"/>
    <w:rsid w:val="00667E17"/>
    <w:rsid w:val="00683F81"/>
    <w:rsid w:val="006A4A05"/>
    <w:rsid w:val="006D140D"/>
    <w:rsid w:val="006D4639"/>
    <w:rsid w:val="00701FE4"/>
    <w:rsid w:val="007354C2"/>
    <w:rsid w:val="00750ED7"/>
    <w:rsid w:val="00761B10"/>
    <w:rsid w:val="007972E3"/>
    <w:rsid w:val="00797846"/>
    <w:rsid w:val="007E7853"/>
    <w:rsid w:val="007F46B3"/>
    <w:rsid w:val="008A68D0"/>
    <w:rsid w:val="008B18F0"/>
    <w:rsid w:val="008C342A"/>
    <w:rsid w:val="00903D5D"/>
    <w:rsid w:val="00930106"/>
    <w:rsid w:val="00931D44"/>
    <w:rsid w:val="00947C3F"/>
    <w:rsid w:val="009B4B5D"/>
    <w:rsid w:val="009D3C06"/>
    <w:rsid w:val="009E135C"/>
    <w:rsid w:val="00AE50EB"/>
    <w:rsid w:val="00AF0C49"/>
    <w:rsid w:val="00AF5193"/>
    <w:rsid w:val="00B8448D"/>
    <w:rsid w:val="00B92821"/>
    <w:rsid w:val="00BE2155"/>
    <w:rsid w:val="00C150C3"/>
    <w:rsid w:val="00C31A83"/>
    <w:rsid w:val="00C62505"/>
    <w:rsid w:val="00CC13CC"/>
    <w:rsid w:val="00CD1626"/>
    <w:rsid w:val="00D05836"/>
    <w:rsid w:val="00D10A10"/>
    <w:rsid w:val="00D20A34"/>
    <w:rsid w:val="00D2509A"/>
    <w:rsid w:val="00D37507"/>
    <w:rsid w:val="00D37ABD"/>
    <w:rsid w:val="00D47644"/>
    <w:rsid w:val="00D55063"/>
    <w:rsid w:val="00DA1FBB"/>
    <w:rsid w:val="00DB2943"/>
    <w:rsid w:val="00DD285E"/>
    <w:rsid w:val="00DE03C2"/>
    <w:rsid w:val="00E323E9"/>
    <w:rsid w:val="00E53B14"/>
    <w:rsid w:val="00EA2A43"/>
    <w:rsid w:val="00F62FA6"/>
    <w:rsid w:val="00F7590E"/>
    <w:rsid w:val="00F87DE6"/>
    <w:rsid w:val="00FC171C"/>
    <w:rsid w:val="00FC1876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A3D7"/>
  <w15:chartTrackingRefBased/>
  <w15:docId w15:val="{10BC025C-6AC9-4C23-9A03-EC6A29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2A"/>
    <w:pPr>
      <w:ind w:left="720"/>
      <w:contextualSpacing/>
    </w:pPr>
  </w:style>
  <w:style w:type="paragraph" w:customStyle="1" w:styleId="ConsPlusNormal">
    <w:name w:val="ConsPlusNormal"/>
    <w:rsid w:val="008C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F87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CD77A33F3EBDFAEFF80F69A8932E3C8&amp;req=doc&amp;base=LAW&amp;n=358750&amp;dst=100747&amp;fld=134&amp;date=16.05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1CD77A33F3EBDFAEFF80F69A8932E3C8&amp;req=doc&amp;base=LAW&amp;n=358750&amp;dst=100639&amp;fld=134&amp;date=16.05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CD77A33F3EBDFAEFF80F69A8932E3C8&amp;req=doc&amp;base=LAW&amp;n=358750&amp;dst=100636&amp;fld=134&amp;date=16.05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6835</Words>
  <Characters>38963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2025-03-24T09:23:00Z</dcterms:created>
  <dcterms:modified xsi:type="dcterms:W3CDTF">2025-05-12T05:27:00Z</dcterms:modified>
</cp:coreProperties>
</file>