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2216" w:rsidRPr="004D59E2" w:rsidRDefault="00F22216" w:rsidP="00F22216">
      <w:pPr>
        <w:pStyle w:val="ConsPlusNonformat"/>
        <w:widowControl/>
        <w:jc w:val="center"/>
        <w:rPr>
          <w:rFonts w:ascii="Times New Roman" w:hAnsi="Times New Roman" w:cs="Times New Roman"/>
          <w:b/>
          <w:sz w:val="24"/>
          <w:szCs w:val="24"/>
        </w:rPr>
      </w:pPr>
      <w:r w:rsidRPr="004D59E2">
        <w:rPr>
          <w:rFonts w:ascii="Times New Roman" w:hAnsi="Times New Roman" w:cs="Times New Roman"/>
          <w:b/>
          <w:sz w:val="24"/>
          <w:szCs w:val="24"/>
        </w:rPr>
        <w:t>ПОЯСНИТЕЛЬНАЯ ЗАПИСКА</w:t>
      </w:r>
    </w:p>
    <w:p w:rsidR="00023BA2" w:rsidRPr="004D59E2" w:rsidRDefault="00BB3B61" w:rsidP="00947D9D">
      <w:pPr>
        <w:pStyle w:val="ConsPlusNonformat"/>
        <w:jc w:val="center"/>
        <w:rPr>
          <w:rFonts w:ascii="Times New Roman" w:hAnsi="Times New Roman" w:cs="Times New Roman"/>
          <w:sz w:val="24"/>
          <w:szCs w:val="24"/>
        </w:rPr>
      </w:pPr>
      <w:r w:rsidRPr="004D59E2">
        <w:rPr>
          <w:rFonts w:ascii="Times New Roman" w:hAnsi="Times New Roman" w:cs="Times New Roman"/>
          <w:sz w:val="24"/>
          <w:szCs w:val="24"/>
        </w:rPr>
        <w:t>к</w:t>
      </w:r>
      <w:r w:rsidR="00B7414C" w:rsidRPr="004D59E2">
        <w:rPr>
          <w:rFonts w:ascii="Times New Roman" w:hAnsi="Times New Roman" w:cs="Times New Roman"/>
          <w:sz w:val="24"/>
          <w:szCs w:val="24"/>
        </w:rPr>
        <w:t xml:space="preserve"> проекту</w:t>
      </w:r>
      <w:r w:rsidR="00A10CC8" w:rsidRPr="004D59E2">
        <w:rPr>
          <w:rFonts w:ascii="Times New Roman" w:hAnsi="Times New Roman" w:cs="Times New Roman"/>
          <w:sz w:val="24"/>
          <w:szCs w:val="24"/>
        </w:rPr>
        <w:t xml:space="preserve"> </w:t>
      </w:r>
      <w:r w:rsidR="003341E7" w:rsidRPr="004D59E2">
        <w:rPr>
          <w:rFonts w:ascii="Times New Roman" w:hAnsi="Times New Roman" w:cs="Times New Roman"/>
          <w:sz w:val="24"/>
          <w:szCs w:val="24"/>
        </w:rPr>
        <w:t>постановления</w:t>
      </w:r>
      <w:r w:rsidR="00947D9D" w:rsidRPr="004D59E2">
        <w:rPr>
          <w:rFonts w:ascii="Times New Roman" w:hAnsi="Times New Roman" w:cs="Times New Roman"/>
          <w:sz w:val="24"/>
          <w:szCs w:val="24"/>
        </w:rPr>
        <w:t xml:space="preserve"> администрации города Нефтеюганска</w:t>
      </w:r>
    </w:p>
    <w:p w:rsidR="003A3F66" w:rsidRPr="004D59E2" w:rsidRDefault="00B7414C" w:rsidP="003A3F66">
      <w:pPr>
        <w:pStyle w:val="ConsPlusNonformat"/>
        <w:jc w:val="center"/>
        <w:rPr>
          <w:rFonts w:ascii="Times New Roman" w:hAnsi="Times New Roman" w:cs="Times New Roman"/>
          <w:sz w:val="24"/>
          <w:szCs w:val="24"/>
        </w:rPr>
      </w:pPr>
      <w:r w:rsidRPr="004D59E2">
        <w:rPr>
          <w:rFonts w:ascii="Times New Roman" w:hAnsi="Times New Roman" w:cs="Times New Roman"/>
          <w:sz w:val="24"/>
          <w:szCs w:val="24"/>
        </w:rPr>
        <w:t xml:space="preserve"> </w:t>
      </w:r>
      <w:r w:rsidR="00A10CC8" w:rsidRPr="004D59E2">
        <w:rPr>
          <w:rFonts w:ascii="Times New Roman" w:hAnsi="Times New Roman" w:cs="Times New Roman"/>
          <w:sz w:val="24"/>
          <w:szCs w:val="24"/>
        </w:rPr>
        <w:t>«</w:t>
      </w:r>
      <w:r w:rsidR="003A3F66" w:rsidRPr="004D59E2">
        <w:rPr>
          <w:rFonts w:ascii="Times New Roman" w:hAnsi="Times New Roman" w:cs="Times New Roman"/>
          <w:sz w:val="24"/>
          <w:szCs w:val="24"/>
        </w:rPr>
        <w:t>Об утверждении отчёта об исполнении бюджета города Нефтеюганска</w:t>
      </w:r>
    </w:p>
    <w:p w:rsidR="00653D2C" w:rsidRDefault="003A3F66" w:rsidP="003A3F66">
      <w:pPr>
        <w:pStyle w:val="ConsPlusNonformat"/>
        <w:jc w:val="center"/>
        <w:rPr>
          <w:rFonts w:ascii="Times New Roman" w:hAnsi="Times New Roman" w:cs="Times New Roman"/>
          <w:sz w:val="24"/>
          <w:szCs w:val="24"/>
        </w:rPr>
      </w:pPr>
      <w:r w:rsidRPr="004D59E2">
        <w:rPr>
          <w:rFonts w:ascii="Times New Roman" w:hAnsi="Times New Roman" w:cs="Times New Roman"/>
          <w:sz w:val="24"/>
          <w:szCs w:val="24"/>
        </w:rPr>
        <w:t xml:space="preserve">за </w:t>
      </w:r>
      <w:r w:rsidR="00984148" w:rsidRPr="004D59E2">
        <w:rPr>
          <w:rFonts w:ascii="Times New Roman" w:hAnsi="Times New Roman" w:cs="Times New Roman"/>
          <w:sz w:val="24"/>
          <w:szCs w:val="24"/>
        </w:rPr>
        <w:t>1 квартал</w:t>
      </w:r>
      <w:r w:rsidRPr="004D59E2">
        <w:rPr>
          <w:rFonts w:ascii="Times New Roman" w:hAnsi="Times New Roman" w:cs="Times New Roman"/>
          <w:sz w:val="24"/>
          <w:szCs w:val="24"/>
        </w:rPr>
        <w:t xml:space="preserve"> 202</w:t>
      </w:r>
      <w:r w:rsidR="00984148" w:rsidRPr="004D59E2">
        <w:rPr>
          <w:rFonts w:ascii="Times New Roman" w:hAnsi="Times New Roman" w:cs="Times New Roman"/>
          <w:sz w:val="24"/>
          <w:szCs w:val="24"/>
        </w:rPr>
        <w:t>5</w:t>
      </w:r>
      <w:r w:rsidRPr="004D59E2">
        <w:rPr>
          <w:rFonts w:ascii="Times New Roman" w:hAnsi="Times New Roman" w:cs="Times New Roman"/>
          <w:sz w:val="24"/>
          <w:szCs w:val="24"/>
        </w:rPr>
        <w:t xml:space="preserve"> года</w:t>
      </w:r>
      <w:r w:rsidR="002E781E" w:rsidRPr="004D59E2">
        <w:rPr>
          <w:rFonts w:ascii="Times New Roman" w:hAnsi="Times New Roman" w:cs="Times New Roman"/>
          <w:sz w:val="24"/>
          <w:szCs w:val="24"/>
        </w:rPr>
        <w:t>»</w:t>
      </w:r>
    </w:p>
    <w:p w:rsidR="00A10CC8" w:rsidRDefault="00A10CC8" w:rsidP="00A10CC8">
      <w:pPr>
        <w:pStyle w:val="ConsPlusNonformat"/>
        <w:jc w:val="center"/>
        <w:rPr>
          <w:rFonts w:ascii="Times New Roman" w:hAnsi="Times New Roman" w:cs="Times New Roman"/>
          <w:sz w:val="24"/>
          <w:szCs w:val="24"/>
        </w:rPr>
      </w:pPr>
    </w:p>
    <w:tbl>
      <w:tblPr>
        <w:tblStyle w:val="a5"/>
        <w:tblW w:w="0" w:type="auto"/>
        <w:tblInd w:w="0" w:type="dxa"/>
        <w:tblLook w:val="04A0" w:firstRow="1" w:lastRow="0" w:firstColumn="1" w:lastColumn="0" w:noHBand="0" w:noVBand="1"/>
      </w:tblPr>
      <w:tblGrid>
        <w:gridCol w:w="705"/>
        <w:gridCol w:w="4365"/>
        <w:gridCol w:w="4501"/>
      </w:tblGrid>
      <w:tr w:rsidR="00F22216" w:rsidTr="00016ADA">
        <w:tc>
          <w:tcPr>
            <w:tcW w:w="705" w:type="dxa"/>
            <w:tcBorders>
              <w:top w:val="single" w:sz="4" w:space="0" w:color="000000"/>
              <w:left w:val="single" w:sz="4" w:space="0" w:color="000000"/>
              <w:bottom w:val="single" w:sz="4" w:space="0" w:color="000000"/>
              <w:right w:val="single" w:sz="4" w:space="0" w:color="000000"/>
            </w:tcBorders>
            <w:hideMark/>
          </w:tcPr>
          <w:p w:rsidR="00F22216" w:rsidRDefault="00F22216">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 п/п</w:t>
            </w:r>
          </w:p>
        </w:tc>
        <w:tc>
          <w:tcPr>
            <w:tcW w:w="4365" w:type="dxa"/>
            <w:tcBorders>
              <w:top w:val="single" w:sz="4" w:space="0" w:color="000000"/>
              <w:left w:val="single" w:sz="4" w:space="0" w:color="000000"/>
              <w:bottom w:val="single" w:sz="4" w:space="0" w:color="000000"/>
              <w:right w:val="single" w:sz="4" w:space="0" w:color="000000"/>
            </w:tcBorders>
            <w:hideMark/>
          </w:tcPr>
          <w:p w:rsidR="00F22216" w:rsidRDefault="00F22216">
            <w:pPr>
              <w:pStyle w:val="ConsPlusNonformat"/>
              <w:widowControl/>
              <w:rPr>
                <w:rFonts w:ascii="Times New Roman" w:hAnsi="Times New Roman" w:cs="Times New Roman"/>
                <w:sz w:val="24"/>
                <w:szCs w:val="24"/>
              </w:rPr>
            </w:pPr>
            <w:r>
              <w:rPr>
                <w:rFonts w:ascii="Times New Roman" w:hAnsi="Times New Roman" w:cs="Times New Roman"/>
                <w:sz w:val="24"/>
                <w:szCs w:val="24"/>
              </w:rPr>
              <w:t>Разработчик проекта: орган (структурное подразделение) администрации города Нефтеюганска</w:t>
            </w:r>
          </w:p>
        </w:tc>
        <w:tc>
          <w:tcPr>
            <w:tcW w:w="4501" w:type="dxa"/>
            <w:tcBorders>
              <w:top w:val="single" w:sz="4" w:space="0" w:color="000000"/>
              <w:left w:val="single" w:sz="4" w:space="0" w:color="000000"/>
              <w:bottom w:val="single" w:sz="4" w:space="0" w:color="000000"/>
              <w:right w:val="single" w:sz="4" w:space="0" w:color="000000"/>
            </w:tcBorders>
          </w:tcPr>
          <w:p w:rsidR="00F22216" w:rsidRDefault="000F3C76" w:rsidP="000F3C76">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Департамент финансов</w:t>
            </w:r>
          </w:p>
        </w:tc>
      </w:tr>
      <w:tr w:rsidR="00404483" w:rsidTr="00016ADA">
        <w:trPr>
          <w:trHeight w:val="2943"/>
        </w:trPr>
        <w:tc>
          <w:tcPr>
            <w:tcW w:w="705" w:type="dxa"/>
            <w:tcBorders>
              <w:top w:val="single" w:sz="4" w:space="0" w:color="000000"/>
              <w:left w:val="single" w:sz="4" w:space="0" w:color="000000"/>
              <w:right w:val="single" w:sz="4" w:space="0" w:color="000000"/>
            </w:tcBorders>
            <w:hideMark/>
          </w:tcPr>
          <w:p w:rsidR="00404483" w:rsidRDefault="00404483">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1.</w:t>
            </w:r>
          </w:p>
        </w:tc>
        <w:tc>
          <w:tcPr>
            <w:tcW w:w="4365" w:type="dxa"/>
            <w:tcBorders>
              <w:top w:val="single" w:sz="4" w:space="0" w:color="000000"/>
              <w:left w:val="single" w:sz="4" w:space="0" w:color="000000"/>
              <w:right w:val="single" w:sz="4" w:space="0" w:color="000000"/>
            </w:tcBorders>
            <w:hideMark/>
          </w:tcPr>
          <w:p w:rsidR="00404483" w:rsidRDefault="00404483">
            <w:pPr>
              <w:pStyle w:val="ConsPlusNonformat"/>
              <w:widowControl/>
              <w:rPr>
                <w:rFonts w:ascii="Times New Roman" w:hAnsi="Times New Roman" w:cs="Times New Roman"/>
                <w:sz w:val="24"/>
                <w:szCs w:val="24"/>
              </w:rPr>
            </w:pPr>
            <w:r>
              <w:rPr>
                <w:rFonts w:ascii="Times New Roman" w:hAnsi="Times New Roman" w:cs="Times New Roman"/>
                <w:sz w:val="24"/>
                <w:szCs w:val="24"/>
              </w:rPr>
              <w:t>Правовое обоснование проекта</w:t>
            </w:r>
          </w:p>
        </w:tc>
        <w:tc>
          <w:tcPr>
            <w:tcW w:w="4501" w:type="dxa"/>
            <w:tcBorders>
              <w:top w:val="single" w:sz="4" w:space="0" w:color="000000"/>
              <w:left w:val="single" w:sz="4" w:space="0" w:color="000000"/>
              <w:right w:val="single" w:sz="4" w:space="0" w:color="000000"/>
            </w:tcBorders>
          </w:tcPr>
          <w:p w:rsidR="00016ADA" w:rsidRPr="00016ADA" w:rsidRDefault="00016ADA" w:rsidP="00016ADA">
            <w:pPr>
              <w:pStyle w:val="ConsPlusNonformat"/>
              <w:jc w:val="both"/>
              <w:rPr>
                <w:rFonts w:ascii="Times New Roman" w:hAnsi="Times New Roman" w:cs="Times New Roman"/>
                <w:sz w:val="24"/>
                <w:szCs w:val="24"/>
              </w:rPr>
            </w:pPr>
            <w:r w:rsidRPr="00016ADA">
              <w:rPr>
                <w:rFonts w:ascii="Times New Roman" w:hAnsi="Times New Roman" w:cs="Times New Roman"/>
                <w:sz w:val="24"/>
                <w:szCs w:val="24"/>
              </w:rPr>
              <w:t>Бюджетн</w:t>
            </w:r>
            <w:r w:rsidR="005F7DD5">
              <w:rPr>
                <w:rFonts w:ascii="Times New Roman" w:hAnsi="Times New Roman" w:cs="Times New Roman"/>
                <w:sz w:val="24"/>
                <w:szCs w:val="24"/>
              </w:rPr>
              <w:t>ый кодекс Российской Федерации</w:t>
            </w:r>
            <w:r w:rsidR="004302A2">
              <w:rPr>
                <w:rFonts w:ascii="Times New Roman" w:hAnsi="Times New Roman" w:cs="Times New Roman"/>
                <w:sz w:val="24"/>
                <w:szCs w:val="24"/>
              </w:rPr>
              <w:t>, р</w:t>
            </w:r>
            <w:r w:rsidR="004302A2" w:rsidRPr="004302A2">
              <w:rPr>
                <w:rFonts w:ascii="Times New Roman" w:hAnsi="Times New Roman" w:cs="Times New Roman"/>
                <w:sz w:val="24"/>
                <w:szCs w:val="24"/>
              </w:rPr>
              <w:t>ешение Думы гор</w:t>
            </w:r>
            <w:r w:rsidR="004302A2">
              <w:rPr>
                <w:rFonts w:ascii="Times New Roman" w:hAnsi="Times New Roman" w:cs="Times New Roman"/>
                <w:sz w:val="24"/>
                <w:szCs w:val="24"/>
              </w:rPr>
              <w:t>ода Нефтеюганска от 25.09.2013 № 633-V «</w:t>
            </w:r>
            <w:r w:rsidR="004302A2" w:rsidRPr="004302A2">
              <w:rPr>
                <w:rFonts w:ascii="Times New Roman" w:hAnsi="Times New Roman" w:cs="Times New Roman"/>
                <w:sz w:val="24"/>
                <w:szCs w:val="24"/>
              </w:rPr>
              <w:t>Об утверждении Положения о бюджетном устройстве и бюджетном</w:t>
            </w:r>
            <w:r w:rsidR="004302A2">
              <w:rPr>
                <w:rFonts w:ascii="Times New Roman" w:hAnsi="Times New Roman" w:cs="Times New Roman"/>
                <w:sz w:val="24"/>
                <w:szCs w:val="24"/>
              </w:rPr>
              <w:t xml:space="preserve"> процессе в городе Нефтеюганске»</w:t>
            </w:r>
          </w:p>
          <w:p w:rsidR="00404483" w:rsidRDefault="00404483" w:rsidP="00016ADA">
            <w:pPr>
              <w:pStyle w:val="ConsPlusNonformat"/>
              <w:jc w:val="both"/>
              <w:rPr>
                <w:rFonts w:ascii="Times New Roman" w:hAnsi="Times New Roman" w:cs="Times New Roman"/>
                <w:sz w:val="24"/>
                <w:szCs w:val="24"/>
              </w:rPr>
            </w:pPr>
          </w:p>
        </w:tc>
      </w:tr>
      <w:tr w:rsidR="00404483" w:rsidTr="00016ADA">
        <w:tc>
          <w:tcPr>
            <w:tcW w:w="705" w:type="dxa"/>
            <w:tcBorders>
              <w:top w:val="single" w:sz="4" w:space="0" w:color="000000"/>
              <w:left w:val="single" w:sz="4" w:space="0" w:color="000000"/>
              <w:bottom w:val="single" w:sz="4" w:space="0" w:color="000000"/>
              <w:right w:val="single" w:sz="4" w:space="0" w:color="000000"/>
            </w:tcBorders>
          </w:tcPr>
          <w:p w:rsidR="00404483" w:rsidRDefault="00404483">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2.</w:t>
            </w:r>
          </w:p>
        </w:tc>
        <w:tc>
          <w:tcPr>
            <w:tcW w:w="4365" w:type="dxa"/>
            <w:tcBorders>
              <w:top w:val="single" w:sz="4" w:space="0" w:color="000000"/>
              <w:left w:val="single" w:sz="4" w:space="0" w:color="000000"/>
              <w:bottom w:val="single" w:sz="4" w:space="0" w:color="000000"/>
              <w:right w:val="single" w:sz="4" w:space="0" w:color="000000"/>
            </w:tcBorders>
          </w:tcPr>
          <w:p w:rsidR="00404483" w:rsidRDefault="00404483">
            <w:pPr>
              <w:pStyle w:val="ConsPlusNonformat"/>
              <w:widowControl/>
              <w:rPr>
                <w:rFonts w:ascii="Times New Roman" w:hAnsi="Times New Roman" w:cs="Times New Roman"/>
                <w:sz w:val="24"/>
                <w:szCs w:val="24"/>
              </w:rPr>
            </w:pPr>
            <w:r>
              <w:rPr>
                <w:rFonts w:ascii="Times New Roman" w:hAnsi="Times New Roman" w:cs="Times New Roman"/>
                <w:sz w:val="24"/>
                <w:szCs w:val="24"/>
              </w:rPr>
              <w:t>Обоснование необходимости принятия проекта</w:t>
            </w:r>
          </w:p>
        </w:tc>
        <w:tc>
          <w:tcPr>
            <w:tcW w:w="4501" w:type="dxa"/>
            <w:tcBorders>
              <w:left w:val="single" w:sz="4" w:space="0" w:color="000000"/>
              <w:bottom w:val="single" w:sz="4" w:space="0" w:color="000000"/>
              <w:right w:val="single" w:sz="4" w:space="0" w:color="000000"/>
            </w:tcBorders>
          </w:tcPr>
          <w:p w:rsidR="00404483" w:rsidRDefault="00BD1EBA" w:rsidP="00BD1EBA">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 xml:space="preserve">В соответствии с пунктом 12 статьи 5 </w:t>
            </w:r>
            <w:r w:rsidRPr="00BD1EBA">
              <w:rPr>
                <w:rFonts w:ascii="Times New Roman" w:hAnsi="Times New Roman" w:cs="Times New Roman"/>
                <w:sz w:val="24"/>
                <w:szCs w:val="24"/>
              </w:rPr>
              <w:t>Положения о бюджетном устройстве и бюджетном процессе в городе Нефтеюганске</w:t>
            </w:r>
            <w:r>
              <w:rPr>
                <w:rFonts w:ascii="Times New Roman" w:hAnsi="Times New Roman" w:cs="Times New Roman"/>
                <w:sz w:val="24"/>
                <w:szCs w:val="24"/>
              </w:rPr>
              <w:t xml:space="preserve">, утвержденного </w:t>
            </w:r>
            <w:r w:rsidRPr="00BD1EBA">
              <w:rPr>
                <w:rFonts w:ascii="Times New Roman" w:hAnsi="Times New Roman" w:cs="Times New Roman"/>
                <w:sz w:val="24"/>
                <w:szCs w:val="24"/>
              </w:rPr>
              <w:t>решение</w:t>
            </w:r>
            <w:r>
              <w:rPr>
                <w:rFonts w:ascii="Times New Roman" w:hAnsi="Times New Roman" w:cs="Times New Roman"/>
                <w:sz w:val="24"/>
                <w:szCs w:val="24"/>
              </w:rPr>
              <w:t>м</w:t>
            </w:r>
            <w:r w:rsidRPr="00BD1EBA">
              <w:rPr>
                <w:rFonts w:ascii="Times New Roman" w:hAnsi="Times New Roman" w:cs="Times New Roman"/>
                <w:sz w:val="24"/>
                <w:szCs w:val="24"/>
              </w:rPr>
              <w:t xml:space="preserve"> Думы города Нефтеюганска от 25.09.2013 № 633-V</w:t>
            </w:r>
            <w:r>
              <w:rPr>
                <w:rFonts w:ascii="Times New Roman" w:hAnsi="Times New Roman" w:cs="Times New Roman"/>
                <w:sz w:val="24"/>
                <w:szCs w:val="24"/>
              </w:rPr>
              <w:t xml:space="preserve">, администрация города в рамках своих бюджетных полномочий </w:t>
            </w:r>
            <w:r w:rsidRPr="00BD1EBA">
              <w:rPr>
                <w:rFonts w:ascii="Times New Roman" w:hAnsi="Times New Roman" w:cs="Times New Roman"/>
                <w:sz w:val="24"/>
                <w:szCs w:val="24"/>
              </w:rPr>
              <w:t>утверждает отчёты об исполнении бюджета города за первый квартал, полугодие и девять ме</w:t>
            </w:r>
            <w:r w:rsidR="006C5D4A">
              <w:rPr>
                <w:rFonts w:ascii="Times New Roman" w:hAnsi="Times New Roman" w:cs="Times New Roman"/>
                <w:sz w:val="24"/>
                <w:szCs w:val="24"/>
              </w:rPr>
              <w:t>сяцев текущего финансового года.</w:t>
            </w:r>
          </w:p>
        </w:tc>
      </w:tr>
      <w:tr w:rsidR="00F22216" w:rsidTr="00016ADA">
        <w:trPr>
          <w:trHeight w:val="657"/>
        </w:trPr>
        <w:tc>
          <w:tcPr>
            <w:tcW w:w="705" w:type="dxa"/>
            <w:tcBorders>
              <w:top w:val="single" w:sz="4" w:space="0" w:color="000000"/>
              <w:left w:val="single" w:sz="4" w:space="0" w:color="000000"/>
              <w:bottom w:val="single" w:sz="4" w:space="0" w:color="000000"/>
              <w:right w:val="single" w:sz="4" w:space="0" w:color="000000"/>
            </w:tcBorders>
            <w:hideMark/>
          </w:tcPr>
          <w:p w:rsidR="00F22216" w:rsidRDefault="00F22216">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3.</w:t>
            </w:r>
          </w:p>
        </w:tc>
        <w:tc>
          <w:tcPr>
            <w:tcW w:w="4365" w:type="dxa"/>
            <w:tcBorders>
              <w:top w:val="single" w:sz="4" w:space="0" w:color="000000"/>
              <w:left w:val="single" w:sz="4" w:space="0" w:color="000000"/>
              <w:bottom w:val="single" w:sz="4" w:space="0" w:color="000000"/>
              <w:right w:val="single" w:sz="4" w:space="0" w:color="000000"/>
            </w:tcBorders>
            <w:hideMark/>
          </w:tcPr>
          <w:p w:rsidR="00F22216" w:rsidRDefault="00F22216">
            <w:pPr>
              <w:pStyle w:val="ConsPlusNonformat"/>
              <w:widowControl/>
              <w:rPr>
                <w:rFonts w:ascii="Times New Roman" w:hAnsi="Times New Roman" w:cs="Times New Roman"/>
                <w:sz w:val="24"/>
                <w:szCs w:val="24"/>
              </w:rPr>
            </w:pPr>
            <w:r>
              <w:rPr>
                <w:rFonts w:ascii="Times New Roman" w:hAnsi="Times New Roman" w:cs="Times New Roman"/>
                <w:sz w:val="24"/>
                <w:szCs w:val="24"/>
              </w:rPr>
              <w:t>Характеристика целей (задач), основных положений предмета регулирования проекта*</w:t>
            </w:r>
          </w:p>
        </w:tc>
        <w:tc>
          <w:tcPr>
            <w:tcW w:w="4501" w:type="dxa"/>
            <w:tcBorders>
              <w:top w:val="single" w:sz="4" w:space="0" w:color="000000"/>
              <w:left w:val="single" w:sz="4" w:space="0" w:color="000000"/>
              <w:bottom w:val="single" w:sz="4" w:space="0" w:color="000000"/>
              <w:right w:val="single" w:sz="4" w:space="0" w:color="000000"/>
            </w:tcBorders>
          </w:tcPr>
          <w:p w:rsidR="00F22216" w:rsidRDefault="006C5D4A" w:rsidP="00C06C4D">
            <w:pPr>
              <w:pStyle w:val="ConsPlusNonformat"/>
              <w:jc w:val="both"/>
              <w:rPr>
                <w:rFonts w:ascii="Times New Roman" w:hAnsi="Times New Roman" w:cs="Times New Roman"/>
                <w:sz w:val="24"/>
                <w:szCs w:val="24"/>
              </w:rPr>
            </w:pPr>
            <w:r w:rsidRPr="004D59E2">
              <w:rPr>
                <w:rFonts w:ascii="Times New Roman" w:hAnsi="Times New Roman" w:cs="Times New Roman"/>
                <w:sz w:val="24"/>
                <w:szCs w:val="24"/>
              </w:rPr>
              <w:t xml:space="preserve">Проект постановления предполагает утверждение отчёта об исполнении бюджета города Нефтеюганска за </w:t>
            </w:r>
            <w:r w:rsidR="00C06C4D" w:rsidRPr="004D59E2">
              <w:rPr>
                <w:rFonts w:ascii="Times New Roman" w:hAnsi="Times New Roman" w:cs="Times New Roman"/>
                <w:sz w:val="24"/>
                <w:szCs w:val="24"/>
              </w:rPr>
              <w:t>1 квартал</w:t>
            </w:r>
            <w:r w:rsidRPr="004D59E2">
              <w:rPr>
                <w:rFonts w:ascii="Times New Roman" w:hAnsi="Times New Roman" w:cs="Times New Roman"/>
                <w:sz w:val="24"/>
                <w:szCs w:val="24"/>
              </w:rPr>
              <w:t xml:space="preserve"> 202</w:t>
            </w:r>
            <w:r w:rsidR="00C06C4D" w:rsidRPr="004D59E2">
              <w:rPr>
                <w:rFonts w:ascii="Times New Roman" w:hAnsi="Times New Roman" w:cs="Times New Roman"/>
                <w:sz w:val="24"/>
                <w:szCs w:val="24"/>
              </w:rPr>
              <w:t>5</w:t>
            </w:r>
            <w:r w:rsidRPr="004D59E2">
              <w:rPr>
                <w:rFonts w:ascii="Times New Roman" w:hAnsi="Times New Roman" w:cs="Times New Roman"/>
                <w:sz w:val="24"/>
                <w:szCs w:val="24"/>
              </w:rPr>
              <w:t xml:space="preserve"> года</w:t>
            </w:r>
          </w:p>
        </w:tc>
      </w:tr>
      <w:tr w:rsidR="00951E00" w:rsidTr="00016ADA">
        <w:trPr>
          <w:trHeight w:val="657"/>
        </w:trPr>
        <w:tc>
          <w:tcPr>
            <w:tcW w:w="705" w:type="dxa"/>
            <w:vMerge w:val="restart"/>
            <w:tcBorders>
              <w:top w:val="single" w:sz="4" w:space="0" w:color="000000"/>
              <w:left w:val="single" w:sz="4" w:space="0" w:color="000000"/>
              <w:right w:val="single" w:sz="4" w:space="0" w:color="000000"/>
            </w:tcBorders>
          </w:tcPr>
          <w:p w:rsidR="00951E00" w:rsidRDefault="00951E00">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3.1</w:t>
            </w:r>
          </w:p>
        </w:tc>
        <w:tc>
          <w:tcPr>
            <w:tcW w:w="4365" w:type="dxa"/>
            <w:tcBorders>
              <w:top w:val="single" w:sz="4" w:space="0" w:color="000000"/>
              <w:left w:val="single" w:sz="4" w:space="0" w:color="000000"/>
              <w:bottom w:val="single" w:sz="4" w:space="0" w:color="000000"/>
              <w:right w:val="single" w:sz="4" w:space="0" w:color="000000"/>
            </w:tcBorders>
          </w:tcPr>
          <w:p w:rsidR="00951E00" w:rsidRDefault="00951E00">
            <w:pPr>
              <w:pStyle w:val="ConsPlusNonformat"/>
              <w:widowControl/>
              <w:rPr>
                <w:rFonts w:ascii="Times New Roman" w:hAnsi="Times New Roman" w:cs="Times New Roman"/>
                <w:sz w:val="24"/>
                <w:szCs w:val="24"/>
              </w:rPr>
            </w:pPr>
            <w:r w:rsidRPr="00404483">
              <w:rPr>
                <w:rFonts w:ascii="Times New Roman" w:hAnsi="Times New Roman" w:cs="Times New Roman"/>
                <w:sz w:val="24"/>
                <w:szCs w:val="24"/>
              </w:rPr>
              <w:t>Дополнительно в случае если проектом предусматривается внесение изменений в действующий правовой акт - Сравнительный анализ редакций</w:t>
            </w:r>
          </w:p>
        </w:tc>
        <w:tc>
          <w:tcPr>
            <w:tcW w:w="4501" w:type="dxa"/>
            <w:tcBorders>
              <w:top w:val="single" w:sz="4" w:space="0" w:color="000000"/>
              <w:left w:val="single" w:sz="4" w:space="0" w:color="000000"/>
              <w:bottom w:val="single" w:sz="4" w:space="0" w:color="000000"/>
              <w:right w:val="single" w:sz="4" w:space="0" w:color="000000"/>
            </w:tcBorders>
          </w:tcPr>
          <w:p w:rsidR="00951E00" w:rsidRDefault="00951E00" w:rsidP="00947D9D">
            <w:pPr>
              <w:pStyle w:val="ConsPlusNonformat"/>
              <w:widowControl/>
              <w:jc w:val="both"/>
              <w:rPr>
                <w:rFonts w:ascii="Times New Roman" w:hAnsi="Times New Roman" w:cs="Times New Roman"/>
                <w:sz w:val="24"/>
                <w:szCs w:val="24"/>
              </w:rPr>
            </w:pPr>
          </w:p>
        </w:tc>
      </w:tr>
      <w:tr w:rsidR="0016499E" w:rsidTr="0016499E">
        <w:trPr>
          <w:trHeight w:val="894"/>
        </w:trPr>
        <w:tc>
          <w:tcPr>
            <w:tcW w:w="705" w:type="dxa"/>
            <w:vMerge/>
            <w:tcBorders>
              <w:left w:val="single" w:sz="4" w:space="0" w:color="000000"/>
              <w:right w:val="single" w:sz="4" w:space="0" w:color="000000"/>
            </w:tcBorders>
          </w:tcPr>
          <w:p w:rsidR="0016499E" w:rsidRDefault="0016499E">
            <w:pPr>
              <w:pStyle w:val="ConsPlusNonformat"/>
              <w:widowControl/>
              <w:jc w:val="center"/>
              <w:rPr>
                <w:rFonts w:ascii="Times New Roman" w:hAnsi="Times New Roman" w:cs="Times New Roman"/>
                <w:sz w:val="24"/>
                <w:szCs w:val="24"/>
              </w:rPr>
            </w:pPr>
          </w:p>
        </w:tc>
        <w:tc>
          <w:tcPr>
            <w:tcW w:w="4365" w:type="dxa"/>
            <w:tcBorders>
              <w:top w:val="single" w:sz="4" w:space="0" w:color="000000"/>
              <w:left w:val="single" w:sz="4" w:space="0" w:color="000000"/>
              <w:right w:val="single" w:sz="4" w:space="0" w:color="000000"/>
            </w:tcBorders>
          </w:tcPr>
          <w:p w:rsidR="0016499E" w:rsidRDefault="0016499E" w:rsidP="00404483">
            <w:pPr>
              <w:pStyle w:val="ConsPlusNonformat"/>
              <w:widowControl/>
              <w:rPr>
                <w:rFonts w:ascii="Times New Roman" w:hAnsi="Times New Roman" w:cs="Times New Roman"/>
                <w:sz w:val="24"/>
                <w:szCs w:val="24"/>
              </w:rPr>
            </w:pPr>
            <w:r>
              <w:rPr>
                <w:rFonts w:ascii="Times New Roman" w:hAnsi="Times New Roman" w:cs="Times New Roman"/>
                <w:sz w:val="24"/>
                <w:szCs w:val="24"/>
              </w:rPr>
              <w:t>Действующая редакция</w:t>
            </w:r>
          </w:p>
          <w:p w:rsidR="0016499E" w:rsidRPr="00404483" w:rsidRDefault="0016499E" w:rsidP="00404483">
            <w:pPr>
              <w:pStyle w:val="ConsPlusNonformat"/>
              <w:widowControl/>
              <w:rPr>
                <w:rFonts w:ascii="Times New Roman" w:hAnsi="Times New Roman" w:cs="Times New Roman"/>
                <w:sz w:val="24"/>
                <w:szCs w:val="24"/>
              </w:rPr>
            </w:pPr>
            <w:r>
              <w:rPr>
                <w:rFonts w:ascii="Times New Roman" w:hAnsi="Times New Roman" w:cs="Times New Roman"/>
                <w:sz w:val="24"/>
                <w:szCs w:val="24"/>
              </w:rPr>
              <w:t>правового акта</w:t>
            </w:r>
          </w:p>
        </w:tc>
        <w:tc>
          <w:tcPr>
            <w:tcW w:w="4501" w:type="dxa"/>
            <w:tcBorders>
              <w:top w:val="single" w:sz="4" w:space="0" w:color="000000"/>
              <w:left w:val="single" w:sz="4" w:space="0" w:color="000000"/>
              <w:right w:val="single" w:sz="4" w:space="0" w:color="000000"/>
            </w:tcBorders>
          </w:tcPr>
          <w:p w:rsidR="0016499E" w:rsidRDefault="0016499E" w:rsidP="00404483">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Новая редакция правового акта</w:t>
            </w:r>
          </w:p>
        </w:tc>
      </w:tr>
      <w:tr w:rsidR="00F22216" w:rsidTr="00016ADA">
        <w:tc>
          <w:tcPr>
            <w:tcW w:w="705" w:type="dxa"/>
            <w:tcBorders>
              <w:top w:val="single" w:sz="4" w:space="0" w:color="000000"/>
              <w:left w:val="single" w:sz="4" w:space="0" w:color="000000"/>
              <w:bottom w:val="single" w:sz="4" w:space="0" w:color="000000"/>
              <w:right w:val="single" w:sz="4" w:space="0" w:color="000000"/>
            </w:tcBorders>
            <w:hideMark/>
          </w:tcPr>
          <w:p w:rsidR="00F22216" w:rsidRDefault="00F22216">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4.</w:t>
            </w:r>
          </w:p>
        </w:tc>
        <w:tc>
          <w:tcPr>
            <w:tcW w:w="4365" w:type="dxa"/>
            <w:tcBorders>
              <w:top w:val="single" w:sz="4" w:space="0" w:color="000000"/>
              <w:left w:val="single" w:sz="4" w:space="0" w:color="000000"/>
              <w:bottom w:val="single" w:sz="4" w:space="0" w:color="000000"/>
              <w:right w:val="single" w:sz="4" w:space="0" w:color="000000"/>
            </w:tcBorders>
            <w:hideMark/>
          </w:tcPr>
          <w:p w:rsidR="00F22216" w:rsidRDefault="00F22216">
            <w:pPr>
              <w:pStyle w:val="ConsPlusNonformat"/>
              <w:widowControl/>
              <w:rPr>
                <w:rFonts w:ascii="Times New Roman" w:hAnsi="Times New Roman" w:cs="Times New Roman"/>
                <w:sz w:val="24"/>
                <w:szCs w:val="24"/>
              </w:rPr>
            </w:pPr>
            <w:r>
              <w:rPr>
                <w:rFonts w:ascii="Times New Roman" w:hAnsi="Times New Roman" w:cs="Times New Roman"/>
                <w:sz w:val="24"/>
                <w:szCs w:val="24"/>
              </w:rPr>
              <w:t xml:space="preserve">Информация о необходимости/отсутствии необходимости проведения оценки регулирующего воздействия проекта </w:t>
            </w:r>
          </w:p>
        </w:tc>
        <w:tc>
          <w:tcPr>
            <w:tcW w:w="4501" w:type="dxa"/>
            <w:tcBorders>
              <w:top w:val="single" w:sz="4" w:space="0" w:color="000000"/>
              <w:left w:val="single" w:sz="4" w:space="0" w:color="000000"/>
              <w:bottom w:val="single" w:sz="4" w:space="0" w:color="000000"/>
              <w:right w:val="single" w:sz="4" w:space="0" w:color="000000"/>
            </w:tcBorders>
          </w:tcPr>
          <w:p w:rsidR="00F22216" w:rsidRDefault="00692270">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Необходимость отсутствует</w:t>
            </w:r>
          </w:p>
        </w:tc>
      </w:tr>
      <w:tr w:rsidR="00F22216" w:rsidTr="00016ADA">
        <w:tc>
          <w:tcPr>
            <w:tcW w:w="705" w:type="dxa"/>
            <w:tcBorders>
              <w:top w:val="single" w:sz="4" w:space="0" w:color="000000"/>
              <w:left w:val="single" w:sz="4" w:space="0" w:color="000000"/>
              <w:bottom w:val="single" w:sz="4" w:space="0" w:color="000000"/>
              <w:right w:val="single" w:sz="4" w:space="0" w:color="000000"/>
            </w:tcBorders>
            <w:hideMark/>
          </w:tcPr>
          <w:p w:rsidR="00F22216" w:rsidRDefault="00F22216">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5.</w:t>
            </w:r>
          </w:p>
        </w:tc>
        <w:tc>
          <w:tcPr>
            <w:tcW w:w="4365" w:type="dxa"/>
            <w:tcBorders>
              <w:top w:val="single" w:sz="4" w:space="0" w:color="000000"/>
              <w:left w:val="single" w:sz="4" w:space="0" w:color="000000"/>
              <w:bottom w:val="single" w:sz="4" w:space="0" w:color="000000"/>
              <w:right w:val="single" w:sz="4" w:space="0" w:color="000000"/>
            </w:tcBorders>
            <w:hideMark/>
          </w:tcPr>
          <w:p w:rsidR="00F22216" w:rsidRDefault="00F22216">
            <w:pPr>
              <w:pStyle w:val="ConsPlusNonformat"/>
              <w:widowControl/>
              <w:rPr>
                <w:rFonts w:ascii="Times New Roman" w:hAnsi="Times New Roman" w:cs="Times New Roman"/>
                <w:sz w:val="24"/>
                <w:szCs w:val="24"/>
              </w:rPr>
            </w:pPr>
            <w:r>
              <w:rPr>
                <w:rFonts w:ascii="Times New Roman" w:hAnsi="Times New Roman" w:cs="Times New Roman"/>
                <w:sz w:val="24"/>
                <w:szCs w:val="24"/>
              </w:rPr>
              <w:t xml:space="preserve">Информация о необходимости/отсутствии необходимости согласования проекта </w:t>
            </w:r>
            <w:proofErr w:type="spellStart"/>
            <w:r>
              <w:rPr>
                <w:rFonts w:ascii="Times New Roman" w:hAnsi="Times New Roman" w:cs="Times New Roman"/>
                <w:sz w:val="24"/>
                <w:szCs w:val="24"/>
              </w:rPr>
              <w:t>Нефтеюганскими</w:t>
            </w:r>
            <w:proofErr w:type="spellEnd"/>
            <w:r>
              <w:rPr>
                <w:rFonts w:ascii="Times New Roman" w:hAnsi="Times New Roman" w:cs="Times New Roman"/>
                <w:sz w:val="24"/>
                <w:szCs w:val="24"/>
              </w:rPr>
              <w:t xml:space="preserve"> территориальными объединениями работодателей, профсоюзов</w:t>
            </w:r>
          </w:p>
        </w:tc>
        <w:tc>
          <w:tcPr>
            <w:tcW w:w="4501" w:type="dxa"/>
            <w:tcBorders>
              <w:top w:val="single" w:sz="4" w:space="0" w:color="000000"/>
              <w:left w:val="single" w:sz="4" w:space="0" w:color="000000"/>
              <w:bottom w:val="single" w:sz="4" w:space="0" w:color="000000"/>
              <w:right w:val="single" w:sz="4" w:space="0" w:color="000000"/>
            </w:tcBorders>
          </w:tcPr>
          <w:p w:rsidR="00F22216" w:rsidRDefault="00692270">
            <w:pPr>
              <w:pStyle w:val="ConsPlusNonformat"/>
              <w:widowControl/>
              <w:jc w:val="center"/>
              <w:rPr>
                <w:rFonts w:ascii="Times New Roman" w:hAnsi="Times New Roman" w:cs="Times New Roman"/>
                <w:sz w:val="24"/>
                <w:szCs w:val="24"/>
              </w:rPr>
            </w:pPr>
            <w:r w:rsidRPr="00692270">
              <w:rPr>
                <w:rFonts w:ascii="Times New Roman" w:hAnsi="Times New Roman" w:cs="Times New Roman"/>
                <w:sz w:val="24"/>
                <w:szCs w:val="24"/>
              </w:rPr>
              <w:t>Необходимость отсутствует</w:t>
            </w:r>
          </w:p>
        </w:tc>
      </w:tr>
      <w:tr w:rsidR="00F22216" w:rsidTr="00016ADA">
        <w:tc>
          <w:tcPr>
            <w:tcW w:w="705" w:type="dxa"/>
            <w:tcBorders>
              <w:top w:val="single" w:sz="4" w:space="0" w:color="000000"/>
              <w:left w:val="single" w:sz="4" w:space="0" w:color="000000"/>
              <w:bottom w:val="single" w:sz="4" w:space="0" w:color="000000"/>
              <w:right w:val="single" w:sz="4" w:space="0" w:color="000000"/>
            </w:tcBorders>
            <w:hideMark/>
          </w:tcPr>
          <w:p w:rsidR="00F22216" w:rsidRDefault="00F22216">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6.</w:t>
            </w:r>
          </w:p>
        </w:tc>
        <w:tc>
          <w:tcPr>
            <w:tcW w:w="4365" w:type="dxa"/>
            <w:tcBorders>
              <w:top w:val="single" w:sz="4" w:space="0" w:color="000000"/>
              <w:left w:val="single" w:sz="4" w:space="0" w:color="000000"/>
              <w:bottom w:val="single" w:sz="4" w:space="0" w:color="000000"/>
              <w:right w:val="single" w:sz="4" w:space="0" w:color="000000"/>
            </w:tcBorders>
            <w:hideMark/>
          </w:tcPr>
          <w:p w:rsidR="00F22216" w:rsidRDefault="00F22216">
            <w:pPr>
              <w:pStyle w:val="ConsPlusNonformat"/>
              <w:widowControl/>
              <w:rPr>
                <w:rFonts w:ascii="Times New Roman" w:hAnsi="Times New Roman" w:cs="Times New Roman"/>
                <w:sz w:val="24"/>
                <w:szCs w:val="24"/>
              </w:rPr>
            </w:pPr>
            <w:r>
              <w:rPr>
                <w:rFonts w:ascii="Times New Roman" w:hAnsi="Times New Roman" w:cs="Times New Roman"/>
                <w:sz w:val="24"/>
                <w:szCs w:val="24"/>
              </w:rPr>
              <w:t>Информация о необходимости/отсутствии необходимости проведения антикоррупционной экспертизы (в том числе независимой)</w:t>
            </w:r>
          </w:p>
        </w:tc>
        <w:tc>
          <w:tcPr>
            <w:tcW w:w="4501" w:type="dxa"/>
            <w:tcBorders>
              <w:top w:val="single" w:sz="4" w:space="0" w:color="000000"/>
              <w:left w:val="single" w:sz="4" w:space="0" w:color="000000"/>
              <w:bottom w:val="single" w:sz="4" w:space="0" w:color="000000"/>
              <w:right w:val="single" w:sz="4" w:space="0" w:color="000000"/>
            </w:tcBorders>
          </w:tcPr>
          <w:p w:rsidR="00F22216" w:rsidRDefault="0016499E" w:rsidP="004C4A23">
            <w:pPr>
              <w:pStyle w:val="ConsPlusNonformat"/>
              <w:widowControl/>
              <w:jc w:val="center"/>
              <w:rPr>
                <w:rFonts w:ascii="Times New Roman" w:hAnsi="Times New Roman" w:cs="Times New Roman"/>
                <w:sz w:val="24"/>
                <w:szCs w:val="24"/>
              </w:rPr>
            </w:pPr>
            <w:r w:rsidRPr="00692270">
              <w:rPr>
                <w:rFonts w:ascii="Times New Roman" w:hAnsi="Times New Roman" w:cs="Times New Roman"/>
                <w:sz w:val="24"/>
                <w:szCs w:val="24"/>
              </w:rPr>
              <w:t>Необходимость отсутствует</w:t>
            </w:r>
          </w:p>
        </w:tc>
      </w:tr>
      <w:tr w:rsidR="00F22216" w:rsidTr="00016ADA">
        <w:tc>
          <w:tcPr>
            <w:tcW w:w="705" w:type="dxa"/>
            <w:tcBorders>
              <w:top w:val="single" w:sz="4" w:space="0" w:color="000000"/>
              <w:left w:val="single" w:sz="4" w:space="0" w:color="000000"/>
              <w:bottom w:val="single" w:sz="4" w:space="0" w:color="000000"/>
              <w:right w:val="single" w:sz="4" w:space="0" w:color="000000"/>
            </w:tcBorders>
            <w:hideMark/>
          </w:tcPr>
          <w:p w:rsidR="00F22216" w:rsidRDefault="00F22216">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lastRenderedPageBreak/>
              <w:t>7.</w:t>
            </w:r>
          </w:p>
        </w:tc>
        <w:tc>
          <w:tcPr>
            <w:tcW w:w="4365" w:type="dxa"/>
            <w:tcBorders>
              <w:top w:val="single" w:sz="4" w:space="0" w:color="000000"/>
              <w:left w:val="single" w:sz="4" w:space="0" w:color="000000"/>
              <w:bottom w:val="single" w:sz="4" w:space="0" w:color="000000"/>
              <w:right w:val="single" w:sz="4" w:space="0" w:color="000000"/>
            </w:tcBorders>
            <w:hideMark/>
          </w:tcPr>
          <w:p w:rsidR="00F22216" w:rsidRDefault="00F22216">
            <w:pPr>
              <w:pStyle w:val="ConsPlusNonformat"/>
              <w:widowControl/>
              <w:rPr>
                <w:rFonts w:ascii="Times New Roman" w:hAnsi="Times New Roman" w:cs="Times New Roman"/>
                <w:sz w:val="24"/>
                <w:szCs w:val="24"/>
              </w:rPr>
            </w:pPr>
            <w:r>
              <w:rPr>
                <w:rFonts w:ascii="Times New Roman" w:hAnsi="Times New Roman" w:cs="Times New Roman"/>
                <w:sz w:val="24"/>
                <w:szCs w:val="24"/>
              </w:rPr>
              <w:t>Информация о необходимости/отсутствии необходимости проведения финансово-экономической экспертизы</w:t>
            </w:r>
          </w:p>
        </w:tc>
        <w:tc>
          <w:tcPr>
            <w:tcW w:w="4501" w:type="dxa"/>
            <w:tcBorders>
              <w:top w:val="single" w:sz="4" w:space="0" w:color="000000"/>
              <w:left w:val="single" w:sz="4" w:space="0" w:color="000000"/>
              <w:bottom w:val="single" w:sz="4" w:space="0" w:color="000000"/>
              <w:right w:val="single" w:sz="4" w:space="0" w:color="000000"/>
            </w:tcBorders>
          </w:tcPr>
          <w:p w:rsidR="00F22216" w:rsidRDefault="00692270">
            <w:pPr>
              <w:pStyle w:val="ConsPlusNonformat"/>
              <w:widowControl/>
              <w:jc w:val="center"/>
              <w:rPr>
                <w:rFonts w:ascii="Times New Roman" w:hAnsi="Times New Roman" w:cs="Times New Roman"/>
                <w:sz w:val="24"/>
                <w:szCs w:val="24"/>
              </w:rPr>
            </w:pPr>
            <w:r w:rsidRPr="00692270">
              <w:rPr>
                <w:rFonts w:ascii="Times New Roman" w:hAnsi="Times New Roman" w:cs="Times New Roman"/>
                <w:sz w:val="24"/>
                <w:szCs w:val="24"/>
              </w:rPr>
              <w:t>Необходимость отсутствует</w:t>
            </w:r>
          </w:p>
        </w:tc>
      </w:tr>
      <w:tr w:rsidR="00F22216" w:rsidTr="00016ADA">
        <w:tc>
          <w:tcPr>
            <w:tcW w:w="705" w:type="dxa"/>
            <w:tcBorders>
              <w:top w:val="single" w:sz="4" w:space="0" w:color="000000"/>
              <w:left w:val="single" w:sz="4" w:space="0" w:color="000000"/>
              <w:bottom w:val="single" w:sz="4" w:space="0" w:color="000000"/>
              <w:right w:val="single" w:sz="4" w:space="0" w:color="000000"/>
            </w:tcBorders>
            <w:hideMark/>
          </w:tcPr>
          <w:p w:rsidR="00F22216" w:rsidRDefault="00F22216">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8.</w:t>
            </w:r>
          </w:p>
        </w:tc>
        <w:tc>
          <w:tcPr>
            <w:tcW w:w="4365" w:type="dxa"/>
            <w:tcBorders>
              <w:top w:val="single" w:sz="4" w:space="0" w:color="000000"/>
              <w:left w:val="single" w:sz="4" w:space="0" w:color="000000"/>
              <w:bottom w:val="single" w:sz="4" w:space="0" w:color="000000"/>
              <w:right w:val="single" w:sz="4" w:space="0" w:color="000000"/>
            </w:tcBorders>
            <w:hideMark/>
          </w:tcPr>
          <w:p w:rsidR="00F22216" w:rsidRDefault="00F22216">
            <w:pPr>
              <w:pStyle w:val="ConsPlusNonformat"/>
              <w:widowControl/>
              <w:rPr>
                <w:rFonts w:ascii="Times New Roman" w:hAnsi="Times New Roman" w:cs="Times New Roman"/>
                <w:sz w:val="24"/>
                <w:szCs w:val="24"/>
              </w:rPr>
            </w:pPr>
            <w:r>
              <w:rPr>
                <w:rFonts w:ascii="Times New Roman" w:hAnsi="Times New Roman" w:cs="Times New Roman"/>
                <w:sz w:val="24"/>
                <w:szCs w:val="24"/>
              </w:rPr>
              <w:t xml:space="preserve">Информация о необходимости/отсутствии необходимости опубликования правового акта, размещении на официальном сайте </w:t>
            </w:r>
          </w:p>
        </w:tc>
        <w:tc>
          <w:tcPr>
            <w:tcW w:w="4501" w:type="dxa"/>
            <w:tcBorders>
              <w:top w:val="single" w:sz="4" w:space="0" w:color="000000"/>
              <w:left w:val="single" w:sz="4" w:space="0" w:color="000000"/>
              <w:bottom w:val="single" w:sz="4" w:space="0" w:color="000000"/>
              <w:right w:val="single" w:sz="4" w:space="0" w:color="000000"/>
            </w:tcBorders>
          </w:tcPr>
          <w:p w:rsidR="00F22216" w:rsidRDefault="00670084" w:rsidP="001B43F8">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Требуется</w:t>
            </w:r>
            <w:r w:rsidR="00EB1645">
              <w:rPr>
                <w:rFonts w:ascii="Times New Roman" w:hAnsi="Times New Roman" w:cs="Times New Roman"/>
                <w:sz w:val="24"/>
                <w:szCs w:val="24"/>
              </w:rPr>
              <w:t xml:space="preserve"> опубликование и</w:t>
            </w:r>
            <w:r w:rsidR="00E42D3C">
              <w:rPr>
                <w:rFonts w:ascii="Times New Roman" w:hAnsi="Times New Roman" w:cs="Times New Roman"/>
                <w:sz w:val="24"/>
                <w:szCs w:val="24"/>
              </w:rPr>
              <w:t xml:space="preserve"> </w:t>
            </w:r>
            <w:r>
              <w:rPr>
                <w:rFonts w:ascii="Times New Roman" w:hAnsi="Times New Roman" w:cs="Times New Roman"/>
                <w:sz w:val="24"/>
                <w:szCs w:val="24"/>
              </w:rPr>
              <w:t>р</w:t>
            </w:r>
            <w:r w:rsidR="007973E8">
              <w:rPr>
                <w:rFonts w:ascii="Times New Roman" w:hAnsi="Times New Roman" w:cs="Times New Roman"/>
                <w:sz w:val="24"/>
                <w:szCs w:val="24"/>
              </w:rPr>
              <w:t>азмещение на официальном сайте</w:t>
            </w:r>
            <w:bookmarkStart w:id="0" w:name="_GoBack"/>
            <w:bookmarkEnd w:id="0"/>
          </w:p>
        </w:tc>
      </w:tr>
      <w:tr w:rsidR="00F22216" w:rsidTr="00016ADA">
        <w:tc>
          <w:tcPr>
            <w:tcW w:w="705" w:type="dxa"/>
            <w:tcBorders>
              <w:top w:val="single" w:sz="4" w:space="0" w:color="000000"/>
              <w:left w:val="single" w:sz="4" w:space="0" w:color="000000"/>
              <w:bottom w:val="single" w:sz="4" w:space="0" w:color="000000"/>
              <w:right w:val="single" w:sz="4" w:space="0" w:color="000000"/>
            </w:tcBorders>
            <w:hideMark/>
          </w:tcPr>
          <w:p w:rsidR="00F22216" w:rsidRDefault="00F22216">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9.</w:t>
            </w:r>
          </w:p>
        </w:tc>
        <w:tc>
          <w:tcPr>
            <w:tcW w:w="4365" w:type="dxa"/>
            <w:tcBorders>
              <w:top w:val="single" w:sz="4" w:space="0" w:color="000000"/>
              <w:left w:val="single" w:sz="4" w:space="0" w:color="000000"/>
              <w:bottom w:val="single" w:sz="4" w:space="0" w:color="000000"/>
              <w:right w:val="single" w:sz="4" w:space="0" w:color="000000"/>
            </w:tcBorders>
            <w:hideMark/>
          </w:tcPr>
          <w:p w:rsidR="00F22216" w:rsidRDefault="00F22216">
            <w:pPr>
              <w:pStyle w:val="ConsPlusNonformat"/>
              <w:widowControl/>
              <w:rPr>
                <w:rFonts w:ascii="Times New Roman" w:hAnsi="Times New Roman" w:cs="Times New Roman"/>
                <w:sz w:val="24"/>
                <w:szCs w:val="24"/>
              </w:rPr>
            </w:pPr>
            <w:r>
              <w:rPr>
                <w:rFonts w:ascii="Times New Roman" w:hAnsi="Times New Roman" w:cs="Times New Roman"/>
                <w:sz w:val="24"/>
                <w:szCs w:val="24"/>
              </w:rPr>
              <w:t>Срок, условия вступления в силу правового акта</w:t>
            </w:r>
          </w:p>
        </w:tc>
        <w:tc>
          <w:tcPr>
            <w:tcW w:w="4501" w:type="dxa"/>
            <w:tcBorders>
              <w:top w:val="single" w:sz="4" w:space="0" w:color="000000"/>
              <w:left w:val="single" w:sz="4" w:space="0" w:color="000000"/>
              <w:bottom w:val="single" w:sz="4" w:space="0" w:color="000000"/>
              <w:right w:val="single" w:sz="4" w:space="0" w:color="000000"/>
            </w:tcBorders>
          </w:tcPr>
          <w:p w:rsidR="00F22216" w:rsidRDefault="00584761" w:rsidP="0016499E">
            <w:pPr>
              <w:rPr>
                <w:rFonts w:ascii="Times New Roman" w:hAnsi="Times New Roman"/>
                <w:sz w:val="24"/>
                <w:szCs w:val="24"/>
              </w:rPr>
            </w:pPr>
            <w:r w:rsidRPr="00584761">
              <w:rPr>
                <w:rFonts w:ascii="Times New Roman" w:eastAsia="Times New Roman" w:hAnsi="Times New Roman"/>
                <w:sz w:val="24"/>
                <w:szCs w:val="24"/>
                <w:lang w:eastAsia="ru-RU"/>
              </w:rPr>
              <w:t xml:space="preserve">Постановление вступает в силу после его </w:t>
            </w:r>
            <w:r w:rsidR="0016499E">
              <w:rPr>
                <w:rFonts w:ascii="Times New Roman" w:eastAsia="Times New Roman" w:hAnsi="Times New Roman"/>
                <w:sz w:val="24"/>
                <w:szCs w:val="24"/>
                <w:lang w:eastAsia="ru-RU"/>
              </w:rPr>
              <w:t>подписания</w:t>
            </w:r>
          </w:p>
        </w:tc>
      </w:tr>
      <w:tr w:rsidR="00F22216" w:rsidTr="00016ADA">
        <w:tc>
          <w:tcPr>
            <w:tcW w:w="705" w:type="dxa"/>
            <w:tcBorders>
              <w:top w:val="single" w:sz="4" w:space="0" w:color="000000"/>
              <w:left w:val="single" w:sz="4" w:space="0" w:color="000000"/>
              <w:bottom w:val="single" w:sz="4" w:space="0" w:color="000000"/>
              <w:right w:val="single" w:sz="4" w:space="0" w:color="000000"/>
            </w:tcBorders>
            <w:hideMark/>
          </w:tcPr>
          <w:p w:rsidR="00F22216" w:rsidRDefault="00F22216">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10.</w:t>
            </w:r>
          </w:p>
        </w:tc>
        <w:tc>
          <w:tcPr>
            <w:tcW w:w="4365" w:type="dxa"/>
            <w:tcBorders>
              <w:top w:val="single" w:sz="4" w:space="0" w:color="000000"/>
              <w:left w:val="single" w:sz="4" w:space="0" w:color="000000"/>
              <w:bottom w:val="single" w:sz="4" w:space="0" w:color="000000"/>
              <w:right w:val="single" w:sz="4" w:space="0" w:color="000000"/>
            </w:tcBorders>
            <w:hideMark/>
          </w:tcPr>
          <w:p w:rsidR="00F22216" w:rsidRDefault="00F22216">
            <w:pPr>
              <w:pStyle w:val="ConsPlusNonformat"/>
              <w:widowControl/>
              <w:rPr>
                <w:rFonts w:ascii="Times New Roman" w:hAnsi="Times New Roman" w:cs="Times New Roman"/>
                <w:sz w:val="24"/>
                <w:szCs w:val="24"/>
              </w:rPr>
            </w:pPr>
            <w:r>
              <w:rPr>
                <w:rFonts w:ascii="Times New Roman" w:hAnsi="Times New Roman" w:cs="Times New Roman"/>
                <w:sz w:val="24"/>
                <w:szCs w:val="24"/>
              </w:rPr>
              <w:t>Приложения к проекту</w:t>
            </w:r>
          </w:p>
        </w:tc>
        <w:tc>
          <w:tcPr>
            <w:tcW w:w="4501" w:type="dxa"/>
            <w:tcBorders>
              <w:top w:val="single" w:sz="4" w:space="0" w:color="000000"/>
              <w:left w:val="single" w:sz="4" w:space="0" w:color="000000"/>
              <w:bottom w:val="single" w:sz="4" w:space="0" w:color="000000"/>
              <w:right w:val="single" w:sz="4" w:space="0" w:color="000000"/>
            </w:tcBorders>
          </w:tcPr>
          <w:p w:rsidR="00F22216" w:rsidRDefault="00A01A77">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4</w:t>
            </w:r>
          </w:p>
        </w:tc>
      </w:tr>
      <w:tr w:rsidR="00404483" w:rsidTr="00F23D63">
        <w:tc>
          <w:tcPr>
            <w:tcW w:w="9571" w:type="dxa"/>
            <w:gridSpan w:val="3"/>
            <w:tcBorders>
              <w:top w:val="single" w:sz="4" w:space="0" w:color="000000"/>
              <w:left w:val="single" w:sz="4" w:space="0" w:color="000000"/>
              <w:bottom w:val="single" w:sz="4" w:space="0" w:color="000000"/>
              <w:right w:val="single" w:sz="4" w:space="0" w:color="000000"/>
            </w:tcBorders>
          </w:tcPr>
          <w:p w:rsidR="00404483" w:rsidRDefault="00404483" w:rsidP="00A01A77">
            <w:pPr>
              <w:pStyle w:val="ConsPlusNonformat"/>
              <w:widowControl/>
              <w:jc w:val="center"/>
              <w:rPr>
                <w:rFonts w:ascii="Times New Roman" w:hAnsi="Times New Roman" w:cs="Times New Roman"/>
                <w:sz w:val="24"/>
                <w:szCs w:val="24"/>
              </w:rPr>
            </w:pPr>
            <w:r w:rsidRPr="00404483">
              <w:rPr>
                <w:rFonts w:ascii="Times New Roman" w:hAnsi="Times New Roman" w:cs="Times New Roman"/>
                <w:sz w:val="24"/>
                <w:szCs w:val="24"/>
              </w:rPr>
              <w:t>Пункты 12 - 1</w:t>
            </w:r>
            <w:r w:rsidR="00A01A77">
              <w:rPr>
                <w:rFonts w:ascii="Times New Roman" w:hAnsi="Times New Roman" w:cs="Times New Roman"/>
                <w:sz w:val="24"/>
                <w:szCs w:val="24"/>
              </w:rPr>
              <w:t>6</w:t>
            </w:r>
            <w:r w:rsidRPr="00404483">
              <w:rPr>
                <w:rFonts w:ascii="Times New Roman" w:hAnsi="Times New Roman" w:cs="Times New Roman"/>
                <w:sz w:val="24"/>
                <w:szCs w:val="24"/>
              </w:rPr>
              <w:t xml:space="preserve"> Заполняются в случае, если проект правового акта, подготовлен во исполнение переданных государственных полномочий ХМАО - Югры, в соответствии с Приказом </w:t>
            </w:r>
            <w:proofErr w:type="spellStart"/>
            <w:r w:rsidRPr="00404483">
              <w:rPr>
                <w:rFonts w:ascii="Times New Roman" w:hAnsi="Times New Roman" w:cs="Times New Roman"/>
                <w:sz w:val="24"/>
                <w:szCs w:val="24"/>
              </w:rPr>
              <w:t>Д</w:t>
            </w:r>
            <w:r>
              <w:rPr>
                <w:rFonts w:ascii="Times New Roman" w:hAnsi="Times New Roman" w:cs="Times New Roman"/>
                <w:sz w:val="24"/>
                <w:szCs w:val="24"/>
              </w:rPr>
              <w:t>епэкономики</w:t>
            </w:r>
            <w:proofErr w:type="spellEnd"/>
            <w:r>
              <w:rPr>
                <w:rFonts w:ascii="Times New Roman" w:hAnsi="Times New Roman" w:cs="Times New Roman"/>
                <w:sz w:val="24"/>
                <w:szCs w:val="24"/>
              </w:rPr>
              <w:t xml:space="preserve"> Югры от 07.02.2019 № 21 «</w:t>
            </w:r>
            <w:r w:rsidRPr="00404483">
              <w:rPr>
                <w:rFonts w:ascii="Times New Roman" w:hAnsi="Times New Roman" w:cs="Times New Roman"/>
                <w:sz w:val="24"/>
                <w:szCs w:val="24"/>
              </w:rPr>
              <w:t>Об антимоноп</w:t>
            </w:r>
            <w:r>
              <w:rPr>
                <w:rFonts w:ascii="Times New Roman" w:hAnsi="Times New Roman" w:cs="Times New Roman"/>
                <w:sz w:val="24"/>
                <w:szCs w:val="24"/>
              </w:rPr>
              <w:t xml:space="preserve">ольном </w:t>
            </w:r>
            <w:proofErr w:type="spellStart"/>
            <w:r>
              <w:rPr>
                <w:rFonts w:ascii="Times New Roman" w:hAnsi="Times New Roman" w:cs="Times New Roman"/>
                <w:sz w:val="24"/>
                <w:szCs w:val="24"/>
              </w:rPr>
              <w:t>комплаенсе</w:t>
            </w:r>
            <w:proofErr w:type="spellEnd"/>
            <w:r>
              <w:rPr>
                <w:rFonts w:ascii="Times New Roman" w:hAnsi="Times New Roman" w:cs="Times New Roman"/>
                <w:sz w:val="24"/>
                <w:szCs w:val="24"/>
              </w:rPr>
              <w:t xml:space="preserve"> в ХМАО – Югре»</w:t>
            </w:r>
          </w:p>
        </w:tc>
      </w:tr>
      <w:tr w:rsidR="00404483" w:rsidTr="00016ADA">
        <w:tc>
          <w:tcPr>
            <w:tcW w:w="705" w:type="dxa"/>
            <w:tcBorders>
              <w:top w:val="single" w:sz="4" w:space="0" w:color="000000"/>
              <w:left w:val="single" w:sz="4" w:space="0" w:color="000000"/>
              <w:bottom w:val="single" w:sz="4" w:space="0" w:color="000000"/>
              <w:right w:val="single" w:sz="4" w:space="0" w:color="000000"/>
            </w:tcBorders>
          </w:tcPr>
          <w:p w:rsidR="00404483" w:rsidRDefault="00404483" w:rsidP="00C02586">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1</w:t>
            </w:r>
            <w:r w:rsidR="00C02586">
              <w:rPr>
                <w:rFonts w:ascii="Times New Roman" w:hAnsi="Times New Roman" w:cs="Times New Roman"/>
                <w:sz w:val="24"/>
                <w:szCs w:val="24"/>
              </w:rPr>
              <w:t>1</w:t>
            </w:r>
            <w:r>
              <w:rPr>
                <w:rFonts w:ascii="Times New Roman" w:hAnsi="Times New Roman" w:cs="Times New Roman"/>
                <w:sz w:val="24"/>
                <w:szCs w:val="24"/>
              </w:rPr>
              <w:t>.</w:t>
            </w:r>
          </w:p>
        </w:tc>
        <w:tc>
          <w:tcPr>
            <w:tcW w:w="4365" w:type="dxa"/>
            <w:tcBorders>
              <w:top w:val="single" w:sz="4" w:space="0" w:color="000000"/>
              <w:left w:val="single" w:sz="4" w:space="0" w:color="000000"/>
              <w:bottom w:val="single" w:sz="4" w:space="0" w:color="000000"/>
              <w:right w:val="single" w:sz="4" w:space="0" w:color="000000"/>
            </w:tcBorders>
          </w:tcPr>
          <w:p w:rsidR="00404483" w:rsidRDefault="00404483">
            <w:pPr>
              <w:pStyle w:val="ConsPlusNonformat"/>
              <w:widowControl/>
              <w:rPr>
                <w:rFonts w:ascii="Times New Roman" w:hAnsi="Times New Roman" w:cs="Times New Roman"/>
                <w:sz w:val="24"/>
                <w:szCs w:val="24"/>
              </w:rPr>
            </w:pPr>
            <w:r w:rsidRPr="00404483">
              <w:rPr>
                <w:rFonts w:ascii="Times New Roman" w:hAnsi="Times New Roman" w:cs="Times New Roman"/>
                <w:sz w:val="24"/>
                <w:szCs w:val="24"/>
              </w:rPr>
              <w:t>Информация о необходимости/отсутствии необходимости проведения предварительной экспертизы, проводимой департаментом экономического развития администрации города на предмет выявления рисков нарушения антимонопольного законодательства</w:t>
            </w:r>
          </w:p>
        </w:tc>
        <w:tc>
          <w:tcPr>
            <w:tcW w:w="4501" w:type="dxa"/>
            <w:tcBorders>
              <w:top w:val="single" w:sz="4" w:space="0" w:color="000000"/>
              <w:left w:val="single" w:sz="4" w:space="0" w:color="000000"/>
              <w:bottom w:val="single" w:sz="4" w:space="0" w:color="000000"/>
              <w:right w:val="single" w:sz="4" w:space="0" w:color="000000"/>
            </w:tcBorders>
          </w:tcPr>
          <w:p w:rsidR="00404483" w:rsidRDefault="00A01A77">
            <w:pPr>
              <w:pStyle w:val="ConsPlusNonformat"/>
              <w:widowControl/>
              <w:jc w:val="center"/>
              <w:rPr>
                <w:rFonts w:ascii="Times New Roman" w:hAnsi="Times New Roman" w:cs="Times New Roman"/>
                <w:sz w:val="24"/>
                <w:szCs w:val="24"/>
              </w:rPr>
            </w:pPr>
            <w:r w:rsidRPr="00692270">
              <w:rPr>
                <w:rFonts w:ascii="Times New Roman" w:hAnsi="Times New Roman" w:cs="Times New Roman"/>
                <w:sz w:val="24"/>
                <w:szCs w:val="24"/>
              </w:rPr>
              <w:t>Необходимость отсутствует</w:t>
            </w:r>
          </w:p>
        </w:tc>
      </w:tr>
      <w:tr w:rsidR="00404483" w:rsidTr="00016ADA">
        <w:tc>
          <w:tcPr>
            <w:tcW w:w="705" w:type="dxa"/>
            <w:tcBorders>
              <w:top w:val="single" w:sz="4" w:space="0" w:color="000000"/>
              <w:left w:val="single" w:sz="4" w:space="0" w:color="000000"/>
              <w:bottom w:val="single" w:sz="4" w:space="0" w:color="000000"/>
              <w:right w:val="single" w:sz="4" w:space="0" w:color="000000"/>
            </w:tcBorders>
          </w:tcPr>
          <w:p w:rsidR="00404483" w:rsidRDefault="00404483" w:rsidP="00C02586">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1</w:t>
            </w:r>
            <w:r w:rsidR="00C02586">
              <w:rPr>
                <w:rFonts w:ascii="Times New Roman" w:hAnsi="Times New Roman" w:cs="Times New Roman"/>
                <w:sz w:val="24"/>
                <w:szCs w:val="24"/>
              </w:rPr>
              <w:t>2</w:t>
            </w:r>
            <w:r>
              <w:rPr>
                <w:rFonts w:ascii="Times New Roman" w:hAnsi="Times New Roman" w:cs="Times New Roman"/>
                <w:sz w:val="24"/>
                <w:szCs w:val="24"/>
              </w:rPr>
              <w:t>.</w:t>
            </w:r>
          </w:p>
        </w:tc>
        <w:tc>
          <w:tcPr>
            <w:tcW w:w="4365" w:type="dxa"/>
            <w:tcBorders>
              <w:top w:val="single" w:sz="4" w:space="0" w:color="000000"/>
              <w:left w:val="single" w:sz="4" w:space="0" w:color="000000"/>
              <w:bottom w:val="single" w:sz="4" w:space="0" w:color="000000"/>
              <w:right w:val="single" w:sz="4" w:space="0" w:color="000000"/>
            </w:tcBorders>
          </w:tcPr>
          <w:p w:rsidR="00404483" w:rsidRDefault="00404483">
            <w:pPr>
              <w:pStyle w:val="ConsPlusNonformat"/>
              <w:widowControl/>
              <w:rPr>
                <w:rFonts w:ascii="Times New Roman" w:hAnsi="Times New Roman" w:cs="Times New Roman"/>
                <w:sz w:val="24"/>
                <w:szCs w:val="24"/>
              </w:rPr>
            </w:pPr>
            <w:r w:rsidRPr="00404483">
              <w:rPr>
                <w:rFonts w:ascii="Times New Roman" w:hAnsi="Times New Roman" w:cs="Times New Roman"/>
                <w:sz w:val="24"/>
                <w:szCs w:val="24"/>
              </w:rPr>
              <w:t>Сведения о проблеме, на решение которой направлено предлагаемое проектом муниципального нормативного правового акта правовое регулирование, оценка негативных эффектов от наличия данной проблемы</w:t>
            </w:r>
          </w:p>
        </w:tc>
        <w:tc>
          <w:tcPr>
            <w:tcW w:w="4501" w:type="dxa"/>
            <w:tcBorders>
              <w:top w:val="single" w:sz="4" w:space="0" w:color="000000"/>
              <w:left w:val="single" w:sz="4" w:space="0" w:color="000000"/>
              <w:bottom w:val="single" w:sz="4" w:space="0" w:color="000000"/>
              <w:right w:val="single" w:sz="4" w:space="0" w:color="000000"/>
            </w:tcBorders>
          </w:tcPr>
          <w:p w:rsidR="00404483" w:rsidRDefault="00404483">
            <w:pPr>
              <w:pStyle w:val="ConsPlusNonformat"/>
              <w:widowControl/>
              <w:jc w:val="center"/>
              <w:rPr>
                <w:rFonts w:ascii="Times New Roman" w:hAnsi="Times New Roman" w:cs="Times New Roman"/>
                <w:sz w:val="24"/>
                <w:szCs w:val="24"/>
              </w:rPr>
            </w:pPr>
          </w:p>
        </w:tc>
      </w:tr>
      <w:tr w:rsidR="00404483" w:rsidTr="00016ADA">
        <w:tc>
          <w:tcPr>
            <w:tcW w:w="705" w:type="dxa"/>
            <w:tcBorders>
              <w:top w:val="single" w:sz="4" w:space="0" w:color="000000"/>
              <w:left w:val="single" w:sz="4" w:space="0" w:color="000000"/>
              <w:bottom w:val="single" w:sz="4" w:space="0" w:color="000000"/>
              <w:right w:val="single" w:sz="4" w:space="0" w:color="000000"/>
            </w:tcBorders>
          </w:tcPr>
          <w:p w:rsidR="00404483" w:rsidRDefault="00404483" w:rsidP="00C02586">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1</w:t>
            </w:r>
            <w:r w:rsidR="00C02586">
              <w:rPr>
                <w:rFonts w:ascii="Times New Roman" w:hAnsi="Times New Roman" w:cs="Times New Roman"/>
                <w:sz w:val="24"/>
                <w:szCs w:val="24"/>
              </w:rPr>
              <w:t>3</w:t>
            </w:r>
            <w:r>
              <w:rPr>
                <w:rFonts w:ascii="Times New Roman" w:hAnsi="Times New Roman" w:cs="Times New Roman"/>
                <w:sz w:val="24"/>
                <w:szCs w:val="24"/>
              </w:rPr>
              <w:t>.</w:t>
            </w:r>
          </w:p>
        </w:tc>
        <w:tc>
          <w:tcPr>
            <w:tcW w:w="4365" w:type="dxa"/>
            <w:tcBorders>
              <w:top w:val="single" w:sz="4" w:space="0" w:color="000000"/>
              <w:left w:val="single" w:sz="4" w:space="0" w:color="000000"/>
              <w:bottom w:val="single" w:sz="4" w:space="0" w:color="000000"/>
              <w:right w:val="single" w:sz="4" w:space="0" w:color="000000"/>
            </w:tcBorders>
          </w:tcPr>
          <w:p w:rsidR="00404483" w:rsidRDefault="00404483">
            <w:pPr>
              <w:pStyle w:val="ConsPlusNonformat"/>
              <w:widowControl/>
              <w:rPr>
                <w:rFonts w:ascii="Times New Roman" w:hAnsi="Times New Roman" w:cs="Times New Roman"/>
                <w:sz w:val="24"/>
                <w:szCs w:val="24"/>
              </w:rPr>
            </w:pPr>
            <w:r w:rsidRPr="00404483">
              <w:rPr>
                <w:rFonts w:ascii="Times New Roman" w:hAnsi="Times New Roman" w:cs="Times New Roman"/>
                <w:sz w:val="24"/>
                <w:szCs w:val="24"/>
              </w:rPr>
              <w:t>Сведения о наличии или отсутствии возможных рисков нарушения антимонопольного законодательства</w:t>
            </w:r>
          </w:p>
        </w:tc>
        <w:tc>
          <w:tcPr>
            <w:tcW w:w="4501" w:type="dxa"/>
            <w:tcBorders>
              <w:top w:val="single" w:sz="4" w:space="0" w:color="000000"/>
              <w:left w:val="single" w:sz="4" w:space="0" w:color="000000"/>
              <w:bottom w:val="single" w:sz="4" w:space="0" w:color="000000"/>
              <w:right w:val="single" w:sz="4" w:space="0" w:color="000000"/>
            </w:tcBorders>
          </w:tcPr>
          <w:p w:rsidR="00404483" w:rsidRDefault="00404483">
            <w:pPr>
              <w:pStyle w:val="ConsPlusNonformat"/>
              <w:widowControl/>
              <w:jc w:val="center"/>
              <w:rPr>
                <w:rFonts w:ascii="Times New Roman" w:hAnsi="Times New Roman" w:cs="Times New Roman"/>
                <w:sz w:val="24"/>
                <w:szCs w:val="24"/>
              </w:rPr>
            </w:pPr>
          </w:p>
        </w:tc>
      </w:tr>
      <w:tr w:rsidR="00404483" w:rsidTr="00016ADA">
        <w:tc>
          <w:tcPr>
            <w:tcW w:w="705" w:type="dxa"/>
            <w:tcBorders>
              <w:top w:val="single" w:sz="4" w:space="0" w:color="000000"/>
              <w:left w:val="single" w:sz="4" w:space="0" w:color="000000"/>
              <w:bottom w:val="single" w:sz="4" w:space="0" w:color="000000"/>
              <w:right w:val="single" w:sz="4" w:space="0" w:color="000000"/>
            </w:tcBorders>
          </w:tcPr>
          <w:p w:rsidR="00404483" w:rsidRDefault="00404483" w:rsidP="00C02586">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1</w:t>
            </w:r>
            <w:r w:rsidR="00C02586">
              <w:rPr>
                <w:rFonts w:ascii="Times New Roman" w:hAnsi="Times New Roman" w:cs="Times New Roman"/>
                <w:sz w:val="24"/>
                <w:szCs w:val="24"/>
              </w:rPr>
              <w:t>4</w:t>
            </w:r>
            <w:r>
              <w:rPr>
                <w:rFonts w:ascii="Times New Roman" w:hAnsi="Times New Roman" w:cs="Times New Roman"/>
                <w:sz w:val="24"/>
                <w:szCs w:val="24"/>
              </w:rPr>
              <w:t>.</w:t>
            </w:r>
          </w:p>
        </w:tc>
        <w:tc>
          <w:tcPr>
            <w:tcW w:w="4365" w:type="dxa"/>
            <w:tcBorders>
              <w:top w:val="single" w:sz="4" w:space="0" w:color="000000"/>
              <w:left w:val="single" w:sz="4" w:space="0" w:color="000000"/>
              <w:bottom w:val="single" w:sz="4" w:space="0" w:color="000000"/>
              <w:right w:val="single" w:sz="4" w:space="0" w:color="000000"/>
            </w:tcBorders>
          </w:tcPr>
          <w:p w:rsidR="00404483" w:rsidRDefault="00404483">
            <w:pPr>
              <w:pStyle w:val="ConsPlusNonformat"/>
              <w:widowControl/>
              <w:rPr>
                <w:rFonts w:ascii="Times New Roman" w:hAnsi="Times New Roman" w:cs="Times New Roman"/>
                <w:sz w:val="24"/>
                <w:szCs w:val="24"/>
              </w:rPr>
            </w:pPr>
            <w:r w:rsidRPr="00404483">
              <w:rPr>
                <w:rFonts w:ascii="Times New Roman" w:hAnsi="Times New Roman" w:cs="Times New Roman"/>
                <w:sz w:val="24"/>
                <w:szCs w:val="24"/>
              </w:rPr>
              <w:t>Предположения о наличии возможных рисков нарушения антимонопольного законодательства указывается описание таких рисков (с указанием правовой нормы, которая предположительно может быть нарушена), причин, способствующих их возникновению, способов снижения негативных последствий при возникновении рисков, способов их устранения</w:t>
            </w:r>
          </w:p>
        </w:tc>
        <w:tc>
          <w:tcPr>
            <w:tcW w:w="4501" w:type="dxa"/>
            <w:tcBorders>
              <w:top w:val="single" w:sz="4" w:space="0" w:color="000000"/>
              <w:left w:val="single" w:sz="4" w:space="0" w:color="000000"/>
              <w:bottom w:val="single" w:sz="4" w:space="0" w:color="000000"/>
              <w:right w:val="single" w:sz="4" w:space="0" w:color="000000"/>
            </w:tcBorders>
          </w:tcPr>
          <w:p w:rsidR="00404483" w:rsidRDefault="00404483">
            <w:pPr>
              <w:pStyle w:val="ConsPlusNonformat"/>
              <w:widowControl/>
              <w:jc w:val="center"/>
              <w:rPr>
                <w:rFonts w:ascii="Times New Roman" w:hAnsi="Times New Roman" w:cs="Times New Roman"/>
                <w:sz w:val="24"/>
                <w:szCs w:val="24"/>
              </w:rPr>
            </w:pPr>
          </w:p>
        </w:tc>
      </w:tr>
      <w:tr w:rsidR="00404483" w:rsidTr="00016ADA">
        <w:tc>
          <w:tcPr>
            <w:tcW w:w="705" w:type="dxa"/>
            <w:tcBorders>
              <w:top w:val="single" w:sz="4" w:space="0" w:color="000000"/>
              <w:left w:val="single" w:sz="4" w:space="0" w:color="000000"/>
              <w:bottom w:val="single" w:sz="4" w:space="0" w:color="000000"/>
              <w:right w:val="single" w:sz="4" w:space="0" w:color="000000"/>
            </w:tcBorders>
          </w:tcPr>
          <w:p w:rsidR="00404483" w:rsidRDefault="00404483" w:rsidP="00C02586">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1</w:t>
            </w:r>
            <w:r w:rsidR="00C02586">
              <w:rPr>
                <w:rFonts w:ascii="Times New Roman" w:hAnsi="Times New Roman" w:cs="Times New Roman"/>
                <w:sz w:val="24"/>
                <w:szCs w:val="24"/>
              </w:rPr>
              <w:t>5</w:t>
            </w:r>
            <w:r>
              <w:rPr>
                <w:rFonts w:ascii="Times New Roman" w:hAnsi="Times New Roman" w:cs="Times New Roman"/>
                <w:sz w:val="24"/>
                <w:szCs w:val="24"/>
              </w:rPr>
              <w:t>.</w:t>
            </w:r>
          </w:p>
        </w:tc>
        <w:tc>
          <w:tcPr>
            <w:tcW w:w="4365" w:type="dxa"/>
            <w:tcBorders>
              <w:top w:val="single" w:sz="4" w:space="0" w:color="000000"/>
              <w:left w:val="single" w:sz="4" w:space="0" w:color="000000"/>
              <w:bottom w:val="single" w:sz="4" w:space="0" w:color="000000"/>
              <w:right w:val="single" w:sz="4" w:space="0" w:color="000000"/>
            </w:tcBorders>
          </w:tcPr>
          <w:p w:rsidR="00404483" w:rsidRDefault="00404483">
            <w:pPr>
              <w:pStyle w:val="ConsPlusNonformat"/>
              <w:widowControl/>
              <w:rPr>
                <w:rFonts w:ascii="Times New Roman" w:hAnsi="Times New Roman" w:cs="Times New Roman"/>
                <w:sz w:val="24"/>
                <w:szCs w:val="24"/>
              </w:rPr>
            </w:pPr>
            <w:r w:rsidRPr="00404483">
              <w:rPr>
                <w:rFonts w:ascii="Times New Roman" w:hAnsi="Times New Roman" w:cs="Times New Roman"/>
                <w:sz w:val="24"/>
                <w:szCs w:val="24"/>
              </w:rPr>
              <w:t>Оценки рисков невозможности решения проблемы предложенным способом правового регулирования, рисков непредвиденных негативных последствий</w:t>
            </w:r>
          </w:p>
        </w:tc>
        <w:tc>
          <w:tcPr>
            <w:tcW w:w="4501" w:type="dxa"/>
            <w:tcBorders>
              <w:top w:val="single" w:sz="4" w:space="0" w:color="000000"/>
              <w:left w:val="single" w:sz="4" w:space="0" w:color="000000"/>
              <w:bottom w:val="single" w:sz="4" w:space="0" w:color="000000"/>
              <w:right w:val="single" w:sz="4" w:space="0" w:color="000000"/>
            </w:tcBorders>
          </w:tcPr>
          <w:p w:rsidR="00404483" w:rsidRDefault="00404483">
            <w:pPr>
              <w:pStyle w:val="ConsPlusNonformat"/>
              <w:widowControl/>
              <w:jc w:val="center"/>
              <w:rPr>
                <w:rFonts w:ascii="Times New Roman" w:hAnsi="Times New Roman" w:cs="Times New Roman"/>
                <w:sz w:val="24"/>
                <w:szCs w:val="24"/>
              </w:rPr>
            </w:pPr>
          </w:p>
        </w:tc>
      </w:tr>
      <w:tr w:rsidR="00404483" w:rsidTr="00016ADA">
        <w:tc>
          <w:tcPr>
            <w:tcW w:w="705" w:type="dxa"/>
            <w:tcBorders>
              <w:top w:val="single" w:sz="4" w:space="0" w:color="000000"/>
              <w:left w:val="single" w:sz="4" w:space="0" w:color="000000"/>
              <w:bottom w:val="single" w:sz="4" w:space="0" w:color="000000"/>
              <w:right w:val="single" w:sz="4" w:space="0" w:color="000000"/>
            </w:tcBorders>
          </w:tcPr>
          <w:p w:rsidR="00404483" w:rsidRDefault="00404483" w:rsidP="00C02586">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1</w:t>
            </w:r>
            <w:r w:rsidR="00C02586">
              <w:rPr>
                <w:rFonts w:ascii="Times New Roman" w:hAnsi="Times New Roman" w:cs="Times New Roman"/>
                <w:sz w:val="24"/>
                <w:szCs w:val="24"/>
              </w:rPr>
              <w:t>6</w:t>
            </w:r>
            <w:r>
              <w:rPr>
                <w:rFonts w:ascii="Times New Roman" w:hAnsi="Times New Roman" w:cs="Times New Roman"/>
                <w:sz w:val="24"/>
                <w:szCs w:val="24"/>
              </w:rPr>
              <w:t>.</w:t>
            </w:r>
          </w:p>
        </w:tc>
        <w:tc>
          <w:tcPr>
            <w:tcW w:w="4365" w:type="dxa"/>
            <w:tcBorders>
              <w:top w:val="single" w:sz="4" w:space="0" w:color="000000"/>
              <w:left w:val="single" w:sz="4" w:space="0" w:color="000000"/>
              <w:bottom w:val="single" w:sz="4" w:space="0" w:color="000000"/>
              <w:right w:val="single" w:sz="4" w:space="0" w:color="000000"/>
            </w:tcBorders>
          </w:tcPr>
          <w:p w:rsidR="00404483" w:rsidRDefault="00404483">
            <w:pPr>
              <w:pStyle w:val="ConsPlusNonformat"/>
              <w:widowControl/>
              <w:rPr>
                <w:rFonts w:ascii="Times New Roman" w:hAnsi="Times New Roman" w:cs="Times New Roman"/>
                <w:sz w:val="24"/>
                <w:szCs w:val="24"/>
              </w:rPr>
            </w:pPr>
            <w:r w:rsidRPr="00404483">
              <w:rPr>
                <w:rFonts w:ascii="Times New Roman" w:hAnsi="Times New Roman" w:cs="Times New Roman"/>
                <w:sz w:val="24"/>
                <w:szCs w:val="24"/>
              </w:rPr>
              <w:t xml:space="preserve">Информации о выявленных в ходе предварительной экспертизы проектов муниципальных нормативных правовых актов рисках нарушения антимонопольного законодательства с их описанием по форме согласно </w:t>
            </w:r>
            <w:proofErr w:type="gramStart"/>
            <w:r w:rsidRPr="00404483">
              <w:rPr>
                <w:rFonts w:ascii="Times New Roman" w:hAnsi="Times New Roman" w:cs="Times New Roman"/>
                <w:sz w:val="24"/>
                <w:szCs w:val="24"/>
              </w:rPr>
              <w:lastRenderedPageBreak/>
              <w:t>приложению</w:t>
            </w:r>
            <w:proofErr w:type="gramEnd"/>
            <w:r w:rsidRPr="00404483">
              <w:rPr>
                <w:rFonts w:ascii="Times New Roman" w:hAnsi="Times New Roman" w:cs="Times New Roman"/>
                <w:sz w:val="24"/>
                <w:szCs w:val="24"/>
              </w:rPr>
              <w:t xml:space="preserve"> к настоящему Положению и указанием предполагаемых условий их возникновения, а также с предварительной оценкой таких рисков</w:t>
            </w:r>
          </w:p>
        </w:tc>
        <w:tc>
          <w:tcPr>
            <w:tcW w:w="4501" w:type="dxa"/>
            <w:tcBorders>
              <w:top w:val="single" w:sz="4" w:space="0" w:color="000000"/>
              <w:left w:val="single" w:sz="4" w:space="0" w:color="000000"/>
              <w:bottom w:val="single" w:sz="4" w:space="0" w:color="000000"/>
              <w:right w:val="single" w:sz="4" w:space="0" w:color="000000"/>
            </w:tcBorders>
          </w:tcPr>
          <w:p w:rsidR="00404483" w:rsidRDefault="00404483">
            <w:pPr>
              <w:pStyle w:val="ConsPlusNonformat"/>
              <w:widowControl/>
              <w:jc w:val="center"/>
              <w:rPr>
                <w:rFonts w:ascii="Times New Roman" w:hAnsi="Times New Roman" w:cs="Times New Roman"/>
                <w:sz w:val="24"/>
                <w:szCs w:val="24"/>
              </w:rPr>
            </w:pPr>
          </w:p>
        </w:tc>
      </w:tr>
    </w:tbl>
    <w:p w:rsidR="005F1E38" w:rsidRDefault="00F43BC7" w:rsidP="00BD47C3">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p>
    <w:p w:rsidR="005F7DD5" w:rsidRDefault="005F7DD5" w:rsidP="00BD47C3">
      <w:pPr>
        <w:pStyle w:val="ConsPlusNonformat"/>
        <w:jc w:val="both"/>
        <w:rPr>
          <w:rFonts w:ascii="Times New Roman" w:hAnsi="Times New Roman" w:cs="Times New Roman"/>
          <w:sz w:val="28"/>
          <w:szCs w:val="28"/>
        </w:rPr>
      </w:pPr>
    </w:p>
    <w:p w:rsidR="00F22216" w:rsidRDefault="00420310" w:rsidP="00AF30D7">
      <w:pPr>
        <w:pStyle w:val="ConsPlusNonformat"/>
        <w:jc w:val="both"/>
        <w:rPr>
          <w:rFonts w:ascii="Times New Roman" w:hAnsi="Times New Roman" w:cs="Times New Roman"/>
          <w:sz w:val="28"/>
          <w:szCs w:val="28"/>
        </w:rPr>
      </w:pPr>
      <w:r>
        <w:rPr>
          <w:rFonts w:ascii="Times New Roman" w:hAnsi="Times New Roman" w:cs="Times New Roman"/>
          <w:sz w:val="28"/>
          <w:szCs w:val="28"/>
        </w:rPr>
        <w:t>Д</w:t>
      </w:r>
      <w:r w:rsidR="00461D9C">
        <w:rPr>
          <w:rFonts w:ascii="Times New Roman" w:hAnsi="Times New Roman" w:cs="Times New Roman"/>
          <w:sz w:val="28"/>
          <w:szCs w:val="28"/>
        </w:rPr>
        <w:t xml:space="preserve">иректор департамента финансов </w:t>
      </w:r>
      <w:r w:rsidR="005B3836" w:rsidRPr="005B3836">
        <w:rPr>
          <w:rFonts w:ascii="Times New Roman" w:hAnsi="Times New Roman" w:cs="Times New Roman"/>
          <w:sz w:val="28"/>
          <w:szCs w:val="28"/>
        </w:rPr>
        <w:t xml:space="preserve">                                                </w:t>
      </w:r>
      <w:r w:rsidR="00584761">
        <w:rPr>
          <w:rFonts w:ascii="Times New Roman" w:hAnsi="Times New Roman" w:cs="Times New Roman"/>
          <w:sz w:val="28"/>
          <w:szCs w:val="28"/>
        </w:rPr>
        <w:t xml:space="preserve">   </w:t>
      </w:r>
      <w:r>
        <w:rPr>
          <w:rFonts w:ascii="Times New Roman" w:hAnsi="Times New Roman" w:cs="Times New Roman"/>
          <w:sz w:val="28"/>
          <w:szCs w:val="28"/>
        </w:rPr>
        <w:t>З.Ш.Шагиева</w:t>
      </w:r>
      <w:r w:rsidR="005B3836" w:rsidRPr="005B3836">
        <w:rPr>
          <w:rFonts w:ascii="Times New Roman" w:hAnsi="Times New Roman" w:cs="Times New Roman"/>
          <w:sz w:val="28"/>
          <w:szCs w:val="28"/>
        </w:rPr>
        <w:t xml:space="preserve">       </w:t>
      </w:r>
    </w:p>
    <w:p w:rsidR="00AE1FAB" w:rsidRDefault="00AE1FAB" w:rsidP="00AF30D7">
      <w:pPr>
        <w:pStyle w:val="ConsPlusNonformat"/>
        <w:jc w:val="both"/>
        <w:rPr>
          <w:rFonts w:ascii="Times New Roman" w:hAnsi="Times New Roman" w:cs="Times New Roman"/>
          <w:sz w:val="28"/>
          <w:szCs w:val="28"/>
        </w:rPr>
      </w:pPr>
    </w:p>
    <w:p w:rsidR="00AE1FAB" w:rsidRDefault="00AE1FAB" w:rsidP="00AF30D7">
      <w:pPr>
        <w:pStyle w:val="ConsPlusNonformat"/>
        <w:jc w:val="both"/>
        <w:rPr>
          <w:rFonts w:ascii="Times New Roman" w:hAnsi="Times New Roman" w:cs="Times New Roman"/>
          <w:sz w:val="28"/>
          <w:szCs w:val="28"/>
        </w:rPr>
      </w:pPr>
    </w:p>
    <w:p w:rsidR="00AE1FAB" w:rsidRDefault="00AE1FAB" w:rsidP="00AF30D7">
      <w:pPr>
        <w:pStyle w:val="ConsPlusNonformat"/>
        <w:jc w:val="both"/>
        <w:rPr>
          <w:rFonts w:ascii="Times New Roman" w:hAnsi="Times New Roman" w:cs="Times New Roman"/>
          <w:sz w:val="28"/>
          <w:szCs w:val="28"/>
        </w:rPr>
      </w:pPr>
    </w:p>
    <w:p w:rsidR="00AE1FAB" w:rsidRDefault="00AE1FAB" w:rsidP="00AF30D7">
      <w:pPr>
        <w:pStyle w:val="ConsPlusNonformat"/>
        <w:jc w:val="both"/>
        <w:rPr>
          <w:rFonts w:ascii="Times New Roman" w:hAnsi="Times New Roman" w:cs="Times New Roman"/>
          <w:sz w:val="28"/>
          <w:szCs w:val="28"/>
        </w:rPr>
      </w:pPr>
    </w:p>
    <w:p w:rsidR="00AE1FAB" w:rsidRDefault="00AE1FAB" w:rsidP="00AF30D7">
      <w:pPr>
        <w:pStyle w:val="ConsPlusNonformat"/>
        <w:jc w:val="both"/>
        <w:rPr>
          <w:rFonts w:ascii="Times New Roman" w:hAnsi="Times New Roman" w:cs="Times New Roman"/>
          <w:sz w:val="28"/>
          <w:szCs w:val="28"/>
        </w:rPr>
      </w:pPr>
    </w:p>
    <w:p w:rsidR="00AE1FAB" w:rsidRDefault="00AE1FAB" w:rsidP="00AF30D7">
      <w:pPr>
        <w:pStyle w:val="ConsPlusNonformat"/>
        <w:jc w:val="both"/>
        <w:rPr>
          <w:rFonts w:ascii="Times New Roman" w:hAnsi="Times New Roman" w:cs="Times New Roman"/>
          <w:sz w:val="28"/>
          <w:szCs w:val="28"/>
        </w:rPr>
      </w:pPr>
    </w:p>
    <w:p w:rsidR="00AE1FAB" w:rsidRDefault="00AE1FAB" w:rsidP="00AF30D7">
      <w:pPr>
        <w:pStyle w:val="ConsPlusNonformat"/>
        <w:jc w:val="both"/>
        <w:rPr>
          <w:rFonts w:ascii="Times New Roman" w:hAnsi="Times New Roman" w:cs="Times New Roman"/>
          <w:sz w:val="28"/>
          <w:szCs w:val="28"/>
        </w:rPr>
      </w:pPr>
    </w:p>
    <w:p w:rsidR="00AE1FAB" w:rsidRDefault="00AE1FAB" w:rsidP="00AF30D7">
      <w:pPr>
        <w:pStyle w:val="ConsPlusNonformat"/>
        <w:jc w:val="both"/>
        <w:rPr>
          <w:rFonts w:ascii="Times New Roman" w:hAnsi="Times New Roman" w:cs="Times New Roman"/>
          <w:sz w:val="28"/>
          <w:szCs w:val="28"/>
        </w:rPr>
      </w:pPr>
    </w:p>
    <w:p w:rsidR="00AE1FAB" w:rsidRDefault="00AE1FAB" w:rsidP="00AF30D7">
      <w:pPr>
        <w:pStyle w:val="ConsPlusNonformat"/>
        <w:jc w:val="both"/>
        <w:rPr>
          <w:rFonts w:ascii="Times New Roman" w:hAnsi="Times New Roman" w:cs="Times New Roman"/>
          <w:sz w:val="28"/>
          <w:szCs w:val="28"/>
        </w:rPr>
      </w:pPr>
    </w:p>
    <w:p w:rsidR="00AE1FAB" w:rsidRDefault="00AE1FAB" w:rsidP="00AF30D7">
      <w:pPr>
        <w:pStyle w:val="ConsPlusNonformat"/>
        <w:jc w:val="both"/>
        <w:rPr>
          <w:rFonts w:ascii="Times New Roman" w:hAnsi="Times New Roman" w:cs="Times New Roman"/>
          <w:sz w:val="28"/>
          <w:szCs w:val="28"/>
        </w:rPr>
      </w:pPr>
    </w:p>
    <w:p w:rsidR="00AE1FAB" w:rsidRDefault="00AE1FAB" w:rsidP="00AF30D7">
      <w:pPr>
        <w:pStyle w:val="ConsPlusNonformat"/>
        <w:jc w:val="both"/>
        <w:rPr>
          <w:rFonts w:ascii="Times New Roman" w:hAnsi="Times New Roman" w:cs="Times New Roman"/>
          <w:sz w:val="28"/>
          <w:szCs w:val="28"/>
        </w:rPr>
      </w:pPr>
    </w:p>
    <w:p w:rsidR="00AE1FAB" w:rsidRDefault="00AE1FAB" w:rsidP="00AF30D7">
      <w:pPr>
        <w:pStyle w:val="ConsPlusNonformat"/>
        <w:jc w:val="both"/>
        <w:rPr>
          <w:rFonts w:ascii="Times New Roman" w:hAnsi="Times New Roman" w:cs="Times New Roman"/>
          <w:sz w:val="28"/>
          <w:szCs w:val="28"/>
        </w:rPr>
      </w:pPr>
    </w:p>
    <w:p w:rsidR="009D77A0" w:rsidRDefault="009D77A0" w:rsidP="00AF30D7">
      <w:pPr>
        <w:pStyle w:val="ConsPlusNonformat"/>
        <w:jc w:val="both"/>
        <w:rPr>
          <w:rFonts w:ascii="Times New Roman" w:hAnsi="Times New Roman" w:cs="Times New Roman"/>
          <w:sz w:val="28"/>
          <w:szCs w:val="28"/>
        </w:rPr>
      </w:pPr>
    </w:p>
    <w:p w:rsidR="009D77A0" w:rsidRDefault="009D77A0" w:rsidP="00AF30D7">
      <w:pPr>
        <w:pStyle w:val="ConsPlusNonformat"/>
        <w:jc w:val="both"/>
        <w:rPr>
          <w:rFonts w:ascii="Times New Roman" w:hAnsi="Times New Roman" w:cs="Times New Roman"/>
          <w:sz w:val="28"/>
          <w:szCs w:val="28"/>
        </w:rPr>
      </w:pPr>
    </w:p>
    <w:p w:rsidR="009D77A0" w:rsidRDefault="009D77A0" w:rsidP="00AF30D7">
      <w:pPr>
        <w:pStyle w:val="ConsPlusNonformat"/>
        <w:jc w:val="both"/>
        <w:rPr>
          <w:rFonts w:ascii="Times New Roman" w:hAnsi="Times New Roman" w:cs="Times New Roman"/>
          <w:sz w:val="28"/>
          <w:szCs w:val="28"/>
        </w:rPr>
      </w:pPr>
    </w:p>
    <w:p w:rsidR="009D77A0" w:rsidRDefault="009D77A0" w:rsidP="00AF30D7">
      <w:pPr>
        <w:pStyle w:val="ConsPlusNonformat"/>
        <w:jc w:val="both"/>
        <w:rPr>
          <w:rFonts w:ascii="Times New Roman" w:hAnsi="Times New Roman" w:cs="Times New Roman"/>
          <w:sz w:val="28"/>
          <w:szCs w:val="28"/>
        </w:rPr>
      </w:pPr>
    </w:p>
    <w:p w:rsidR="009D77A0" w:rsidRDefault="009D77A0" w:rsidP="00AF30D7">
      <w:pPr>
        <w:pStyle w:val="ConsPlusNonformat"/>
        <w:jc w:val="both"/>
        <w:rPr>
          <w:rFonts w:ascii="Times New Roman" w:hAnsi="Times New Roman" w:cs="Times New Roman"/>
          <w:sz w:val="28"/>
          <w:szCs w:val="28"/>
        </w:rPr>
      </w:pPr>
    </w:p>
    <w:p w:rsidR="009D77A0" w:rsidRDefault="009D77A0" w:rsidP="00AF30D7">
      <w:pPr>
        <w:pStyle w:val="ConsPlusNonformat"/>
        <w:jc w:val="both"/>
        <w:rPr>
          <w:rFonts w:ascii="Times New Roman" w:hAnsi="Times New Roman" w:cs="Times New Roman"/>
          <w:sz w:val="28"/>
          <w:szCs w:val="28"/>
        </w:rPr>
      </w:pPr>
    </w:p>
    <w:p w:rsidR="009D77A0" w:rsidRDefault="009D77A0" w:rsidP="00AF30D7">
      <w:pPr>
        <w:pStyle w:val="ConsPlusNonformat"/>
        <w:jc w:val="both"/>
        <w:rPr>
          <w:rFonts w:ascii="Times New Roman" w:hAnsi="Times New Roman" w:cs="Times New Roman"/>
          <w:sz w:val="28"/>
          <w:szCs w:val="28"/>
        </w:rPr>
      </w:pPr>
    </w:p>
    <w:p w:rsidR="009D77A0" w:rsidRDefault="009D77A0" w:rsidP="00AF30D7">
      <w:pPr>
        <w:pStyle w:val="ConsPlusNonformat"/>
        <w:jc w:val="both"/>
        <w:rPr>
          <w:rFonts w:ascii="Times New Roman" w:hAnsi="Times New Roman" w:cs="Times New Roman"/>
          <w:sz w:val="28"/>
          <w:szCs w:val="28"/>
        </w:rPr>
      </w:pPr>
    </w:p>
    <w:p w:rsidR="009D77A0" w:rsidRDefault="009D77A0" w:rsidP="00AF30D7">
      <w:pPr>
        <w:pStyle w:val="ConsPlusNonformat"/>
        <w:jc w:val="both"/>
        <w:rPr>
          <w:rFonts w:ascii="Times New Roman" w:hAnsi="Times New Roman" w:cs="Times New Roman"/>
          <w:sz w:val="28"/>
          <w:szCs w:val="28"/>
        </w:rPr>
      </w:pPr>
    </w:p>
    <w:p w:rsidR="009D77A0" w:rsidRDefault="009D77A0" w:rsidP="00AF30D7">
      <w:pPr>
        <w:pStyle w:val="ConsPlusNonformat"/>
        <w:jc w:val="both"/>
        <w:rPr>
          <w:rFonts w:ascii="Times New Roman" w:hAnsi="Times New Roman" w:cs="Times New Roman"/>
          <w:sz w:val="28"/>
          <w:szCs w:val="28"/>
        </w:rPr>
      </w:pPr>
    </w:p>
    <w:p w:rsidR="009D77A0" w:rsidRDefault="009D77A0" w:rsidP="00AF30D7">
      <w:pPr>
        <w:pStyle w:val="ConsPlusNonformat"/>
        <w:jc w:val="both"/>
        <w:rPr>
          <w:rFonts w:ascii="Times New Roman" w:hAnsi="Times New Roman" w:cs="Times New Roman"/>
          <w:sz w:val="28"/>
          <w:szCs w:val="28"/>
        </w:rPr>
      </w:pPr>
    </w:p>
    <w:p w:rsidR="009D77A0" w:rsidRDefault="009D77A0" w:rsidP="00AF30D7">
      <w:pPr>
        <w:pStyle w:val="ConsPlusNonformat"/>
        <w:jc w:val="both"/>
        <w:rPr>
          <w:rFonts w:ascii="Times New Roman" w:hAnsi="Times New Roman" w:cs="Times New Roman"/>
          <w:sz w:val="28"/>
          <w:szCs w:val="28"/>
        </w:rPr>
      </w:pPr>
    </w:p>
    <w:p w:rsidR="009D77A0" w:rsidRDefault="009D77A0" w:rsidP="00AF30D7">
      <w:pPr>
        <w:pStyle w:val="ConsPlusNonformat"/>
        <w:jc w:val="both"/>
        <w:rPr>
          <w:rFonts w:ascii="Times New Roman" w:hAnsi="Times New Roman" w:cs="Times New Roman"/>
          <w:sz w:val="28"/>
          <w:szCs w:val="28"/>
        </w:rPr>
      </w:pPr>
    </w:p>
    <w:p w:rsidR="009D77A0" w:rsidRDefault="009D77A0" w:rsidP="00AF30D7">
      <w:pPr>
        <w:pStyle w:val="ConsPlusNonformat"/>
        <w:jc w:val="both"/>
        <w:rPr>
          <w:rFonts w:ascii="Times New Roman" w:hAnsi="Times New Roman" w:cs="Times New Roman"/>
          <w:sz w:val="28"/>
          <w:szCs w:val="28"/>
        </w:rPr>
      </w:pPr>
    </w:p>
    <w:p w:rsidR="009D77A0" w:rsidRDefault="009D77A0" w:rsidP="00AF30D7">
      <w:pPr>
        <w:pStyle w:val="ConsPlusNonformat"/>
        <w:jc w:val="both"/>
        <w:rPr>
          <w:rFonts w:ascii="Times New Roman" w:hAnsi="Times New Roman" w:cs="Times New Roman"/>
          <w:sz w:val="28"/>
          <w:szCs w:val="28"/>
        </w:rPr>
      </w:pPr>
    </w:p>
    <w:p w:rsidR="009D77A0" w:rsidRDefault="009D77A0" w:rsidP="00AF30D7">
      <w:pPr>
        <w:pStyle w:val="ConsPlusNonformat"/>
        <w:jc w:val="both"/>
        <w:rPr>
          <w:rFonts w:ascii="Times New Roman" w:hAnsi="Times New Roman" w:cs="Times New Roman"/>
          <w:sz w:val="28"/>
          <w:szCs w:val="28"/>
        </w:rPr>
      </w:pPr>
    </w:p>
    <w:p w:rsidR="009D77A0" w:rsidRDefault="009D77A0" w:rsidP="00AF30D7">
      <w:pPr>
        <w:pStyle w:val="ConsPlusNonformat"/>
        <w:jc w:val="both"/>
        <w:rPr>
          <w:rFonts w:ascii="Times New Roman" w:hAnsi="Times New Roman" w:cs="Times New Roman"/>
          <w:sz w:val="28"/>
          <w:szCs w:val="28"/>
        </w:rPr>
      </w:pPr>
    </w:p>
    <w:p w:rsidR="009D77A0" w:rsidRDefault="009D77A0" w:rsidP="00AF30D7">
      <w:pPr>
        <w:pStyle w:val="ConsPlusNonformat"/>
        <w:jc w:val="both"/>
        <w:rPr>
          <w:rFonts w:ascii="Times New Roman" w:hAnsi="Times New Roman" w:cs="Times New Roman"/>
          <w:sz w:val="28"/>
          <w:szCs w:val="28"/>
        </w:rPr>
      </w:pPr>
    </w:p>
    <w:p w:rsidR="009D77A0" w:rsidRDefault="009D77A0" w:rsidP="00AF30D7">
      <w:pPr>
        <w:pStyle w:val="ConsPlusNonformat"/>
        <w:jc w:val="both"/>
        <w:rPr>
          <w:rFonts w:ascii="Times New Roman" w:hAnsi="Times New Roman" w:cs="Times New Roman"/>
          <w:sz w:val="28"/>
          <w:szCs w:val="28"/>
        </w:rPr>
      </w:pPr>
    </w:p>
    <w:p w:rsidR="009D77A0" w:rsidRDefault="009D77A0" w:rsidP="00AF30D7">
      <w:pPr>
        <w:pStyle w:val="ConsPlusNonformat"/>
        <w:jc w:val="both"/>
        <w:rPr>
          <w:rFonts w:ascii="Times New Roman" w:hAnsi="Times New Roman" w:cs="Times New Roman"/>
          <w:sz w:val="28"/>
          <w:szCs w:val="28"/>
        </w:rPr>
      </w:pPr>
    </w:p>
    <w:p w:rsidR="009D77A0" w:rsidRDefault="009D77A0" w:rsidP="00AF30D7">
      <w:pPr>
        <w:pStyle w:val="ConsPlusNonformat"/>
        <w:jc w:val="both"/>
        <w:rPr>
          <w:rFonts w:ascii="Times New Roman" w:hAnsi="Times New Roman" w:cs="Times New Roman"/>
          <w:sz w:val="28"/>
          <w:szCs w:val="28"/>
        </w:rPr>
      </w:pPr>
    </w:p>
    <w:p w:rsidR="00AE1FAB" w:rsidRDefault="00AE1FAB" w:rsidP="00AF30D7">
      <w:pPr>
        <w:pStyle w:val="ConsPlusNonformat"/>
        <w:jc w:val="both"/>
        <w:rPr>
          <w:rFonts w:ascii="Times New Roman" w:hAnsi="Times New Roman" w:cs="Times New Roman"/>
          <w:sz w:val="28"/>
          <w:szCs w:val="28"/>
        </w:rPr>
      </w:pPr>
    </w:p>
    <w:p w:rsidR="00AE1FAB" w:rsidRDefault="00AE1FAB" w:rsidP="00AF30D7">
      <w:pPr>
        <w:pStyle w:val="ConsPlusNonformat"/>
        <w:jc w:val="both"/>
        <w:rPr>
          <w:rFonts w:ascii="Times New Roman" w:hAnsi="Times New Roman" w:cs="Times New Roman"/>
          <w:sz w:val="28"/>
          <w:szCs w:val="28"/>
        </w:rPr>
      </w:pPr>
    </w:p>
    <w:p w:rsidR="00AE1FAB" w:rsidRPr="004B3D1B" w:rsidRDefault="00AE1FAB" w:rsidP="00AE1FAB">
      <w:pPr>
        <w:spacing w:after="0" w:line="240" w:lineRule="auto"/>
        <w:jc w:val="both"/>
        <w:rPr>
          <w:rFonts w:ascii="Times New Roman" w:hAnsi="Times New Roman"/>
          <w:sz w:val="16"/>
          <w:szCs w:val="16"/>
          <w:lang w:eastAsia="ru-RU"/>
        </w:rPr>
      </w:pPr>
      <w:r>
        <w:rPr>
          <w:rFonts w:ascii="Times New Roman" w:hAnsi="Times New Roman"/>
          <w:sz w:val="16"/>
          <w:szCs w:val="16"/>
          <w:lang w:eastAsia="ru-RU"/>
        </w:rPr>
        <w:t>Трусова Вера Альбертовна</w:t>
      </w:r>
    </w:p>
    <w:p w:rsidR="00AE1FAB" w:rsidRPr="004B3D1B" w:rsidRDefault="00AE1FAB" w:rsidP="00AE1FAB">
      <w:pPr>
        <w:spacing w:after="0" w:line="240" w:lineRule="auto"/>
        <w:jc w:val="both"/>
        <w:rPr>
          <w:rFonts w:ascii="Times New Roman" w:hAnsi="Times New Roman"/>
          <w:sz w:val="16"/>
          <w:szCs w:val="16"/>
          <w:lang w:eastAsia="ru-RU"/>
        </w:rPr>
      </w:pPr>
      <w:r>
        <w:rPr>
          <w:rFonts w:ascii="Times New Roman" w:hAnsi="Times New Roman"/>
          <w:sz w:val="16"/>
          <w:szCs w:val="16"/>
          <w:lang w:eastAsia="ru-RU"/>
        </w:rPr>
        <w:t>начальник</w:t>
      </w:r>
      <w:r w:rsidRPr="004B3D1B">
        <w:rPr>
          <w:rFonts w:ascii="Times New Roman" w:hAnsi="Times New Roman"/>
          <w:sz w:val="16"/>
          <w:szCs w:val="16"/>
          <w:lang w:eastAsia="ru-RU"/>
        </w:rPr>
        <w:t xml:space="preserve"> отдела</w:t>
      </w:r>
    </w:p>
    <w:p w:rsidR="00AE1FAB" w:rsidRPr="004B3D1B" w:rsidRDefault="00AE1FAB" w:rsidP="00AE1FAB">
      <w:pPr>
        <w:spacing w:after="0" w:line="240" w:lineRule="auto"/>
        <w:jc w:val="both"/>
        <w:rPr>
          <w:rFonts w:ascii="Times New Roman" w:hAnsi="Times New Roman"/>
          <w:sz w:val="16"/>
          <w:szCs w:val="16"/>
          <w:lang w:eastAsia="ru-RU"/>
        </w:rPr>
      </w:pPr>
      <w:r w:rsidRPr="004B3D1B">
        <w:rPr>
          <w:rFonts w:ascii="Times New Roman" w:hAnsi="Times New Roman"/>
          <w:sz w:val="16"/>
          <w:szCs w:val="16"/>
          <w:lang w:eastAsia="ru-RU"/>
        </w:rPr>
        <w:t xml:space="preserve">сводного бюджетного планирования </w:t>
      </w:r>
    </w:p>
    <w:p w:rsidR="00AE1FAB" w:rsidRPr="004B3D1B" w:rsidRDefault="00AE1FAB" w:rsidP="00AE1FAB">
      <w:pPr>
        <w:spacing w:after="0" w:line="240" w:lineRule="auto"/>
        <w:jc w:val="both"/>
        <w:rPr>
          <w:rFonts w:ascii="Times New Roman" w:hAnsi="Times New Roman"/>
          <w:sz w:val="16"/>
          <w:szCs w:val="16"/>
          <w:lang w:eastAsia="ru-RU"/>
        </w:rPr>
      </w:pPr>
      <w:r w:rsidRPr="004B3D1B">
        <w:rPr>
          <w:rFonts w:ascii="Times New Roman" w:hAnsi="Times New Roman"/>
          <w:sz w:val="16"/>
          <w:szCs w:val="16"/>
          <w:lang w:eastAsia="ru-RU"/>
        </w:rPr>
        <w:t xml:space="preserve">департамента финансов </w:t>
      </w:r>
    </w:p>
    <w:p w:rsidR="00AE1FAB" w:rsidRPr="004B3D1B" w:rsidRDefault="00AE1FAB" w:rsidP="00AE1FAB">
      <w:pPr>
        <w:spacing w:after="0" w:line="240" w:lineRule="auto"/>
        <w:jc w:val="both"/>
        <w:rPr>
          <w:rFonts w:ascii="Times New Roman" w:hAnsi="Times New Roman"/>
          <w:sz w:val="16"/>
          <w:szCs w:val="16"/>
          <w:lang w:eastAsia="ru-RU"/>
        </w:rPr>
      </w:pPr>
      <w:r w:rsidRPr="004B3D1B">
        <w:rPr>
          <w:rFonts w:ascii="Times New Roman" w:hAnsi="Times New Roman"/>
          <w:sz w:val="16"/>
          <w:szCs w:val="16"/>
          <w:lang w:eastAsia="ru-RU"/>
        </w:rPr>
        <w:t>администрации города Нефтеюганска</w:t>
      </w:r>
    </w:p>
    <w:p w:rsidR="00AE1FAB" w:rsidRDefault="00AE1FAB" w:rsidP="00AE1FAB">
      <w:pPr>
        <w:pStyle w:val="ConsPlusNonformat"/>
        <w:jc w:val="both"/>
        <w:rPr>
          <w:rFonts w:ascii="Times New Roman" w:hAnsi="Times New Roman" w:cs="Times New Roman"/>
        </w:rPr>
      </w:pPr>
      <w:r w:rsidRPr="004B3D1B">
        <w:rPr>
          <w:rFonts w:ascii="Times New Roman" w:hAnsi="Times New Roman"/>
          <w:sz w:val="16"/>
          <w:szCs w:val="16"/>
        </w:rPr>
        <w:t xml:space="preserve">8 3463 </w:t>
      </w:r>
      <w:r>
        <w:rPr>
          <w:rFonts w:ascii="Times New Roman" w:hAnsi="Times New Roman"/>
          <w:sz w:val="16"/>
          <w:szCs w:val="16"/>
        </w:rPr>
        <w:t>23 77 74</w:t>
      </w:r>
      <w:r>
        <w:rPr>
          <w:rFonts w:ascii="Times New Roman" w:hAnsi="Times New Roman"/>
          <w:i/>
          <w:sz w:val="28"/>
          <w:szCs w:val="28"/>
        </w:rPr>
        <w:t xml:space="preserve">                    </w:t>
      </w:r>
    </w:p>
    <w:sectPr w:rsidR="00AE1FAB" w:rsidSect="00081739">
      <w:pgSz w:w="11906" w:h="16838"/>
      <w:pgMar w:top="709"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2F93"/>
    <w:rsid w:val="000079BD"/>
    <w:rsid w:val="00016ADA"/>
    <w:rsid w:val="00023BA2"/>
    <w:rsid w:val="000275E5"/>
    <w:rsid w:val="00065C9A"/>
    <w:rsid w:val="00067D1C"/>
    <w:rsid w:val="0008114B"/>
    <w:rsid w:val="00081739"/>
    <w:rsid w:val="00092923"/>
    <w:rsid w:val="000A7E12"/>
    <w:rsid w:val="000B3085"/>
    <w:rsid w:val="000E02D1"/>
    <w:rsid w:val="000F3C76"/>
    <w:rsid w:val="00130291"/>
    <w:rsid w:val="00134760"/>
    <w:rsid w:val="00140625"/>
    <w:rsid w:val="0014768D"/>
    <w:rsid w:val="00157499"/>
    <w:rsid w:val="0016499E"/>
    <w:rsid w:val="00182477"/>
    <w:rsid w:val="00190155"/>
    <w:rsid w:val="001B43F8"/>
    <w:rsid w:val="001B5E50"/>
    <w:rsid w:val="001D3101"/>
    <w:rsid w:val="001D5C2C"/>
    <w:rsid w:val="001E2C40"/>
    <w:rsid w:val="0022210D"/>
    <w:rsid w:val="002346AE"/>
    <w:rsid w:val="002532F7"/>
    <w:rsid w:val="002A28CC"/>
    <w:rsid w:val="002B1CC2"/>
    <w:rsid w:val="002D63CF"/>
    <w:rsid w:val="002E781E"/>
    <w:rsid w:val="0031358C"/>
    <w:rsid w:val="00332CEE"/>
    <w:rsid w:val="003341E7"/>
    <w:rsid w:val="003365A5"/>
    <w:rsid w:val="0035478F"/>
    <w:rsid w:val="00391346"/>
    <w:rsid w:val="003A3F66"/>
    <w:rsid w:val="003A635D"/>
    <w:rsid w:val="003C2F93"/>
    <w:rsid w:val="003D6BF9"/>
    <w:rsid w:val="003E5AB6"/>
    <w:rsid w:val="00404483"/>
    <w:rsid w:val="00420310"/>
    <w:rsid w:val="0042164B"/>
    <w:rsid w:val="004302A2"/>
    <w:rsid w:val="004444AC"/>
    <w:rsid w:val="00461D9C"/>
    <w:rsid w:val="00464372"/>
    <w:rsid w:val="0046581F"/>
    <w:rsid w:val="004670A1"/>
    <w:rsid w:val="00486D06"/>
    <w:rsid w:val="0049633B"/>
    <w:rsid w:val="00497155"/>
    <w:rsid w:val="004C4A23"/>
    <w:rsid w:val="004D3303"/>
    <w:rsid w:val="004D59E2"/>
    <w:rsid w:val="005114BB"/>
    <w:rsid w:val="00513A10"/>
    <w:rsid w:val="00584761"/>
    <w:rsid w:val="005B3836"/>
    <w:rsid w:val="005C1834"/>
    <w:rsid w:val="005F1E38"/>
    <w:rsid w:val="005F7DD5"/>
    <w:rsid w:val="0060101C"/>
    <w:rsid w:val="0062529C"/>
    <w:rsid w:val="00626720"/>
    <w:rsid w:val="006470F0"/>
    <w:rsid w:val="00653D2C"/>
    <w:rsid w:val="00654A47"/>
    <w:rsid w:val="00660221"/>
    <w:rsid w:val="00670084"/>
    <w:rsid w:val="00687A72"/>
    <w:rsid w:val="00691667"/>
    <w:rsid w:val="00692270"/>
    <w:rsid w:val="006A0FD9"/>
    <w:rsid w:val="006C5D4A"/>
    <w:rsid w:val="006C68BF"/>
    <w:rsid w:val="006D39FB"/>
    <w:rsid w:val="00733F04"/>
    <w:rsid w:val="00742026"/>
    <w:rsid w:val="00745ED4"/>
    <w:rsid w:val="00747730"/>
    <w:rsid w:val="00774532"/>
    <w:rsid w:val="007876A7"/>
    <w:rsid w:val="007973E8"/>
    <w:rsid w:val="007A3D85"/>
    <w:rsid w:val="008049BA"/>
    <w:rsid w:val="00823A46"/>
    <w:rsid w:val="00835CEE"/>
    <w:rsid w:val="00844CAF"/>
    <w:rsid w:val="00880891"/>
    <w:rsid w:val="00884920"/>
    <w:rsid w:val="00884A8D"/>
    <w:rsid w:val="008A564A"/>
    <w:rsid w:val="008A5833"/>
    <w:rsid w:val="008D4C51"/>
    <w:rsid w:val="008E1B68"/>
    <w:rsid w:val="00907D6E"/>
    <w:rsid w:val="009328B0"/>
    <w:rsid w:val="00942CA2"/>
    <w:rsid w:val="00947D9D"/>
    <w:rsid w:val="00951E00"/>
    <w:rsid w:val="00970ABE"/>
    <w:rsid w:val="009712C8"/>
    <w:rsid w:val="00977A03"/>
    <w:rsid w:val="00980A81"/>
    <w:rsid w:val="00984148"/>
    <w:rsid w:val="009A09BD"/>
    <w:rsid w:val="009A3FF8"/>
    <w:rsid w:val="009D77A0"/>
    <w:rsid w:val="00A01A77"/>
    <w:rsid w:val="00A06A32"/>
    <w:rsid w:val="00A10CC8"/>
    <w:rsid w:val="00AB2144"/>
    <w:rsid w:val="00AC0B12"/>
    <w:rsid w:val="00AE1FAB"/>
    <w:rsid w:val="00AF1ABE"/>
    <w:rsid w:val="00AF2C94"/>
    <w:rsid w:val="00AF30D7"/>
    <w:rsid w:val="00AF3BEF"/>
    <w:rsid w:val="00B075BC"/>
    <w:rsid w:val="00B26AC7"/>
    <w:rsid w:val="00B40418"/>
    <w:rsid w:val="00B4631E"/>
    <w:rsid w:val="00B46AE9"/>
    <w:rsid w:val="00B7414C"/>
    <w:rsid w:val="00B81E4C"/>
    <w:rsid w:val="00BB3B61"/>
    <w:rsid w:val="00BC0143"/>
    <w:rsid w:val="00BD069F"/>
    <w:rsid w:val="00BD1EBA"/>
    <w:rsid w:val="00BD47C3"/>
    <w:rsid w:val="00BD7DF9"/>
    <w:rsid w:val="00C02586"/>
    <w:rsid w:val="00C06C4D"/>
    <w:rsid w:val="00C42EDA"/>
    <w:rsid w:val="00C64BE9"/>
    <w:rsid w:val="00C76F7F"/>
    <w:rsid w:val="00C92AF0"/>
    <w:rsid w:val="00CE225D"/>
    <w:rsid w:val="00CE26C7"/>
    <w:rsid w:val="00CF4470"/>
    <w:rsid w:val="00D25BF1"/>
    <w:rsid w:val="00D63596"/>
    <w:rsid w:val="00D91022"/>
    <w:rsid w:val="00D970D4"/>
    <w:rsid w:val="00DA4550"/>
    <w:rsid w:val="00DA5C64"/>
    <w:rsid w:val="00DE5F13"/>
    <w:rsid w:val="00E0052C"/>
    <w:rsid w:val="00E17E32"/>
    <w:rsid w:val="00E40858"/>
    <w:rsid w:val="00E42D3C"/>
    <w:rsid w:val="00E56B60"/>
    <w:rsid w:val="00E75E85"/>
    <w:rsid w:val="00EB1645"/>
    <w:rsid w:val="00EB2A75"/>
    <w:rsid w:val="00EC6F3D"/>
    <w:rsid w:val="00ED0676"/>
    <w:rsid w:val="00ED4496"/>
    <w:rsid w:val="00F14F6C"/>
    <w:rsid w:val="00F22216"/>
    <w:rsid w:val="00F30405"/>
    <w:rsid w:val="00F37A09"/>
    <w:rsid w:val="00F43BC7"/>
    <w:rsid w:val="00F4588D"/>
    <w:rsid w:val="00F77266"/>
    <w:rsid w:val="00F80653"/>
    <w:rsid w:val="00F941C6"/>
    <w:rsid w:val="00FC5197"/>
    <w:rsid w:val="00FD6DB1"/>
    <w:rsid w:val="00FE63E4"/>
    <w:rsid w:val="00FF2D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C512662-E729-4587-8375-5D71A18CB0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84A8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84A8D"/>
    <w:rPr>
      <w:rFonts w:ascii="Tahoma" w:hAnsi="Tahoma" w:cs="Tahoma"/>
      <w:sz w:val="16"/>
      <w:szCs w:val="16"/>
    </w:rPr>
  </w:style>
  <w:style w:type="paragraph" w:customStyle="1" w:styleId="ConsPlusNonformat">
    <w:name w:val="ConsPlusNonformat"/>
    <w:uiPriority w:val="99"/>
    <w:rsid w:val="00F2221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styleId="a5">
    <w:name w:val="Table Grid"/>
    <w:basedOn w:val="a1"/>
    <w:uiPriority w:val="99"/>
    <w:rsid w:val="00F22216"/>
    <w:pPr>
      <w:spacing w:after="0" w:line="240" w:lineRule="auto"/>
    </w:pPr>
    <w:rPr>
      <w:rFonts w:ascii="Calibri" w:eastAsia="Calibri" w:hAnsi="Calibri" w:cs="Times New Roman"/>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6">
    <w:name w:val="No Spacing"/>
    <w:uiPriority w:val="1"/>
    <w:qFormat/>
    <w:rsid w:val="00660221"/>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3428601">
      <w:bodyDiv w:val="1"/>
      <w:marLeft w:val="0"/>
      <w:marRight w:val="0"/>
      <w:marTop w:val="0"/>
      <w:marBottom w:val="0"/>
      <w:divBdr>
        <w:top w:val="none" w:sz="0" w:space="0" w:color="auto"/>
        <w:left w:val="none" w:sz="0" w:space="0" w:color="auto"/>
        <w:bottom w:val="none" w:sz="0" w:space="0" w:color="auto"/>
        <w:right w:val="none" w:sz="0" w:space="0" w:color="auto"/>
      </w:divBdr>
    </w:div>
    <w:div w:id="1818298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49E80E-2374-479D-B6B6-C2D0F285EC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177</TotalTime>
  <Pages>3</Pages>
  <Words>619</Words>
  <Characters>3534</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4145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TuryshevaIA</dc:creator>
  <cp:lastModifiedBy>Турышева Ирина Александровна</cp:lastModifiedBy>
  <cp:revision>99</cp:revision>
  <cp:lastPrinted>2019-12-25T11:51:00Z</cp:lastPrinted>
  <dcterms:created xsi:type="dcterms:W3CDTF">2019-12-10T11:03:00Z</dcterms:created>
  <dcterms:modified xsi:type="dcterms:W3CDTF">2025-04-21T10:20:00Z</dcterms:modified>
</cp:coreProperties>
</file>