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302B6955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</w:t>
      </w:r>
      <w:r w:rsidR="00B36973">
        <w:rPr>
          <w:b/>
          <w:bCs/>
          <w:sz w:val="28"/>
          <w:szCs w:val="28"/>
        </w:rPr>
        <w:t>05</w:t>
      </w:r>
      <w:r w:rsidRPr="00306C11">
        <w:rPr>
          <w:b/>
          <w:bCs/>
          <w:sz w:val="28"/>
          <w:szCs w:val="28"/>
        </w:rPr>
        <w:t>.2025</w:t>
      </w: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235F4153" w14:textId="4D7A400E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4A3384A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357441CC" w14:textId="187FC80B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спорта. На </w:t>
      </w:r>
      <w:r w:rsidR="00E31B56"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B36973">
        <w:rPr>
          <w:rFonts w:eastAsia="Calibri"/>
          <w:sz w:val="28"/>
          <w:szCs w:val="28"/>
          <w:lang w:eastAsia="en-US"/>
        </w:rPr>
        <w:t>5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указанного показателя составило </w:t>
      </w:r>
      <w:r w:rsidR="00E31B56">
        <w:rPr>
          <w:rFonts w:eastAsia="Calibri"/>
          <w:sz w:val="28"/>
          <w:szCs w:val="28"/>
          <w:lang w:eastAsia="en-US"/>
        </w:rPr>
        <w:t>8</w:t>
      </w:r>
      <w:r w:rsidR="00B36973">
        <w:rPr>
          <w:rFonts w:eastAsia="Calibri"/>
          <w:sz w:val="28"/>
          <w:szCs w:val="28"/>
          <w:lang w:eastAsia="en-US"/>
        </w:rPr>
        <w:t>5,55</w:t>
      </w:r>
      <w:r w:rsidRPr="002C39DB">
        <w:rPr>
          <w:rFonts w:eastAsia="Calibri"/>
          <w:sz w:val="28"/>
          <w:szCs w:val="28"/>
          <w:lang w:eastAsia="en-US"/>
        </w:rPr>
        <w:t>% (план 2025 г. – 87,77%). По итогам 2025 года показатель будет исполнен в полном объёме.</w:t>
      </w:r>
    </w:p>
    <w:p w14:paraId="480D0E1E" w14:textId="5CD4C1A0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1</w:t>
      </w:r>
      <w:r w:rsidR="00E31B56">
        <w:rPr>
          <w:rFonts w:eastAsia="Calibri"/>
          <w:sz w:val="28"/>
          <w:szCs w:val="28"/>
          <w:lang w:eastAsia="en-US"/>
        </w:rPr>
        <w:t>7,</w:t>
      </w:r>
      <w:r w:rsidR="00B36973">
        <w:rPr>
          <w:rFonts w:eastAsia="Calibri"/>
          <w:sz w:val="28"/>
          <w:szCs w:val="28"/>
          <w:lang w:eastAsia="en-US"/>
        </w:rPr>
        <w:t>8</w:t>
      </w:r>
      <w:r w:rsidRPr="002C39DB">
        <w:rPr>
          <w:rFonts w:eastAsia="Calibri"/>
          <w:sz w:val="28"/>
          <w:szCs w:val="28"/>
          <w:lang w:eastAsia="en-US"/>
        </w:rPr>
        <w:t>% детей, получают услугу по реализации дополнительных общеразвивающих программ для детей по социальному сертификату (план 2025 г. – 25%). По итогам 2025 года показатель будет исполнен в полном объёме.</w:t>
      </w:r>
    </w:p>
    <w:p w14:paraId="37E37B07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портале персонифицированного дополнительного образования находится 216 программы дополнительного образования, прошедшие сертификацию.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14:paraId="2CF38520" w14:textId="723D844C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2C39DB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2C39DB">
        <w:rPr>
          <w:rFonts w:eastAsia="Calibri"/>
          <w:sz w:val="28"/>
          <w:szCs w:val="28"/>
          <w:lang w:eastAsia="en-US"/>
        </w:rPr>
        <w:t>» организована работа по развитию технического творчества, инженерно-изобретательской деятельности учащихся, а также  взаимодействие с АУ ХМАО-Югры «Технопарк «</w:t>
      </w:r>
      <w:proofErr w:type="spellStart"/>
      <w:r w:rsidRPr="002C39DB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2C39DB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способностей и талантов у детей и молодежи. На </w:t>
      </w:r>
      <w:r w:rsidR="00E31B56"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B36973">
        <w:rPr>
          <w:rFonts w:eastAsia="Calibri"/>
          <w:sz w:val="28"/>
          <w:szCs w:val="28"/>
          <w:lang w:eastAsia="en-US"/>
        </w:rPr>
        <w:t>5</w:t>
      </w:r>
      <w:r w:rsidRPr="002C39DB">
        <w:rPr>
          <w:rFonts w:eastAsia="Calibri"/>
          <w:sz w:val="28"/>
          <w:szCs w:val="28"/>
          <w:lang w:eastAsia="en-US"/>
        </w:rPr>
        <w:t xml:space="preserve">.2025 фактическое </w:t>
      </w:r>
      <w:proofErr w:type="gramStart"/>
      <w:r w:rsidRPr="002C39DB">
        <w:rPr>
          <w:rFonts w:eastAsia="Calibri"/>
          <w:sz w:val="28"/>
          <w:szCs w:val="28"/>
          <w:lang w:eastAsia="en-US"/>
        </w:rPr>
        <w:t>исполнение  указанного</w:t>
      </w:r>
      <w:proofErr w:type="gramEnd"/>
      <w:r w:rsidRPr="002C39DB">
        <w:rPr>
          <w:rFonts w:eastAsia="Calibri"/>
          <w:sz w:val="28"/>
          <w:szCs w:val="28"/>
          <w:lang w:eastAsia="en-US"/>
        </w:rPr>
        <w:t xml:space="preserve"> показателя составило 1</w:t>
      </w:r>
      <w:r w:rsidR="00B36973">
        <w:rPr>
          <w:rFonts w:eastAsia="Calibri"/>
          <w:sz w:val="28"/>
          <w:szCs w:val="28"/>
          <w:lang w:eastAsia="en-US"/>
        </w:rPr>
        <w:t>9,9</w:t>
      </w:r>
      <w:r w:rsidRPr="002C39DB">
        <w:rPr>
          <w:rFonts w:eastAsia="Calibri"/>
          <w:sz w:val="28"/>
          <w:szCs w:val="28"/>
          <w:lang w:eastAsia="en-US"/>
        </w:rPr>
        <w:t>% (план 2024 г. – 35,7%). По итогам 2025 года показатель будет исполнен в полном объёме.</w:t>
      </w:r>
    </w:p>
    <w:p w14:paraId="1546DE57" w14:textId="28724FCB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ДО «Дом детского творчества». </w:t>
      </w:r>
      <w:r w:rsidRPr="002C39DB">
        <w:rPr>
          <w:sz w:val="28"/>
          <w:szCs w:val="28"/>
        </w:rPr>
        <w:t xml:space="preserve">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</w:t>
      </w:r>
      <w:r w:rsidRPr="002C39DB">
        <w:rPr>
          <w:sz w:val="28"/>
          <w:szCs w:val="28"/>
        </w:rPr>
        <w:lastRenderedPageBreak/>
        <w:t>«</w:t>
      </w:r>
      <w:proofErr w:type="spellStart"/>
      <w:r w:rsidRPr="002C39DB">
        <w:rPr>
          <w:sz w:val="28"/>
          <w:szCs w:val="28"/>
        </w:rPr>
        <w:t>Кванториум</w:t>
      </w:r>
      <w:proofErr w:type="spellEnd"/>
      <w:r w:rsidRPr="002C39DB">
        <w:rPr>
          <w:sz w:val="28"/>
          <w:szCs w:val="28"/>
        </w:rPr>
        <w:t xml:space="preserve">». На </w:t>
      </w:r>
      <w:r w:rsidR="00E31B56">
        <w:rPr>
          <w:sz w:val="28"/>
          <w:szCs w:val="28"/>
        </w:rPr>
        <w:t>01</w:t>
      </w:r>
      <w:r w:rsidRPr="002C39DB">
        <w:rPr>
          <w:sz w:val="28"/>
          <w:szCs w:val="28"/>
        </w:rPr>
        <w:t>.0</w:t>
      </w:r>
      <w:r w:rsidR="00B36973">
        <w:rPr>
          <w:sz w:val="28"/>
          <w:szCs w:val="28"/>
        </w:rPr>
        <w:t>5</w:t>
      </w:r>
      <w:r w:rsidRPr="002C39DB">
        <w:rPr>
          <w:sz w:val="28"/>
          <w:szCs w:val="28"/>
        </w:rPr>
        <w:t>.2025 доля детей и молодежи в возрасте от 7 до 35 лет, у которых выявлены выдающиеся способности и таланты, составила 0,62% (344 человека) (план 2025 г. – 0,18% (78 человек)).</w:t>
      </w:r>
    </w:p>
    <w:p w14:paraId="5ACC6E8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Результат:</w:t>
      </w:r>
    </w:p>
    <w:p w14:paraId="6FB9BA8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-увеличена численность обучающихся – победителей и призёров регионального этапа всероссийской олимпиады школьников (2025 г. – 24 чел., 2024 г. – 22 чел., 2023 г. – 22 чел.);</w:t>
      </w:r>
    </w:p>
    <w:p w14:paraId="433522A2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 xml:space="preserve">-подготовлены 3 победителя и 6 призёров регионального этапа Большого всероссийского фестиваля детского и юношеского творчества, в том числе для детей с ограниченными возможностями здоровья, в Ханты-Мансийском автономном округе – Югре, победитель и призёр регионального этапа XVIII Всероссийского конкурса </w:t>
      </w:r>
      <w:proofErr w:type="spellStart"/>
      <w:r w:rsidRPr="002C39DB">
        <w:rPr>
          <w:sz w:val="28"/>
          <w:szCs w:val="28"/>
        </w:rPr>
        <w:t>видеоэкскурсии</w:t>
      </w:r>
      <w:proofErr w:type="spellEnd"/>
      <w:r w:rsidRPr="002C39DB">
        <w:rPr>
          <w:sz w:val="28"/>
          <w:szCs w:val="28"/>
        </w:rPr>
        <w:t xml:space="preserve"> «Юный экскурсовод России»;</w:t>
      </w:r>
    </w:p>
    <w:p w14:paraId="687E822E" w14:textId="702A0A20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-организовано участие 49 обучающихся в региональном этапе многопрофильной инженерной олимпиады «Звезда», 6 обучающихся в финалах Всероссийской междисциплинарной олимпиады школьников «Национальная технологическая олимпиада»</w:t>
      </w:r>
      <w:r w:rsidR="00B36973">
        <w:rPr>
          <w:sz w:val="28"/>
          <w:szCs w:val="28"/>
        </w:rPr>
        <w:t>;</w:t>
      </w:r>
    </w:p>
    <w:p w14:paraId="17D3613E" w14:textId="264F0382" w:rsidR="00B36973" w:rsidRPr="00B36973" w:rsidRDefault="00B36973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-подготовлен победитель </w:t>
      </w:r>
      <w:r>
        <w:rPr>
          <w:sz w:val="28"/>
          <w:szCs w:val="28"/>
          <w:lang w:val="en-US"/>
        </w:rPr>
        <w:t>VII</w:t>
      </w:r>
      <w:r w:rsidRPr="00B36973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 Всероссийского ракетостроительного чемпионата «Реактивное движение».</w:t>
      </w:r>
    </w:p>
    <w:p w14:paraId="58551D0A" w14:textId="4DB01FBC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sz w:val="28"/>
          <w:szCs w:val="28"/>
        </w:rPr>
        <w:t>Созданы условия для получения де</w:t>
      </w:r>
      <w:r w:rsidRPr="002C39DB">
        <w:rPr>
          <w:rFonts w:eastAsia="Calibri"/>
          <w:sz w:val="28"/>
          <w:szCs w:val="28"/>
          <w:lang w:eastAsia="en-US"/>
        </w:rPr>
        <w:t xml:space="preserve">тьми с ОВЗ дополнительного образования на базе дошкольных образовательных организаций, МБОУ «СОШ № 7», МБОУ «СОШ № 3 </w:t>
      </w:r>
      <w:proofErr w:type="spellStart"/>
      <w:r w:rsidRPr="002C39DB">
        <w:rPr>
          <w:rFonts w:eastAsia="Calibri"/>
          <w:sz w:val="28"/>
          <w:szCs w:val="28"/>
          <w:lang w:eastAsia="en-US"/>
        </w:rPr>
        <w:t>им.А.А.Ивасенко</w:t>
      </w:r>
      <w:proofErr w:type="spellEnd"/>
      <w:r w:rsidRPr="002C39DB">
        <w:rPr>
          <w:rFonts w:eastAsia="Calibri"/>
          <w:sz w:val="28"/>
          <w:szCs w:val="28"/>
          <w:lang w:eastAsia="en-US"/>
        </w:rPr>
        <w:t>», МБОУ «Школа развития № 24», МБОУ «СОШ №14», МБУ ДО «Дом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5</w:t>
      </w:r>
      <w:r w:rsidR="00B36973">
        <w:rPr>
          <w:rFonts w:eastAsia="Calibri"/>
          <w:sz w:val="28"/>
          <w:szCs w:val="28"/>
          <w:lang w:eastAsia="en-US"/>
        </w:rPr>
        <w:t>8,1</w:t>
      </w:r>
      <w:r w:rsidRPr="002C39DB">
        <w:rPr>
          <w:rFonts w:eastAsia="Calibri"/>
          <w:sz w:val="28"/>
          <w:szCs w:val="28"/>
          <w:lang w:eastAsia="en-US"/>
        </w:rPr>
        <w:t>% детей с ОВЗ и детей-инвалидов (план 2025 г. – 70%). По итогам 2025 года показатель будет исполнен в полном объёме.</w:t>
      </w:r>
    </w:p>
    <w:p w14:paraId="5447EBE9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</w:rPr>
        <w:t>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уровней, в том числе м</w:t>
      </w:r>
      <w:r w:rsidRPr="002C39DB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C39DB">
        <w:rPr>
          <w:rFonts w:eastAsia="Calibri"/>
          <w:sz w:val="28"/>
          <w:szCs w:val="28"/>
        </w:rPr>
        <w:t>. В 2025 году в городе отсутствуют школы с низкими образовательными результатами и школы, имеющие признаки необъективности оценивания всероссийских проверочных работ.</w:t>
      </w:r>
    </w:p>
    <w:p w14:paraId="66323D55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C39DB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достижения в 2025 году планового значения показателя «Отношение среднего балла ЕГЭ в 10% школ с лучшими результатами к среднему баллу в 10% школ с худшими результатами» 1,3 ед. </w:t>
      </w:r>
      <w:r w:rsidRPr="002C39DB">
        <w:rPr>
          <w:rFonts w:eastAsia="Calibri"/>
          <w:bCs/>
          <w:sz w:val="28"/>
          <w:szCs w:val="28"/>
          <w:lang w:eastAsia="en-US"/>
        </w:rPr>
        <w:t>организовано проведение репетиционных экзаменов, как на базе общеобразовательных организаций,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решений, нацеленных на повышение уровня качества подготовки обучающихся.</w:t>
      </w:r>
      <w:r w:rsidRPr="002C39DB">
        <w:rPr>
          <w:rFonts w:eastAsia="Calibri"/>
          <w:bCs/>
          <w:sz w:val="28"/>
          <w:szCs w:val="28"/>
        </w:rPr>
        <w:t xml:space="preserve"> </w:t>
      </w:r>
    </w:p>
    <w:p w14:paraId="3067D11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2C39DB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</w:t>
      </w:r>
      <w:r w:rsidRPr="002C39DB">
        <w:rPr>
          <w:rFonts w:eastAsia="Calibri"/>
          <w:sz w:val="28"/>
          <w:szCs w:val="28"/>
        </w:rPr>
        <w:lastRenderedPageBreak/>
        <w:t xml:space="preserve">государственно-общественного управления. Создан городской совет родителей, </w:t>
      </w:r>
      <w:r w:rsidRPr="002C39DB">
        <w:rPr>
          <w:sz w:val="28"/>
          <w:szCs w:val="28"/>
        </w:rPr>
        <w:t xml:space="preserve">работа которого осуществляется по трём направлениям: </w:t>
      </w:r>
      <w:r w:rsidRPr="002C39DB">
        <w:rPr>
          <w:bCs/>
          <w:sz w:val="28"/>
          <w:szCs w:val="28"/>
        </w:rPr>
        <w:t>по вопросам дошкольного образования, общего и дополнительного образования, работе с детьми с ограниченными возможностями здоровья.</w:t>
      </w:r>
    </w:p>
    <w:p w14:paraId="19CDA984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2C39DB">
        <w:rPr>
          <w:sz w:val="28"/>
          <w:szCs w:val="28"/>
        </w:rPr>
        <w:t>Минпросвещения</w:t>
      </w:r>
      <w:proofErr w:type="spellEnd"/>
      <w:r w:rsidRPr="002C39DB">
        <w:rPr>
          <w:sz w:val="28"/>
          <w:szCs w:val="28"/>
        </w:rPr>
        <w:t xml:space="preserve"> России», в рамках которого во всех школах города создан школьный театр и школьный спортивный клуб.</w:t>
      </w:r>
    </w:p>
    <w:p w14:paraId="01ECE2F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</w:t>
      </w:r>
      <w:proofErr w:type="spellStart"/>
      <w:r w:rsidRPr="002C39DB">
        <w:rPr>
          <w:b/>
          <w:bCs/>
          <w:i/>
          <w:iCs/>
          <w:sz w:val="28"/>
          <w:szCs w:val="28"/>
        </w:rPr>
        <w:t>Профессионалитет</w:t>
      </w:r>
      <w:proofErr w:type="spellEnd"/>
      <w:r w:rsidRPr="002C39DB">
        <w:rPr>
          <w:b/>
          <w:bCs/>
          <w:i/>
          <w:iCs/>
          <w:sz w:val="28"/>
          <w:szCs w:val="28"/>
        </w:rPr>
        <w:t>»</w:t>
      </w:r>
    </w:p>
    <w:p w14:paraId="77CC693C" w14:textId="3F969714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 xml:space="preserve">С целью участия обучающихся в  мероприятиях, направленных на раннюю профессиональную ориентацию, в том числе в рамках программы «Билет в будущее», организовано участие учащихся общеобразовательных организаций  в занятиях «Россия-мои горизонты», экскурсиях на предприятия, профориентационных выставках, ярмарках, 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иных проектах, направленных на раннюю профориентацию учащихся. Доля обучающихся 6-11 классов, охваченных комплексом профориентационных мероприятий в рамках Единой модели профориентации, на </w:t>
      </w:r>
      <w:r w:rsidR="00E31B56">
        <w:rPr>
          <w:color w:val="2C2D2E"/>
          <w:sz w:val="28"/>
          <w:szCs w:val="28"/>
        </w:rPr>
        <w:t>01</w:t>
      </w:r>
      <w:r w:rsidRPr="002C39DB">
        <w:rPr>
          <w:color w:val="2C2D2E"/>
          <w:sz w:val="28"/>
          <w:szCs w:val="28"/>
        </w:rPr>
        <w:t>.0</w:t>
      </w:r>
      <w:r w:rsidR="00B36973">
        <w:rPr>
          <w:color w:val="2C2D2E"/>
          <w:sz w:val="28"/>
          <w:szCs w:val="28"/>
        </w:rPr>
        <w:t>5</w:t>
      </w:r>
      <w:r w:rsidRPr="002C39DB">
        <w:rPr>
          <w:color w:val="2C2D2E"/>
          <w:sz w:val="28"/>
          <w:szCs w:val="28"/>
        </w:rPr>
        <w:t xml:space="preserve">.2025 – </w:t>
      </w:r>
      <w:r w:rsidR="00EC69EA" w:rsidRPr="00EC69EA">
        <w:rPr>
          <w:color w:val="2C2D2E"/>
          <w:sz w:val="28"/>
          <w:szCs w:val="28"/>
        </w:rPr>
        <w:t>8</w:t>
      </w:r>
      <w:r w:rsidR="00EC69EA">
        <w:rPr>
          <w:color w:val="2C2D2E"/>
          <w:sz w:val="28"/>
          <w:szCs w:val="28"/>
        </w:rPr>
        <w:t>,05</w:t>
      </w:r>
      <w:r w:rsidRPr="002C39DB">
        <w:rPr>
          <w:color w:val="2C2D2E"/>
          <w:sz w:val="28"/>
          <w:szCs w:val="28"/>
        </w:rPr>
        <w:t xml:space="preserve">% (план </w:t>
      </w:r>
      <w:r w:rsidR="00E31B56">
        <w:rPr>
          <w:color w:val="2C2D2E"/>
          <w:sz w:val="28"/>
          <w:szCs w:val="28"/>
        </w:rPr>
        <w:t>на 01.0</w:t>
      </w:r>
      <w:r w:rsidR="00B36973">
        <w:rPr>
          <w:color w:val="2C2D2E"/>
          <w:sz w:val="28"/>
          <w:szCs w:val="28"/>
        </w:rPr>
        <w:t>5</w:t>
      </w:r>
      <w:r w:rsidR="00E31B56">
        <w:rPr>
          <w:color w:val="2C2D2E"/>
          <w:sz w:val="28"/>
          <w:szCs w:val="28"/>
        </w:rPr>
        <w:t xml:space="preserve">.2025 – </w:t>
      </w:r>
      <w:r w:rsidR="00EC69EA" w:rsidRPr="00EC69EA">
        <w:rPr>
          <w:color w:val="2C2D2E"/>
          <w:sz w:val="28"/>
          <w:szCs w:val="28"/>
        </w:rPr>
        <w:t>5</w:t>
      </w:r>
      <w:r w:rsidR="00E31B56">
        <w:rPr>
          <w:color w:val="2C2D2E"/>
          <w:sz w:val="28"/>
          <w:szCs w:val="28"/>
        </w:rPr>
        <w:t xml:space="preserve">%, на </w:t>
      </w:r>
      <w:r w:rsidRPr="002C39DB">
        <w:rPr>
          <w:color w:val="2C2D2E"/>
          <w:sz w:val="28"/>
          <w:szCs w:val="28"/>
        </w:rPr>
        <w:t>2025 г. – 43%). По итогам 2025 года показатель будет исполнен в полном объёме.</w:t>
      </w:r>
    </w:p>
    <w:p w14:paraId="77EE098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01F04BA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1.«НаСТРОЙся на БУДУЩЕЕ» - создан в сотрудничестве с ООО «РН-Юганскнефтегаз»,</w:t>
      </w:r>
      <w:r w:rsidRPr="002C39DB">
        <w:t xml:space="preserve"> </w:t>
      </w:r>
      <w:r w:rsidRPr="002C39DB">
        <w:rPr>
          <w:color w:val="2C2D2E"/>
          <w:sz w:val="28"/>
          <w:szCs w:val="28"/>
        </w:rPr>
        <w:t>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7A92DD6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2.</w:t>
      </w:r>
      <w:proofErr w:type="gramStart"/>
      <w:r w:rsidRPr="002C39DB">
        <w:rPr>
          <w:color w:val="2C2D2E"/>
          <w:sz w:val="28"/>
          <w:szCs w:val="28"/>
        </w:rPr>
        <w:t>Проект  «</w:t>
      </w:r>
      <w:proofErr w:type="gramEnd"/>
      <w:r w:rsidRPr="002C39DB">
        <w:rPr>
          <w:color w:val="2C2D2E"/>
          <w:sz w:val="28"/>
          <w:szCs w:val="28"/>
        </w:rPr>
        <w:t>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6F4541F7" w14:textId="77777777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Организовано участие обучающихся в профориентационных мероприятиях в рамках сотрудничества с БУ ПО ХМАО – Югры «Нефтеюганский политехнический колледж»: проекты «Первая профессия», «Гибкие навыки», «Профессиональные пробы», «День открытых дверей». В 2025 году в городе осуществляется деятельность 13 предпрофессиональных классов с общим охватом 325 чел.</w:t>
      </w:r>
    </w:p>
    <w:p w14:paraId="4F008775" w14:textId="77777777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Результаты:</w:t>
      </w:r>
    </w:p>
    <w:p w14:paraId="62596E8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-подготовлен победитель </w:t>
      </w:r>
      <w:r w:rsidRPr="00F67EB1">
        <w:rPr>
          <w:color w:val="2C2D2E"/>
          <w:sz w:val="28"/>
          <w:szCs w:val="28"/>
        </w:rPr>
        <w:t>регионального этапа Чемпионата по профессиональному мастерству «Профессионалы» в компетенции «Дошкольное воспитание (Юниоры)»</w:t>
      </w:r>
      <w:r>
        <w:rPr>
          <w:color w:val="2C2D2E"/>
          <w:sz w:val="28"/>
          <w:szCs w:val="28"/>
        </w:rPr>
        <w:t xml:space="preserve"> (МБОУ «СОШ № 5 «Многопрофильная» Евсеева Злата).</w:t>
      </w:r>
    </w:p>
    <w:p w14:paraId="7AEA5A47" w14:textId="77777777" w:rsidR="00003657" w:rsidRDefault="00003657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1BF29893" w14:textId="4D741F8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lastRenderedPageBreak/>
        <w:t>Региональный проект «Педагоги и наставники»</w:t>
      </w:r>
    </w:p>
    <w:p w14:paraId="44D3FD38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C39DB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площадок, 19 муниципальных ресурсных центров, 39 городских предметных методических объединений,  осуществляется деятельность по предъявлению лучших образцов профессиональной педагогической деятельности (муниципальные конкурсы: «Учитель года», конкурс на призы главы города,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Югры», конкурса на присуждение премии Губернатора ХМАО – Югры «Педагог-новатор»  и т.д.). Реализуются муниципальные проекты «Методическая среда», «Управленческая среда», направленные на развитие системы профессионального развития педагогических и руководящих работников образовательных организаций.</w:t>
      </w:r>
    </w:p>
    <w:p w14:paraId="13A62191" w14:textId="1983FBD1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C39DB">
        <w:rPr>
          <w:bCs/>
          <w:iCs/>
          <w:sz w:val="28"/>
          <w:szCs w:val="28"/>
        </w:rPr>
        <w:t xml:space="preserve">На </w:t>
      </w:r>
      <w:r w:rsidR="00E31B56">
        <w:rPr>
          <w:bCs/>
          <w:iCs/>
          <w:sz w:val="28"/>
          <w:szCs w:val="28"/>
        </w:rPr>
        <w:t>01</w:t>
      </w:r>
      <w:r w:rsidRPr="002C39DB">
        <w:rPr>
          <w:bCs/>
          <w:iCs/>
          <w:sz w:val="28"/>
          <w:szCs w:val="28"/>
        </w:rPr>
        <w:t>.0</w:t>
      </w:r>
      <w:r w:rsidR="00EC69EA">
        <w:rPr>
          <w:bCs/>
          <w:iCs/>
          <w:sz w:val="28"/>
          <w:szCs w:val="28"/>
        </w:rPr>
        <w:t>5</w:t>
      </w:r>
      <w:r w:rsidRPr="002C39DB">
        <w:rPr>
          <w:bCs/>
          <w:iCs/>
          <w:sz w:val="28"/>
          <w:szCs w:val="28"/>
        </w:rPr>
        <w:t>.2025 1</w:t>
      </w:r>
      <w:r w:rsidR="00EC69EA">
        <w:rPr>
          <w:bCs/>
          <w:iCs/>
          <w:sz w:val="28"/>
          <w:szCs w:val="28"/>
        </w:rPr>
        <w:t>,2</w:t>
      </w:r>
      <w:r w:rsidRPr="002C39DB">
        <w:rPr>
          <w:bCs/>
          <w:iCs/>
          <w:sz w:val="28"/>
          <w:szCs w:val="28"/>
        </w:rPr>
        <w:t>% педагогических работников (10 чел.) прошли обучение по программам дополнительного профессионального образования на основе актуализированных профессиональных стандартов на базе образовательных организаций высшего образования автономного округа (</w:t>
      </w:r>
      <w:proofErr w:type="spellStart"/>
      <w:r w:rsidRPr="002C39DB">
        <w:rPr>
          <w:bCs/>
          <w:iCs/>
          <w:sz w:val="28"/>
          <w:szCs w:val="28"/>
        </w:rPr>
        <w:t>СурГУ</w:t>
      </w:r>
      <w:proofErr w:type="spellEnd"/>
      <w:r w:rsidRPr="002C39DB">
        <w:rPr>
          <w:bCs/>
          <w:iCs/>
          <w:sz w:val="28"/>
          <w:szCs w:val="28"/>
        </w:rPr>
        <w:t xml:space="preserve">, </w:t>
      </w:r>
      <w:proofErr w:type="spellStart"/>
      <w:r w:rsidRPr="002C39DB">
        <w:rPr>
          <w:bCs/>
          <w:iCs/>
          <w:sz w:val="28"/>
          <w:szCs w:val="28"/>
        </w:rPr>
        <w:t>СурГПУ</w:t>
      </w:r>
      <w:proofErr w:type="spellEnd"/>
      <w:r w:rsidRPr="002C39DB">
        <w:rPr>
          <w:bCs/>
          <w:iCs/>
          <w:sz w:val="28"/>
          <w:szCs w:val="28"/>
        </w:rPr>
        <w:t xml:space="preserve">) </w:t>
      </w:r>
      <w:r w:rsidRPr="002C39DB">
        <w:rPr>
          <w:rFonts w:eastAsia="Calibri"/>
          <w:sz w:val="28"/>
          <w:szCs w:val="28"/>
          <w:lang w:eastAsia="en-US"/>
        </w:rPr>
        <w:t>(план 2025 г. – 10</w:t>
      </w:r>
      <w:r w:rsidRPr="002C39DB">
        <w:rPr>
          <w:bCs/>
          <w:iCs/>
          <w:sz w:val="28"/>
          <w:szCs w:val="28"/>
        </w:rPr>
        <w:t>%). По итогам 2025 года показатель будет исполнен в полном объёме.</w:t>
      </w:r>
    </w:p>
    <w:p w14:paraId="67627172" w14:textId="6E9E6420" w:rsidR="002E1A95" w:rsidRPr="00003657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C39DB">
        <w:rPr>
          <w:bCs/>
          <w:iCs/>
          <w:sz w:val="28"/>
          <w:szCs w:val="28"/>
        </w:rPr>
        <w:t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</w:t>
      </w:r>
      <w:r w:rsidR="00003657">
        <w:rPr>
          <w:bCs/>
          <w:iCs/>
          <w:sz w:val="28"/>
          <w:szCs w:val="28"/>
        </w:rPr>
        <w:t xml:space="preserve">, победитель </w:t>
      </w:r>
      <w:r w:rsidR="00003657">
        <w:rPr>
          <w:bCs/>
          <w:iCs/>
          <w:sz w:val="28"/>
          <w:szCs w:val="28"/>
          <w:lang w:val="en-US"/>
        </w:rPr>
        <w:t>X</w:t>
      </w:r>
      <w:r w:rsidR="00003657">
        <w:rPr>
          <w:bCs/>
          <w:iCs/>
          <w:sz w:val="28"/>
          <w:szCs w:val="28"/>
        </w:rPr>
        <w:t xml:space="preserve"> Всероссийского профессионального конкурса «Арктур» (МБУ ДО «ЦДО «Поиск»).</w:t>
      </w:r>
    </w:p>
    <w:p w14:paraId="39B5C35F" w14:textId="5414A277" w:rsidR="002E1A95" w:rsidRDefault="002E1A95" w:rsidP="00E31B5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2C39DB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C39DB">
        <w:rPr>
          <w:bCs/>
          <w:iCs/>
          <w:sz w:val="28"/>
          <w:szCs w:val="28"/>
        </w:rPr>
        <w:t>тьюторства</w:t>
      </w:r>
      <w:proofErr w:type="spellEnd"/>
      <w:r w:rsidRPr="002C39DB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sectPr w:rsidR="002E1A95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C77D" w14:textId="77777777" w:rsidR="00D54460" w:rsidRDefault="00D54460">
      <w:r>
        <w:separator/>
      </w:r>
    </w:p>
  </w:endnote>
  <w:endnote w:type="continuationSeparator" w:id="0">
    <w:p w14:paraId="1ECF7C32" w14:textId="77777777" w:rsidR="00D54460" w:rsidRDefault="00D5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445F" w14:textId="77777777" w:rsidR="00D54460" w:rsidRDefault="00D54460">
      <w:r>
        <w:separator/>
      </w:r>
    </w:p>
  </w:footnote>
  <w:footnote w:type="continuationSeparator" w:id="0">
    <w:p w14:paraId="58CEC0FA" w14:textId="77777777" w:rsidR="00D54460" w:rsidRDefault="00D5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0FA1"/>
    <w:rsid w:val="00003657"/>
    <w:rsid w:val="00003EB8"/>
    <w:rsid w:val="00003ECE"/>
    <w:rsid w:val="00031F97"/>
    <w:rsid w:val="0003685B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8136C"/>
    <w:rsid w:val="00087565"/>
    <w:rsid w:val="000B3088"/>
    <w:rsid w:val="000B7E49"/>
    <w:rsid w:val="000D5F00"/>
    <w:rsid w:val="000E06DA"/>
    <w:rsid w:val="000E0FA1"/>
    <w:rsid w:val="000E1722"/>
    <w:rsid w:val="000E464A"/>
    <w:rsid w:val="000F1AC3"/>
    <w:rsid w:val="000F7FDA"/>
    <w:rsid w:val="001022BE"/>
    <w:rsid w:val="00107957"/>
    <w:rsid w:val="001157D2"/>
    <w:rsid w:val="001164B0"/>
    <w:rsid w:val="001222B6"/>
    <w:rsid w:val="0016150E"/>
    <w:rsid w:val="00164107"/>
    <w:rsid w:val="00167C02"/>
    <w:rsid w:val="00171F8E"/>
    <w:rsid w:val="00180A76"/>
    <w:rsid w:val="00190D07"/>
    <w:rsid w:val="00191151"/>
    <w:rsid w:val="00196302"/>
    <w:rsid w:val="00196669"/>
    <w:rsid w:val="001A5709"/>
    <w:rsid w:val="001A578D"/>
    <w:rsid w:val="001B02C8"/>
    <w:rsid w:val="001C13F1"/>
    <w:rsid w:val="001C2147"/>
    <w:rsid w:val="001C4273"/>
    <w:rsid w:val="001D74B6"/>
    <w:rsid w:val="001D75ED"/>
    <w:rsid w:val="001E4610"/>
    <w:rsid w:val="001F2836"/>
    <w:rsid w:val="001F5159"/>
    <w:rsid w:val="0020388C"/>
    <w:rsid w:val="00213CFD"/>
    <w:rsid w:val="0021480D"/>
    <w:rsid w:val="00216958"/>
    <w:rsid w:val="00227BC6"/>
    <w:rsid w:val="00244F43"/>
    <w:rsid w:val="00250C40"/>
    <w:rsid w:val="00256A54"/>
    <w:rsid w:val="00262BED"/>
    <w:rsid w:val="00280A83"/>
    <w:rsid w:val="00282E4A"/>
    <w:rsid w:val="00294923"/>
    <w:rsid w:val="002A74DB"/>
    <w:rsid w:val="002B1A23"/>
    <w:rsid w:val="002B1EC5"/>
    <w:rsid w:val="002B6E90"/>
    <w:rsid w:val="002B7190"/>
    <w:rsid w:val="002C5F3C"/>
    <w:rsid w:val="002E18D0"/>
    <w:rsid w:val="002E1A95"/>
    <w:rsid w:val="003015DF"/>
    <w:rsid w:val="0030227F"/>
    <w:rsid w:val="00306C11"/>
    <w:rsid w:val="00312E0D"/>
    <w:rsid w:val="003215EE"/>
    <w:rsid w:val="00321C3A"/>
    <w:rsid w:val="0032308B"/>
    <w:rsid w:val="00331619"/>
    <w:rsid w:val="0033277D"/>
    <w:rsid w:val="00333339"/>
    <w:rsid w:val="0033734C"/>
    <w:rsid w:val="0034655F"/>
    <w:rsid w:val="00360817"/>
    <w:rsid w:val="003648DC"/>
    <w:rsid w:val="00365791"/>
    <w:rsid w:val="003800C9"/>
    <w:rsid w:val="00396F86"/>
    <w:rsid w:val="00397568"/>
    <w:rsid w:val="003B0E1D"/>
    <w:rsid w:val="003B3B67"/>
    <w:rsid w:val="003C5067"/>
    <w:rsid w:val="003D502F"/>
    <w:rsid w:val="003E2A3E"/>
    <w:rsid w:val="003E4E4B"/>
    <w:rsid w:val="003F2B1E"/>
    <w:rsid w:val="003F73CB"/>
    <w:rsid w:val="00400AC8"/>
    <w:rsid w:val="00414E90"/>
    <w:rsid w:val="00415188"/>
    <w:rsid w:val="004215CA"/>
    <w:rsid w:val="00427290"/>
    <w:rsid w:val="00444FAB"/>
    <w:rsid w:val="00447BE5"/>
    <w:rsid w:val="00463D76"/>
    <w:rsid w:val="004644AE"/>
    <w:rsid w:val="00470F8C"/>
    <w:rsid w:val="004812A5"/>
    <w:rsid w:val="00483358"/>
    <w:rsid w:val="00483BD7"/>
    <w:rsid w:val="00486552"/>
    <w:rsid w:val="00491015"/>
    <w:rsid w:val="004A6306"/>
    <w:rsid w:val="004B0AEE"/>
    <w:rsid w:val="004B2342"/>
    <w:rsid w:val="004D48BC"/>
    <w:rsid w:val="004E134E"/>
    <w:rsid w:val="004E499F"/>
    <w:rsid w:val="004E4C7F"/>
    <w:rsid w:val="004E6374"/>
    <w:rsid w:val="00506843"/>
    <w:rsid w:val="00506F06"/>
    <w:rsid w:val="005112E2"/>
    <w:rsid w:val="00525405"/>
    <w:rsid w:val="00525D6F"/>
    <w:rsid w:val="00533CE8"/>
    <w:rsid w:val="00534D6D"/>
    <w:rsid w:val="00541188"/>
    <w:rsid w:val="00544915"/>
    <w:rsid w:val="0054568F"/>
    <w:rsid w:val="0054660D"/>
    <w:rsid w:val="005638B8"/>
    <w:rsid w:val="00563BCB"/>
    <w:rsid w:val="00567398"/>
    <w:rsid w:val="00574552"/>
    <w:rsid w:val="00575668"/>
    <w:rsid w:val="00584E87"/>
    <w:rsid w:val="00591B7A"/>
    <w:rsid w:val="005A5ECF"/>
    <w:rsid w:val="005A6DE0"/>
    <w:rsid w:val="005B29B2"/>
    <w:rsid w:val="005B70D8"/>
    <w:rsid w:val="005B7180"/>
    <w:rsid w:val="005B795F"/>
    <w:rsid w:val="005C6599"/>
    <w:rsid w:val="005E3BD9"/>
    <w:rsid w:val="006037A5"/>
    <w:rsid w:val="0060654C"/>
    <w:rsid w:val="00611FF7"/>
    <w:rsid w:val="00612373"/>
    <w:rsid w:val="00612934"/>
    <w:rsid w:val="006152B1"/>
    <w:rsid w:val="00621949"/>
    <w:rsid w:val="00631992"/>
    <w:rsid w:val="00656847"/>
    <w:rsid w:val="00660632"/>
    <w:rsid w:val="00665222"/>
    <w:rsid w:val="0067261C"/>
    <w:rsid w:val="00681B72"/>
    <w:rsid w:val="0068659B"/>
    <w:rsid w:val="006869E6"/>
    <w:rsid w:val="00690F5E"/>
    <w:rsid w:val="00693BC3"/>
    <w:rsid w:val="00694629"/>
    <w:rsid w:val="00695601"/>
    <w:rsid w:val="006A2585"/>
    <w:rsid w:val="006A4788"/>
    <w:rsid w:val="006A485B"/>
    <w:rsid w:val="006A7877"/>
    <w:rsid w:val="006B3BE3"/>
    <w:rsid w:val="006C68DE"/>
    <w:rsid w:val="006D0984"/>
    <w:rsid w:val="006D0F50"/>
    <w:rsid w:val="006D63CE"/>
    <w:rsid w:val="006E05BC"/>
    <w:rsid w:val="006E1FCF"/>
    <w:rsid w:val="006E7BB5"/>
    <w:rsid w:val="006F18DC"/>
    <w:rsid w:val="006F596E"/>
    <w:rsid w:val="0070391A"/>
    <w:rsid w:val="00722849"/>
    <w:rsid w:val="00722E75"/>
    <w:rsid w:val="00727F34"/>
    <w:rsid w:val="00730838"/>
    <w:rsid w:val="007373E1"/>
    <w:rsid w:val="00740A49"/>
    <w:rsid w:val="00746361"/>
    <w:rsid w:val="00762834"/>
    <w:rsid w:val="007630C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1109C"/>
    <w:rsid w:val="00814217"/>
    <w:rsid w:val="0082410E"/>
    <w:rsid w:val="008242EA"/>
    <w:rsid w:val="00825491"/>
    <w:rsid w:val="00827845"/>
    <w:rsid w:val="0083181A"/>
    <w:rsid w:val="00836BA0"/>
    <w:rsid w:val="00845544"/>
    <w:rsid w:val="008513E1"/>
    <w:rsid w:val="00856749"/>
    <w:rsid w:val="00872CD2"/>
    <w:rsid w:val="00883EFF"/>
    <w:rsid w:val="00885AD1"/>
    <w:rsid w:val="008955EA"/>
    <w:rsid w:val="008A09A2"/>
    <w:rsid w:val="008A0A22"/>
    <w:rsid w:val="008B1385"/>
    <w:rsid w:val="008C0162"/>
    <w:rsid w:val="008C6643"/>
    <w:rsid w:val="008D379E"/>
    <w:rsid w:val="008E0FB8"/>
    <w:rsid w:val="008F18B2"/>
    <w:rsid w:val="008F6D8D"/>
    <w:rsid w:val="009039FB"/>
    <w:rsid w:val="00910ECA"/>
    <w:rsid w:val="00911FB0"/>
    <w:rsid w:val="009331D1"/>
    <w:rsid w:val="009356CC"/>
    <w:rsid w:val="00946975"/>
    <w:rsid w:val="009503FD"/>
    <w:rsid w:val="009511FF"/>
    <w:rsid w:val="00954370"/>
    <w:rsid w:val="00967DF9"/>
    <w:rsid w:val="00972F86"/>
    <w:rsid w:val="009819FE"/>
    <w:rsid w:val="0098323C"/>
    <w:rsid w:val="00984153"/>
    <w:rsid w:val="00985581"/>
    <w:rsid w:val="00987B9D"/>
    <w:rsid w:val="00995DB9"/>
    <w:rsid w:val="00996F5F"/>
    <w:rsid w:val="00997D80"/>
    <w:rsid w:val="009A6D30"/>
    <w:rsid w:val="009B4725"/>
    <w:rsid w:val="009B685C"/>
    <w:rsid w:val="009C0412"/>
    <w:rsid w:val="009C4D16"/>
    <w:rsid w:val="009E6F8E"/>
    <w:rsid w:val="009F0DAC"/>
    <w:rsid w:val="00A05F8B"/>
    <w:rsid w:val="00A13D2D"/>
    <w:rsid w:val="00A14397"/>
    <w:rsid w:val="00A179A7"/>
    <w:rsid w:val="00A22FD8"/>
    <w:rsid w:val="00A24855"/>
    <w:rsid w:val="00A250A5"/>
    <w:rsid w:val="00A32CFB"/>
    <w:rsid w:val="00A4450E"/>
    <w:rsid w:val="00A508FF"/>
    <w:rsid w:val="00A51E41"/>
    <w:rsid w:val="00A53D23"/>
    <w:rsid w:val="00A54B39"/>
    <w:rsid w:val="00A60428"/>
    <w:rsid w:val="00A65811"/>
    <w:rsid w:val="00A7043F"/>
    <w:rsid w:val="00A744AD"/>
    <w:rsid w:val="00A749DE"/>
    <w:rsid w:val="00A77DE5"/>
    <w:rsid w:val="00A8018F"/>
    <w:rsid w:val="00A90CDC"/>
    <w:rsid w:val="00A91753"/>
    <w:rsid w:val="00A941D1"/>
    <w:rsid w:val="00A9587E"/>
    <w:rsid w:val="00A964FA"/>
    <w:rsid w:val="00A97693"/>
    <w:rsid w:val="00AA5438"/>
    <w:rsid w:val="00AB132C"/>
    <w:rsid w:val="00AB4A7C"/>
    <w:rsid w:val="00AC64E9"/>
    <w:rsid w:val="00AD09F7"/>
    <w:rsid w:val="00AD2F72"/>
    <w:rsid w:val="00B03B49"/>
    <w:rsid w:val="00B06979"/>
    <w:rsid w:val="00B0709A"/>
    <w:rsid w:val="00B07C4C"/>
    <w:rsid w:val="00B20E93"/>
    <w:rsid w:val="00B26F01"/>
    <w:rsid w:val="00B36973"/>
    <w:rsid w:val="00B36AA3"/>
    <w:rsid w:val="00B41CEC"/>
    <w:rsid w:val="00B4453F"/>
    <w:rsid w:val="00B53D20"/>
    <w:rsid w:val="00B62AF5"/>
    <w:rsid w:val="00B6504C"/>
    <w:rsid w:val="00B73FFE"/>
    <w:rsid w:val="00B94324"/>
    <w:rsid w:val="00B951F8"/>
    <w:rsid w:val="00BB13FC"/>
    <w:rsid w:val="00BB7A32"/>
    <w:rsid w:val="00BC1FB6"/>
    <w:rsid w:val="00BD31CC"/>
    <w:rsid w:val="00BD4E6D"/>
    <w:rsid w:val="00BD4FB3"/>
    <w:rsid w:val="00BD6032"/>
    <w:rsid w:val="00BE0710"/>
    <w:rsid w:val="00BE74D3"/>
    <w:rsid w:val="00BE7E61"/>
    <w:rsid w:val="00BF411A"/>
    <w:rsid w:val="00BF6358"/>
    <w:rsid w:val="00C0101B"/>
    <w:rsid w:val="00C036F3"/>
    <w:rsid w:val="00C06513"/>
    <w:rsid w:val="00C204ED"/>
    <w:rsid w:val="00C2670B"/>
    <w:rsid w:val="00C2687C"/>
    <w:rsid w:val="00C30EFE"/>
    <w:rsid w:val="00C31DBD"/>
    <w:rsid w:val="00C36340"/>
    <w:rsid w:val="00C41FD4"/>
    <w:rsid w:val="00C42AAA"/>
    <w:rsid w:val="00C61D2C"/>
    <w:rsid w:val="00C6510F"/>
    <w:rsid w:val="00C73D4C"/>
    <w:rsid w:val="00C743A9"/>
    <w:rsid w:val="00C863AD"/>
    <w:rsid w:val="00C9457F"/>
    <w:rsid w:val="00CA03CB"/>
    <w:rsid w:val="00CB0017"/>
    <w:rsid w:val="00CB44BB"/>
    <w:rsid w:val="00CC1145"/>
    <w:rsid w:val="00CC6A75"/>
    <w:rsid w:val="00CC7BE4"/>
    <w:rsid w:val="00CD49B9"/>
    <w:rsid w:val="00CD5208"/>
    <w:rsid w:val="00CE1B12"/>
    <w:rsid w:val="00CE325B"/>
    <w:rsid w:val="00CE6BFF"/>
    <w:rsid w:val="00CF24E6"/>
    <w:rsid w:val="00CF5851"/>
    <w:rsid w:val="00D05806"/>
    <w:rsid w:val="00D058B2"/>
    <w:rsid w:val="00D0787E"/>
    <w:rsid w:val="00D11CD1"/>
    <w:rsid w:val="00D16F17"/>
    <w:rsid w:val="00D26937"/>
    <w:rsid w:val="00D27C42"/>
    <w:rsid w:val="00D305EE"/>
    <w:rsid w:val="00D31488"/>
    <w:rsid w:val="00D42621"/>
    <w:rsid w:val="00D43CF2"/>
    <w:rsid w:val="00D54460"/>
    <w:rsid w:val="00D54B57"/>
    <w:rsid w:val="00D5515B"/>
    <w:rsid w:val="00D5541D"/>
    <w:rsid w:val="00D63879"/>
    <w:rsid w:val="00D65C75"/>
    <w:rsid w:val="00D679E4"/>
    <w:rsid w:val="00D80D0B"/>
    <w:rsid w:val="00D822AB"/>
    <w:rsid w:val="00D91806"/>
    <w:rsid w:val="00D9376A"/>
    <w:rsid w:val="00DA52E7"/>
    <w:rsid w:val="00DB5EE5"/>
    <w:rsid w:val="00DC082F"/>
    <w:rsid w:val="00DC4691"/>
    <w:rsid w:val="00DC4EAE"/>
    <w:rsid w:val="00DD3D0A"/>
    <w:rsid w:val="00DE32BD"/>
    <w:rsid w:val="00DE72FA"/>
    <w:rsid w:val="00DF001F"/>
    <w:rsid w:val="00DF2AD4"/>
    <w:rsid w:val="00DF56E8"/>
    <w:rsid w:val="00DF629C"/>
    <w:rsid w:val="00E0530E"/>
    <w:rsid w:val="00E10A61"/>
    <w:rsid w:val="00E14437"/>
    <w:rsid w:val="00E172BB"/>
    <w:rsid w:val="00E25308"/>
    <w:rsid w:val="00E27896"/>
    <w:rsid w:val="00E31B56"/>
    <w:rsid w:val="00E44361"/>
    <w:rsid w:val="00E57A98"/>
    <w:rsid w:val="00E60EA1"/>
    <w:rsid w:val="00E66CE0"/>
    <w:rsid w:val="00E77350"/>
    <w:rsid w:val="00E902D5"/>
    <w:rsid w:val="00E929FE"/>
    <w:rsid w:val="00EA47B6"/>
    <w:rsid w:val="00EA7EC6"/>
    <w:rsid w:val="00EA7F4E"/>
    <w:rsid w:val="00EB464A"/>
    <w:rsid w:val="00EC69EA"/>
    <w:rsid w:val="00ED1EF1"/>
    <w:rsid w:val="00ED6685"/>
    <w:rsid w:val="00EE4FA4"/>
    <w:rsid w:val="00EE6E9E"/>
    <w:rsid w:val="00F041B1"/>
    <w:rsid w:val="00F12878"/>
    <w:rsid w:val="00F15D53"/>
    <w:rsid w:val="00F328D9"/>
    <w:rsid w:val="00F4578A"/>
    <w:rsid w:val="00F46745"/>
    <w:rsid w:val="00F5508D"/>
    <w:rsid w:val="00F57521"/>
    <w:rsid w:val="00F611E5"/>
    <w:rsid w:val="00F67565"/>
    <w:rsid w:val="00F676D3"/>
    <w:rsid w:val="00F7374D"/>
    <w:rsid w:val="00F82ADC"/>
    <w:rsid w:val="00FA7D25"/>
    <w:rsid w:val="00FB280A"/>
    <w:rsid w:val="00FC131A"/>
    <w:rsid w:val="00FC3F55"/>
    <w:rsid w:val="00FD1630"/>
    <w:rsid w:val="00FD1972"/>
    <w:rsid w:val="00FD7E1B"/>
    <w:rsid w:val="00FE1BE3"/>
    <w:rsid w:val="00FE26ED"/>
    <w:rsid w:val="00FE301A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91DD-2C7E-4B95-B52B-CE086F36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10191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285</cp:revision>
  <cp:lastPrinted>2007-09-25T09:36:00Z</cp:lastPrinted>
  <dcterms:created xsi:type="dcterms:W3CDTF">2019-05-16T11:40:00Z</dcterms:created>
  <dcterms:modified xsi:type="dcterms:W3CDTF">2025-05-26T11:37:00Z</dcterms:modified>
</cp:coreProperties>
</file>