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widowControl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Cs w:val="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614</wp:posOffset>
                </wp:positionV>
                <wp:extent cx="591185" cy="699135"/>
                <wp:effectExtent l="0" t="0" r="0" b="5715"/>
                <wp:wrapTight wrapText="bothSides">
                  <wp:wrapPolygon edited="1">
                    <wp:start x="0" y="0"/>
                    <wp:lineTo x="0" y="21188"/>
                    <wp:lineTo x="20881" y="21188"/>
                    <wp:lineTo x="20881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118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margin;mso-position-horizontal:center;mso-position-vertical-relative:text;margin-top:0.05pt;mso-position-vertical:absolute;width:46.55pt;height:55.05pt;mso-wrap-distance-left:9.00pt;mso-wrap-distance-top:0.00pt;mso-wrap-distance-right:9.00pt;mso-wrap-distance-bottom:0.00pt;" wrapcoords="0 0 0 98093 96671 98093 96671 0 0 0" stroked="f" strokeweight="0.75pt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06"/>
        <w:jc w:val="both"/>
        <w:tabs>
          <w:tab w:val="left" w:pos="993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706"/>
        <w:jc w:val="both"/>
        <w:tabs>
          <w:tab w:val="left" w:pos="993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6"/>
        <w:jc w:val="both"/>
        <w:tabs>
          <w:tab w:val="left" w:pos="993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6"/>
        <w:jc w:val="both"/>
        <w:tabs>
          <w:tab w:val="left" w:pos="993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  <w:r>
        <w:rPr>
          <w:rFonts w:ascii="Times New Roman" w:hAnsi="Times New Roman" w:cs="Times New Roman"/>
          <w:b/>
          <w:sz w:val="10"/>
          <w:szCs w:val="10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699"/>
        <w:jc w:val="both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9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596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0"/>
        <w:jc w:val="center"/>
        <w:widowControl/>
        <w:rPr>
          <w:rFonts w:ascii="Times New Roman" w:hAnsi="Times New Roman"/>
          <w:b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постановление администрации города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Нефтеюганска </w:t>
      </w:r>
      <w:r>
        <w:rPr>
          <w:rFonts w:ascii="Times New Roman" w:hAnsi="Times New Roman"/>
          <w:b/>
          <w:sz w:val="28"/>
          <w:szCs w:val="28"/>
        </w:rPr>
        <w:t xml:space="preserve">от 15.11.2018 № 596-п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программы города Нефтеюганска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Профилактика правонарушений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сфере общественного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порядка,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рофилактика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незаконного оборота и потребления </w:t>
      </w:r>
      <w:r>
        <w:rPr>
          <w:rFonts w:ascii="Times New Roman" w:hAnsi="Times New Roman"/>
          <w:b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городе Нефтеюганске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692"/>
        <w:jc w:val="center"/>
        <w:widowControl/>
        <w:rPr>
          <w:rFonts w:ascii="Times New Roman" w:hAnsi="Times New Roman"/>
          <w:i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692"/>
        <w:jc w:val="center"/>
        <w:widowControl/>
        <w:rPr>
          <w:rFonts w:ascii="Times New Roman" w:hAnsi="Times New Roman"/>
          <w:i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(с изменениями, внесенными постановлениями администрации города</w:t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692"/>
        <w:jc w:val="center"/>
        <w:widowControl/>
        <w:rPr>
          <w:rFonts w:ascii="Times New Roman" w:hAnsi="Times New Roman"/>
          <w:i/>
          <w:sz w:val="28"/>
          <w:szCs w:val="28"/>
        </w:rPr>
        <w:outlineLvl w:val="1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 19.03.2019 № 114-п, от 09.04.2019 № 154-п, от 20.05.2019 № 252-п, от 06.06.2019 № 395-п, от 27.08.2019 № 810-п, от 11.10.2019 № 1087-п,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от 05.11.2019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№ 1213-п, от 15.05.2020 № 740-п, </w:t>
      </w:r>
      <w:r>
        <w:rPr>
          <w:rFonts w:ascii="Times New Roman" w:hAnsi="Times New Roman"/>
          <w:i/>
          <w:sz w:val="28"/>
          <w:szCs w:val="28"/>
        </w:rPr>
        <w:t xml:space="preserve">от 20.10.2020 № 1797-п, о</w:t>
      </w:r>
      <w:r>
        <w:rPr>
          <w:rFonts w:ascii="Times New Roman" w:hAnsi="Times New Roman"/>
          <w:i/>
          <w:sz w:val="28"/>
          <w:szCs w:val="28"/>
        </w:rPr>
        <w:t xml:space="preserve">т 17.11.2020 № 1993-п, от 24.12.2020 № 2272-п, от 02.03.2021 № 262-п, от 31.03.2021 № 430-п, от 26.05.2021 № 777-п, от 27.07.2021 № 1238-п, от 13.10.2021 № 1734-п, от 17.11.2021 № 1944-п, от 01.12.2021 № 2023-п, от 17.12.2021 № 2136-п, от 26.01.2022 № 99-п</w:t>
      </w:r>
      <w:r>
        <w:rPr>
          <w:rFonts w:ascii="Times New Roman" w:hAnsi="Times New Roman"/>
          <w:i/>
          <w:sz w:val="28"/>
          <w:szCs w:val="28"/>
        </w:rPr>
        <w:t xml:space="preserve">, от 18.02.2022 № 233-п, от 1</w:t>
      </w:r>
      <w:r>
        <w:rPr>
          <w:rFonts w:ascii="Times New Roman" w:hAnsi="Times New Roman"/>
          <w:i/>
          <w:sz w:val="28"/>
          <w:szCs w:val="28"/>
        </w:rPr>
        <w:t xml:space="preserve">4.04.2022 № 682-п, от 31.05.2022 № 1026-п, от 17.06.2022 № 1125-п, 23.08.2022 № 1710-п, от 01.11.2022 № 2259-п, от 07.12.2022 № 2524-п, от 23.01.2023 № 39-п, от 10.03.2023 № 244-п, от 24.08.2023 № 1065-п, от 18.09.2023 № 1191-п, от 30.11.2023 № 1621-п, от </w:t>
      </w:r>
      <w:r>
        <w:rPr>
          <w:rFonts w:ascii="Times New Roman" w:hAnsi="Times New Roman"/>
          <w:i/>
          <w:sz w:val="28"/>
          <w:szCs w:val="28"/>
        </w:rPr>
        <w:t xml:space="preserve">19.02.2024 № 305-п</w:t>
      </w:r>
      <w:r>
        <w:rPr>
          <w:rFonts w:ascii="Times New Roman" w:hAnsi="Times New Roman"/>
          <w:i/>
          <w:sz w:val="28"/>
          <w:szCs w:val="28"/>
        </w:rPr>
        <w:t xml:space="preserve">, от 14.05.2024 № 902-п</w:t>
      </w:r>
      <w:r>
        <w:rPr>
          <w:rFonts w:ascii="Times New Roman" w:hAnsi="Times New Roman"/>
          <w:i/>
          <w:sz w:val="28"/>
          <w:szCs w:val="28"/>
        </w:rPr>
        <w:t xml:space="preserve">, от 03.06.2024 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1085-п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от 03.09.2024 № 1579-п, от 30.09.2024 № 1692-п</w:t>
      </w:r>
      <w:r>
        <w:rPr>
          <w:rFonts w:ascii="Times New Roman" w:hAnsi="Times New Roman"/>
          <w:i/>
          <w:sz w:val="28"/>
          <w:szCs w:val="28"/>
        </w:rPr>
        <w:t xml:space="preserve">, от 21.11.2024 № 1925-п</w:t>
      </w:r>
      <w:r>
        <w:rPr>
          <w:rFonts w:ascii="Times New Roman" w:hAnsi="Times New Roman"/>
          <w:i/>
          <w:sz w:val="28"/>
          <w:szCs w:val="28"/>
        </w:rPr>
        <w:t xml:space="preserve">, от 10.03.2025 № 265-п, от 08.04.2025 № 364-п, от 11.04.2025 № 385-п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92"/>
        <w:ind w:firstLine="0"/>
        <w:jc w:val="center"/>
        <w:widowControl/>
        <w:rPr>
          <w:rFonts w:ascii="Times New Roman" w:hAnsi="Times New Roman"/>
          <w:b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В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 соответствии с постановлением Правительства Ханты-Мансийского автономного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округа </w:t>
      </w:r>
      <w:r>
        <w:rPr>
          <w:rFonts w:ascii="Times New Roman" w:hAnsi="Times New Roman"/>
          <w:b w:val="0"/>
          <w:bCs/>
          <w:sz w:val="28"/>
          <w:szCs w:val="24"/>
        </w:rPr>
        <w:t xml:space="preserve">– Югры от 31.10.2021 № 479</w:t>
      </w:r>
      <w:r>
        <w:rPr>
          <w:rFonts w:ascii="Times New Roman" w:hAnsi="Times New Roman"/>
          <w:b w:val="0"/>
          <w:bCs/>
          <w:sz w:val="28"/>
          <w:szCs w:val="24"/>
        </w:rPr>
        <w:t xml:space="preserve">-п «О государственной программе Ханты-Мансийского автономного округа – Югры «Профилактика правонарушений и обеспечение отдельных прав граждан»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18.04.2019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№ 77</w:t>
      </w:r>
      <w:r>
        <w:rPr>
          <w:rFonts w:ascii="Times New Roman" w:hAnsi="Times New Roman"/>
          <w:b w:val="0"/>
          <w:sz w:val="28"/>
          <w:szCs w:val="28"/>
        </w:rPr>
        <w:t xml:space="preserve">-</w:t>
      </w:r>
      <w:r>
        <w:rPr>
          <w:rFonts w:ascii="Times New Roman" w:hAnsi="Times New Roman"/>
          <w:b w:val="0"/>
          <w:sz w:val="28"/>
          <w:szCs w:val="28"/>
        </w:rPr>
        <w:t xml:space="preserve">н</w:t>
      </w:r>
      <w:r>
        <w:rPr>
          <w:rFonts w:ascii="Times New Roman" w:hAnsi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О модельной муниципальной программе города Нефтеюганска, порядке принятия решения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 xml:space="preserve">о разработке муниципальных программ города Нефтеюганска, их формирования, утверждения и реализации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распоряжением администрации города 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от 24.10.2023 № 403-р «О мерах по реализации постановления администрации города 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от 18.04.2019 № 77-нп «О модельной муниципальной программе города Нефтеюганска, порядке принятия решения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</w:rPr>
        <w:t xml:space="preserve">о разработке муниципальных программ города Нефтеюганска, их формирования, утверждения и реализации», </w:t>
      </w:r>
      <w:r>
        <w:rPr>
          <w:rFonts w:ascii="Times New Roman" w:hAnsi="Times New Roman"/>
          <w:b w:val="0"/>
          <w:sz w:val="28"/>
          <w:szCs w:val="28"/>
        </w:rPr>
        <w:t xml:space="preserve">в связи с уточнением объемов бюджетных ассигнований и лимитов бюджетных обязательств, изменением лимитов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/>
          <w:b w:val="0"/>
          <w:sz w:val="28"/>
          <w:szCs w:val="28"/>
        </w:rPr>
        <w:t xml:space="preserve">на 2022</w:t>
      </w:r>
      <w:r>
        <w:rPr>
          <w:rFonts w:ascii="Times New Roman" w:hAnsi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sz w:val="28"/>
          <w:szCs w:val="28"/>
        </w:rPr>
        <w:t xml:space="preserve">лановый период 2026-2027 годы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администрация города Нефтеюганска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постановляет:</w:t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Внести изменение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постановление администрации города Нефтеюганска от</w:t>
      </w:r>
      <w:r>
        <w:rPr>
          <w:rFonts w:ascii="Times New Roman" w:hAnsi="Times New Roman"/>
          <w:b w:val="0"/>
          <w:sz w:val="28"/>
          <w:szCs w:val="28"/>
        </w:rPr>
        <w:t xml:space="preserve"> 15.11.2018 № 596</w:t>
      </w:r>
      <w:r>
        <w:rPr>
          <w:rFonts w:ascii="Times New Roman" w:hAnsi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программы города Нефтеюганска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Профилактика правонарушений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сфере общественного  порядка,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профилактика </w:t>
      </w:r>
      <w:r>
        <w:rPr>
          <w:rFonts w:ascii="Times New Roman" w:hAnsi="Times New Roman"/>
          <w:b w:val="0"/>
          <w:sz w:val="28"/>
          <w:szCs w:val="28"/>
        </w:rPr>
        <w:t xml:space="preserve">незаконного оборота и потребления 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Нефтеюганске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»                          (с изменениями, внесенными постановлениями администрации города от 19.03.2019 № 114-п, от 09.04.2019 № 154-п, от 20.05.2019 № 252-п, от 06.06.2019 № 395-п, от 27.08.2019 № 810-п, от 11.10.2019 № 1087-п,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05.11.2019                     № 1213-п,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15.05.2020 № 740-п, </w:t>
      </w:r>
      <w:r>
        <w:rPr>
          <w:rFonts w:ascii="Times New Roman" w:hAnsi="Times New Roman"/>
          <w:b w:val="0"/>
          <w:sz w:val="28"/>
          <w:szCs w:val="28"/>
        </w:rPr>
        <w:t xml:space="preserve">от 20.10.2020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1797-п</w:t>
      </w:r>
      <w:r>
        <w:rPr>
          <w:rFonts w:ascii="Times New Roman" w:hAnsi="Times New Roman"/>
          <w:b w:val="0"/>
          <w:sz w:val="28"/>
          <w:szCs w:val="28"/>
        </w:rPr>
        <w:t xml:space="preserve">, от 17.11.2020 № 1993-п, от 24.12.2020 № 2272-п, от 02.03.2021 № 262-п, от 31.03.2021 № 430-п, от 26.05.2021 № 777-п, от 27.07.2021 № 1238-п, от 13.10.2021 № 1734</w:t>
      </w:r>
      <w:r>
        <w:rPr>
          <w:rFonts w:ascii="Times New Roman" w:hAnsi="Times New Roman"/>
          <w:b w:val="0"/>
          <w:sz w:val="28"/>
          <w:szCs w:val="28"/>
        </w:rPr>
        <w:t xml:space="preserve">-</w:t>
      </w:r>
      <w:r>
        <w:rPr>
          <w:rFonts w:ascii="Times New Roman" w:hAnsi="Times New Roman"/>
          <w:b w:val="0"/>
          <w:sz w:val="28"/>
          <w:szCs w:val="28"/>
        </w:rPr>
        <w:t xml:space="preserve">п,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от 17.11.2021 № 1944-п, от 01.12.2021 № 2023-п, от 17.12.2021 № 2136-п,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от 26.01.2022 № 99-п, от 18.02.2022  № 233-п, от 14.04.2022 № 68</w:t>
      </w:r>
      <w:r>
        <w:rPr>
          <w:rFonts w:ascii="Times New Roman" w:hAnsi="Times New Roman"/>
          <w:b w:val="0"/>
          <w:sz w:val="28"/>
          <w:szCs w:val="28"/>
        </w:rPr>
        <w:t xml:space="preserve">2-п, от 31.05.2022 № 1026-п,</w:t>
      </w:r>
      <w:r>
        <w:rPr>
          <w:rFonts w:ascii="Times New Roman" w:hAnsi="Times New Roman"/>
          <w:b w:val="0"/>
          <w:sz w:val="28"/>
          <w:szCs w:val="28"/>
        </w:rPr>
        <w:t xml:space="preserve"> от  17.06.2022  № 1125-п,  от  23.08.2022  № 1710-п,  от  01.11.2022  № 2259-п, от 07.12.2022 № 2524-п, от 23.01.2023 № 39-п, от 10.03.2023 № 244-п, от 24.08.2023 № 1065-п, от 18.09.2023 № 1191-п</w:t>
      </w:r>
      <w:r>
        <w:rPr>
          <w:rFonts w:ascii="Times New Roman" w:hAnsi="Times New Roman"/>
          <w:b w:val="0"/>
          <w:sz w:val="28"/>
          <w:szCs w:val="28"/>
        </w:rPr>
        <w:t xml:space="preserve">, от 30.11.2023 № 1621-п, от 19.02.2024 № 305-п</w:t>
      </w:r>
      <w:r>
        <w:rPr>
          <w:rFonts w:ascii="Times New Roman" w:hAnsi="Times New Roman"/>
          <w:b w:val="0"/>
          <w:sz w:val="28"/>
          <w:szCs w:val="28"/>
        </w:rPr>
        <w:t xml:space="preserve">, от 14.05.2024 № 902-п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от 03.06.2024 № 1085-п, от 03.09.2024 № 1579-п, от 30.09.2024 № 1692-п</w:t>
      </w:r>
      <w:r>
        <w:rPr>
          <w:rFonts w:ascii="Times New Roman" w:hAnsi="Times New Roman"/>
          <w:b w:val="0"/>
          <w:sz w:val="28"/>
          <w:szCs w:val="28"/>
        </w:rPr>
        <w:t xml:space="preserve">, от 21.11.2024 № 1925-п</w:t>
      </w:r>
      <w:r>
        <w:rPr>
          <w:rFonts w:ascii="Times New Roman" w:hAnsi="Times New Roman"/>
          <w:b w:val="0"/>
          <w:sz w:val="28"/>
          <w:szCs w:val="28"/>
        </w:rPr>
        <w:t xml:space="preserve">, от 10.03.2025 № 265-п</w:t>
      </w:r>
      <w:bookmarkStart w:id="0" w:name="_GoBack"/>
      <w:r/>
      <w:bookmarkEnd w:id="0"/>
      <w:r>
        <w:rPr>
          <w:rFonts w:ascii="Times New Roman" w:hAnsi="Times New Roman"/>
          <w:b w:val="0"/>
          <w:sz w:val="28"/>
          <w:szCs w:val="28"/>
        </w:rPr>
        <w:t xml:space="preserve">, от 08.04.2025 № 364-п, от 11.04.2025 № 285-п) (далее - мун</w:t>
      </w:r>
      <w:r>
        <w:rPr>
          <w:rFonts w:ascii="Times New Roman" w:hAnsi="Times New Roman"/>
          <w:b w:val="0"/>
          <w:sz w:val="28"/>
          <w:szCs w:val="28"/>
        </w:rPr>
        <w:t xml:space="preserve">иципальная программа), </w:t>
      </w:r>
      <w:r>
        <w:rPr>
          <w:rFonts w:ascii="Times New Roman" w:hAnsi="Times New Roman"/>
          <w:b w:val="0"/>
          <w:sz w:val="28"/>
          <w:szCs w:val="28"/>
        </w:rPr>
        <w:t xml:space="preserve">изложив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постановлению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согласно приложению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постановлению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sz w:val="28"/>
          <w:szCs w:val="28"/>
        </w:rPr>
        <w:t xml:space="preserve">.Департаменту </w:t>
      </w:r>
      <w:r>
        <w:rPr>
          <w:rFonts w:ascii="Times New Roman" w:hAnsi="Times New Roman"/>
          <w:b w:val="0"/>
          <w:sz w:val="28"/>
          <w:szCs w:val="28"/>
        </w:rPr>
        <w:t xml:space="preserve">по делам администрации города (</w:t>
      </w:r>
      <w:r>
        <w:rPr>
          <w:rFonts w:ascii="Times New Roman" w:hAnsi="Times New Roman"/>
          <w:b w:val="0"/>
          <w:sz w:val="28"/>
          <w:szCs w:val="28"/>
        </w:rPr>
        <w:t xml:space="preserve">Филинова</w:t>
      </w:r>
      <w:r>
        <w:rPr>
          <w:rFonts w:ascii="Times New Roman" w:hAnsi="Times New Roman"/>
          <w:b w:val="0"/>
          <w:sz w:val="28"/>
          <w:szCs w:val="28"/>
        </w:rPr>
        <w:t xml:space="preserve"> Н.В</w:t>
      </w:r>
      <w:r>
        <w:rPr>
          <w:rFonts w:ascii="Times New Roman" w:hAnsi="Times New Roman"/>
          <w:b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Нефтеюганска.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</w:t>
      </w:r>
      <w:r>
        <w:rPr>
          <w:rFonts w:ascii="Times New Roman" w:hAnsi="Times New Roman"/>
          <w:b w:val="0"/>
          <w:sz w:val="28"/>
          <w:szCs w:val="28"/>
        </w:rPr>
        <w:t xml:space="preserve">ние вступает в силу с 01.01.2025</w:t>
      </w:r>
      <w:r>
        <w:rPr>
          <w:rFonts w:ascii="Times New Roman" w:hAnsi="Times New Roman"/>
          <w:b w:val="0"/>
          <w:sz w:val="28"/>
          <w:szCs w:val="28"/>
        </w:rPr>
        <w:t xml:space="preserve"> и распространяется на правоотношения, связанные сформированием бюджета му</w:t>
      </w:r>
      <w:r>
        <w:rPr>
          <w:rFonts w:ascii="Times New Roman" w:hAnsi="Times New Roman"/>
          <w:b w:val="0"/>
          <w:sz w:val="28"/>
          <w:szCs w:val="28"/>
        </w:rPr>
        <w:t xml:space="preserve">ниципального образования на 2025</w:t>
      </w:r>
      <w:r>
        <w:rPr>
          <w:rFonts w:ascii="Times New Roman" w:hAnsi="Times New Roman"/>
          <w:b w:val="0"/>
          <w:sz w:val="28"/>
          <w:szCs w:val="28"/>
        </w:rPr>
        <w:t xml:space="preserve"> год и на </w:t>
      </w:r>
      <w:r>
        <w:rPr>
          <w:rFonts w:ascii="Times New Roman" w:hAnsi="Times New Roman"/>
          <w:b w:val="0"/>
          <w:sz w:val="28"/>
          <w:szCs w:val="28"/>
        </w:rPr>
        <w:t xml:space="preserve">плановый период 2026-2027 годы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sz w:val="28"/>
          <w:szCs w:val="28"/>
        </w:rPr>
        <w:t xml:space="preserve">сполняющий </w:t>
      </w:r>
      <w:r>
        <w:rPr>
          <w:rFonts w:ascii="Times New Roman" w:hAnsi="Times New Roman"/>
          <w:b w:val="0"/>
          <w:sz w:val="28"/>
          <w:szCs w:val="28"/>
        </w:rPr>
        <w:t xml:space="preserve">полномочия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 xml:space="preserve">Н.С.Халезова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/>
          <w:b w:val="0"/>
          <w:sz w:val="28"/>
          <w:szCs w:val="28"/>
        </w:rPr>
        <w:outlineLvl w:val="0"/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right"/>
        <w:widowControl w:val="off"/>
        <w:rPr>
          <w:rFonts w:ascii="Times New Roman" w:hAnsi="Times New Roman"/>
          <w:b w:val="0"/>
          <w:color w:val="0070c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709" w:right="567" w:bottom="1560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 w:val="0"/>
          <w:color w:val="0070c0"/>
          <w:sz w:val="28"/>
          <w:szCs w:val="28"/>
        </w:rPr>
      </w:r>
      <w:r>
        <w:rPr>
          <w:rFonts w:ascii="Times New Roman" w:hAnsi="Times New Roman"/>
          <w:b w:val="0"/>
          <w:color w:val="0070c0"/>
          <w:sz w:val="28"/>
          <w:szCs w:val="28"/>
        </w:rPr>
      </w:r>
    </w:p>
    <w:p>
      <w:pPr>
        <w:ind w:firstLine="6379"/>
        <w:jc w:val="right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ind w:firstLine="6379"/>
        <w:jc w:val="right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ind w:firstLine="6379"/>
        <w:jc w:val="right"/>
        <w:tabs>
          <w:tab w:val="left" w:pos="1134" w:leader="none"/>
        </w:tabs>
        <w:rPr>
          <w:rFonts w:ascii="Times New Roman" w:hAnsi="Times New Roman"/>
          <w:b w:val="0"/>
          <w:sz w:val="28"/>
          <w:szCs w:val="28"/>
        </w:rPr>
        <w:outlineLvl w:val="1"/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6379"/>
        <w:jc w:val="right"/>
        <w:tabs>
          <w:tab w:val="left" w:pos="1134" w:leader="none"/>
        </w:tabs>
        <w:rPr>
          <w:rFonts w:ascii="Times New Roman" w:hAnsi="Times New Roman"/>
          <w:b w:val="0"/>
          <w:spacing w:val="-8"/>
          <w:sz w:val="28"/>
          <w:szCs w:val="28"/>
        </w:rPr>
        <w:outlineLvl w:val="1"/>
      </w:pPr>
      <w:r>
        <w:rPr>
          <w:rFonts w:ascii="Times New Roman" w:hAnsi="Times New Roman" w:eastAsia="Calibri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15.11.2018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 №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 596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-п</w:t>
      </w:r>
      <w:r>
        <w:rPr>
          <w:rFonts w:ascii="Times New Roman" w:hAnsi="Times New Roman"/>
          <w:b w:val="0"/>
          <w:spacing w:val="-8"/>
          <w:sz w:val="28"/>
          <w:szCs w:val="28"/>
        </w:rPr>
      </w:r>
    </w:p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hint="eastAsia" w:ascii="Times New Roman" w:hAnsi="Times New Roman"/>
          <w:b w:val="0"/>
          <w:bCs/>
          <w:sz w:val="28"/>
          <w:szCs w:val="28"/>
        </w:rPr>
        <w:t xml:space="preserve">Муниципальная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bCs/>
          <w:sz w:val="28"/>
          <w:szCs w:val="28"/>
        </w:rPr>
        <w:t xml:space="preserve">программа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«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Профилактика правонарушений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b w:val="0"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Нефтеюганске</w:t>
      </w:r>
      <w:r>
        <w:rPr>
          <w:rFonts w:hint="eastAsia" w:ascii="Times New Roman" w:hAnsi="Times New Roman"/>
          <w:b w:val="0"/>
          <w:bCs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ind w:right="-1"/>
        <w:jc w:val="right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  <w:t xml:space="preserve">Таблица 1</w:t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  <w:t xml:space="preserve">Реестр документов, входящих в состав муниципальной программы</w:t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tbl>
      <w:tblPr>
        <w:tblW w:w="49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143"/>
        <w:gridCol w:w="1942"/>
        <w:gridCol w:w="3448"/>
        <w:gridCol w:w="1939"/>
        <w:gridCol w:w="2591"/>
        <w:gridCol w:w="2152"/>
      </w:tblGrid>
      <w:tr>
        <w:tblPrEx/>
        <w:trPr>
          <w:jc w:val="center"/>
          <w:trHeight w:val="583"/>
        </w:trPr>
        <w:tc>
          <w:tcPr>
            <w:shd w:val="clear" w:color="auto" w:fill="auto"/>
            <w:tcW w:w="2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№п/п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Тип документа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Вид документа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116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6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8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Разработчик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Гиперссылка на текст документа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20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16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6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06"/>
        </w:trPr>
        <w:tc>
          <w:tcPr>
            <w:gridSpan w:val="7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программа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 городе Нефтеюганске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73"/>
        </w:trPr>
        <w:tc>
          <w:tcPr>
            <w:shd w:val="clear" w:color="auto" w:fill="auto"/>
            <w:tcW w:w="2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Паспорт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муниципальной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 городе Нефтеюганске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города 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16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внесении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изменений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15.11.2018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596-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утверждении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муниципальной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 городе Нефтеюганске»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6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организации деятельности по вопросам общественной безопасности администрации города 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http://www.admugansk.ru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</w:tbl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Паспорт муниципальной программы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pStyle w:val="692"/>
        <w:ind w:firstLine="0"/>
        <w:jc w:val="center"/>
        <w:widowControl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</w:rPr>
        <w:t xml:space="preserve">«Профилактика правонарушений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color w:val="000000"/>
          <w:sz w:val="28"/>
          <w:szCs w:val="28"/>
        </w:rPr>
        <w:t xml:space="preserve">в городе Нефтеюганске»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2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Основные положения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W w:w="150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11"/>
        <w:gridCol w:w="10915"/>
      </w:tblGrid>
      <w:tr>
        <w:tblPrEx/>
        <w:trPr>
          <w:trHeight w:val="574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Куратор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Гусенков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Павел Владимирович -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заместитель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главы города Нефтеюганска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Ответственный исполнитель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города Нефтеюганска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Мамаева Светлана Владимировна - начальник отдела организации деятельности по вопросам общественной безопасности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828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Период реализации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2030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811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Цель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Снижение уровня преступности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976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Направления (подпрограммы)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Направление (подпрограмма) 1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Профилактика правонарушений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Направление (подпрограмма) 2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Профилактика незаконного оборота и потребления наркотических средств и психотропных веществ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726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Объемы финансового обеспечения за весь период реализации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sz w:val="24"/>
                <w:szCs w:val="24"/>
              </w:rPr>
              <w:t xml:space="preserve">37 371,165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тыс.рублей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328"/>
        </w:trPr>
        <w:tc>
          <w:tcPr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Связь с национальными целями развития Российской Федерации / Региональный проект/ Государственная программа Ханты-Мансийского автономного округа - Югры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Постановление Правительства Ханты-Мансийского автономного округа - Югры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</w:tbl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3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Показатели муниципальной программы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pPr w:horzAnchor="margin" w:tblpXSpec="left" w:vertAnchor="text" w:tblpY="568" w:leftFromText="180" w:topFromText="0" w:rightFromText="180" w:bottomFromText="0"/>
        <w:tblW w:w="15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273"/>
        <w:gridCol w:w="860"/>
        <w:gridCol w:w="1134"/>
        <w:gridCol w:w="992"/>
        <w:gridCol w:w="709"/>
        <w:gridCol w:w="850"/>
        <w:gridCol w:w="851"/>
        <w:gridCol w:w="850"/>
        <w:gridCol w:w="709"/>
        <w:gridCol w:w="779"/>
        <w:gridCol w:w="1064"/>
        <w:gridCol w:w="1559"/>
        <w:gridCol w:w="1559"/>
        <w:gridCol w:w="709"/>
        <w:gridCol w:w="709"/>
        <w:gridCol w:w="12"/>
      </w:tblGrid>
      <w:tr>
        <w:tblPrEx/>
        <w:trPr>
          <w:gridAfter w:val="1"/>
          <w:trHeight w:val="558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№ п/п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color w:val="000000"/>
              </w:rPr>
            </w:pPr>
            <w:r>
              <w:rPr>
                <w:rFonts w:ascii="Times New Roman" w:hAnsi="Times New Roman" w:eastAsiaTheme="minorEastAsia"/>
                <w:b w:val="0"/>
                <w:color w:val="000000"/>
              </w:rPr>
              <w:t xml:space="preserve">Уровень показателя</w:t>
            </w:r>
            <w:r>
              <w:rPr>
                <w:rFonts w:ascii="Times New Roman" w:hAnsi="Times New Roman" w:eastAsiaTheme="minorEastAsia"/>
                <w:b w:val="0"/>
                <w:color w:val="000000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  <w:color w:val="000000"/>
              </w:rPr>
              <w:t xml:space="preserve">Признак возрастания/ убывания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Единица измерения (по ОКЕИ)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Базовое значение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5"/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Значение показателя по годам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Документ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shd w:val="clear" w:color="auto" w:fill="ffffff" w:themeFill="background1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shd w:val="clear" w:color="auto" w:fill="ffffff" w:themeFill="background1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Информационная система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cantSplit/>
          <w:gridAfter w:val="1"/>
          <w:trHeight w:val="912"/>
        </w:trPr>
        <w:tc>
          <w:tcPr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значение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год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2024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2025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2026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2027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2028-</w:t>
            </w:r>
            <w:r>
              <w:rPr>
                <w:rFonts w:ascii="Times New Roman" w:hAnsi="Times New Roman" w:eastAsiaTheme="minorEastAsia"/>
                <w:b w:val="0"/>
              </w:rPr>
              <w:t xml:space="preserve">2030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shd w:val="clear" w:color="auto" w:fill="ffffff" w:themeFill="background1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shd w:val="clear" w:color="auto" w:fill="ffffff" w:themeFill="background1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contextualSpacing/>
              <w:ind w:right="-21"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3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4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5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6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ind w:left="27"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7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8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ind w:left="-2"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9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10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7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11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13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14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15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-30"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16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trHeight w:val="408"/>
        </w:trPr>
        <w:tc>
          <w:tcPr>
            <w:gridSpan w:val="17"/>
            <w:tcW w:w="151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i/>
              </w:rPr>
            </w:pPr>
            <w:r>
              <w:rPr>
                <w:rFonts w:ascii="Times New Roman" w:hAnsi="Times New Roman" w:eastAsiaTheme="minorEastAsia"/>
                <w:b w:val="0"/>
                <w:i/>
              </w:rPr>
              <w:t xml:space="preserve">Цель муниципальной программы «</w:t>
            </w:r>
            <w:r>
              <w:rPr>
                <w:rFonts w:ascii="Times New Roman" w:hAnsi="Times New Roman" w:eastAsiaTheme="minorEastAsia"/>
                <w:b w:val="0"/>
                <w:i/>
              </w:rPr>
              <w:t xml:space="preserve">Снижение уровня преступности</w:t>
            </w:r>
            <w:r>
              <w:rPr>
                <w:rFonts w:ascii="Times New Roman" w:hAnsi="Times New Roman" w:eastAsiaTheme="minorEastAsia"/>
                <w:b w:val="0"/>
                <w:i/>
              </w:rPr>
              <w:t xml:space="preserve">»</w:t>
            </w:r>
            <w:r>
              <w:rPr>
                <w:rFonts w:ascii="Times New Roman" w:hAnsi="Times New Roman" w:eastAsiaTheme="minorEastAsia"/>
                <w:b w:val="0"/>
                <w:i/>
              </w:rPr>
            </w:r>
          </w:p>
        </w:tc>
      </w:tr>
      <w:tr>
        <w:tblPrEx/>
        <w:trPr>
          <w:gridAfter w:val="1"/>
          <w:trHeight w:val="408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Уровень преступности на улицах и в общественных местах</w:t>
            </w:r>
            <w:r>
              <w:rPr>
                <w:rFonts w:ascii="Times New Roman" w:hAnsi="Times New Roman" w:eastAsiaTheme="minorEastAsia"/>
                <w:b w:val="0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</w:rPr>
              <w:t xml:space="preserve">(число зарегистрированных преступлений на 100 тыс. человек населения)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ГП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убывание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единиц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201,6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right="111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174,6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161,1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  <w:t xml:space="preserve">Постановление Правительства Ханты-Мансийского автономного округа -</w:t>
            </w: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  <w:t xml:space="preserve"> Югры</w:t>
            </w: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Администрация </w:t>
            </w:r>
            <w:r>
              <w:rPr>
                <w:rFonts w:ascii="Times New Roman" w:hAnsi="Times New Roman" w:eastAsiaTheme="minorEastAsia"/>
                <w:b w:val="0"/>
              </w:rPr>
              <w:t xml:space="preserve">города Нефтеюганска (отдел организации деятельности по вопросам общественной безопасности) 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</w:tbl>
    <w:p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Theme="minorEastAsia"/>
          <w:b w:val="0"/>
        </w:rPr>
        <w:t xml:space="preserve">*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На достижение показателя влияет деятельность территориального органа МВД России.</w:t>
      </w:r>
      <w:r>
        <w:rPr>
          <w:rFonts w:asciiTheme="minorHAnsi" w:hAnsiTheme="minorHAnsi"/>
          <w:b w:val="0"/>
        </w:rPr>
        <w:t xml:space="preserve"> </w:t>
      </w:r>
      <w:r>
        <w:rPr>
          <w:rFonts w:ascii="Times New Roman" w:hAnsi="Times New Roman" w:eastAsia="Times New Roman" w:cs="Times New Roman"/>
          <w:b w:val="0"/>
        </w:rPr>
        <w:t xml:space="preserve">Показатель указывается на основании сведений, предоставленных ОМВД России по городу Нефтеюганску</w:t>
      </w:r>
      <w:r>
        <w:rPr>
          <w:rFonts w:ascii="Times New Roman" w:hAnsi="Times New Roman" w:cs="Times New Roman"/>
          <w:b w:val="0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bCs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  <w:highlight w:val="none"/>
        </w:rPr>
      </w:r>
      <w:r>
        <w:rPr>
          <w:rFonts w:ascii="Times New Roman" w:hAnsi="Times New Roman" w:eastAsiaTheme="minorEastAsia"/>
          <w:b w:val="0"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eastAsiaTheme="minorEastAsia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3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.1.</w:t>
      </w:r>
      <w:r>
        <w:rPr>
          <w:rFonts w:ascii="Times New Roman" w:hAnsi="Times New Roman" w:eastAsiaTheme="minorEastAsia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Прокси-показатели муниципальной программы в 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2025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 году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tbl>
      <w:tblPr>
        <w:tblW w:w="1516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7"/>
        <w:gridCol w:w="1559"/>
        <w:gridCol w:w="1276"/>
        <w:gridCol w:w="1134"/>
        <w:gridCol w:w="1418"/>
        <w:gridCol w:w="1417"/>
        <w:gridCol w:w="1418"/>
        <w:gridCol w:w="1417"/>
        <w:gridCol w:w="1843"/>
      </w:tblGrid>
      <w:tr>
        <w:tblPrEx/>
        <w:trPr>
          <w:trHeight w:val="473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№ п/п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  <w:color w:val="000000"/>
              </w:rPr>
              <w:t xml:space="preserve">Признак возрастания/ убывания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Единица измерения (по ОКЕИ)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Базовое значение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4"/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Значение показателя по кварталам/месяцам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trHeight w:val="633"/>
        </w:trPr>
        <w:tc>
          <w:tcPr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значение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год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 квартал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 квартал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3 квартал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4 квартал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trHeight w:val="31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3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4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5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6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7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8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9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10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lang w:val="en-US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11</w:t>
            </w:r>
            <w:r>
              <w:rPr>
                <w:rFonts w:ascii="Times New Roman" w:hAnsi="Times New Roman" w:eastAsiaTheme="minorEastAsia"/>
                <w:b w:val="0"/>
                <w:lang w:val="en-US"/>
              </w:rPr>
            </w:r>
          </w:p>
        </w:tc>
      </w:tr>
      <w:tr>
        <w:tblPrEx/>
        <w:trPr>
          <w:trHeight w:val="396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10"/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i/>
              </w:rPr>
            </w:pPr>
            <w:r>
              <w:rPr>
                <w:rFonts w:ascii="Times New Roman" w:hAnsi="Times New Roman" w:eastAsiaTheme="minorEastAsia"/>
                <w:b w:val="0"/>
                <w:i/>
              </w:rPr>
              <w:t xml:space="preserve">Показатель муниципальной программы «Уровень преступности на улицах и в общественных местах (число зарегистрированных преступлений на 100 тыс. человек населения)», единиц</w:t>
            </w:r>
            <w:r>
              <w:rPr>
                <w:rFonts w:ascii="Times New Roman" w:hAnsi="Times New Roman" w:eastAsiaTheme="minorEastAsia"/>
                <w:b w:val="0"/>
                <w:i/>
              </w:rPr>
            </w:r>
          </w:p>
        </w:tc>
      </w:tr>
      <w:tr>
        <w:tblPrEx/>
        <w:trPr>
          <w:trHeight w:val="396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1.1.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(%)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возрастание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процент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6,2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6,</w:t>
            </w:r>
            <w:r>
              <w:rPr>
                <w:rFonts w:ascii="Times New Roman" w:hAnsi="Times New Roman" w:eastAsiaTheme="minorEastAsia"/>
                <w:b w:val="0"/>
              </w:rPr>
              <w:t xml:space="preserve">8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Администрация </w:t>
            </w:r>
            <w:r>
              <w:rPr>
                <w:rFonts w:ascii="Times New Roman" w:hAnsi="Times New Roman" w:eastAsiaTheme="minorEastAsia"/>
                <w:b w:val="0"/>
              </w:rPr>
              <w:t xml:space="preserve">города Нефтеюганска </w:t>
            </w:r>
            <w:r>
              <w:rPr>
                <w:rFonts w:ascii="Times New Roman" w:hAnsi="Times New Roman" w:eastAsiaTheme="minorEastAsia"/>
                <w:b w:val="0"/>
              </w:rPr>
              <w:t xml:space="preserve">(о</w:t>
            </w:r>
            <w:r>
              <w:rPr>
                <w:rFonts w:ascii="Times New Roman" w:hAnsi="Times New Roman" w:eastAsiaTheme="minorEastAsia"/>
                <w:b w:val="0"/>
              </w:rPr>
              <w:t xml:space="preserve">тдел организации деятельности по вопросам общественной безопасности</w:t>
            </w:r>
            <w:r>
              <w:rPr>
                <w:rFonts w:ascii="Times New Roman" w:hAnsi="Times New Roman" w:eastAsiaTheme="minorEastAsia"/>
                <w:b w:val="0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</w:rPr>
            </w:r>
          </w:p>
          <w:p>
            <w:pPr>
              <w:jc w:val="both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(далее - ОВОБ)</w:t>
            </w:r>
            <w:r>
              <w:rPr>
                <w:rFonts w:ascii="Times New Roman" w:hAnsi="Times New Roman" w:eastAsiaTheme="minorEastAsia"/>
              </w:rPr>
            </w:r>
          </w:p>
        </w:tc>
      </w:tr>
      <w:tr>
        <w:tblPrEx/>
        <w:trPr>
          <w:trHeight w:val="39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1.2.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80"/>
              <w:spacing w:before="0" w:beforeAutospacing="0" w:after="0" w:afterAutospacing="0"/>
              <w:rPr>
                <w:rFonts w:eastAsiaTheme="minorEastAsia"/>
                <w:b/>
              </w:rPr>
            </w:pPr>
            <w:r>
              <w:rPr>
                <w:sz w:val="18"/>
                <w:szCs w:val="18"/>
              </w:rPr>
              <w:t xml:space="preserve">Общая распространённость наркомании на 100 тыс. человек (ед.)</w:t>
            </w:r>
            <w:r>
              <w:rPr>
                <w:rFonts w:eastAsiaTheme="minorEastAsia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убывание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единиц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81,0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78</w:t>
            </w:r>
            <w:r>
              <w:rPr>
                <w:rFonts w:ascii="Times New Roman" w:hAnsi="Times New Roman" w:eastAsiaTheme="minorEastAsia"/>
                <w:b w:val="0"/>
              </w:rPr>
              <w:t xml:space="preserve">,0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color w:val="ff000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ОВОБ</w:t>
            </w:r>
            <w:r>
              <w:rPr>
                <w:rFonts w:ascii="Times New Roman" w:hAnsi="Times New Roman" w:eastAsiaTheme="minorEastAsia"/>
                <w:color w:val="ff0000"/>
              </w:rPr>
            </w:r>
          </w:p>
        </w:tc>
      </w:tr>
      <w:tr>
        <w:tblPrEx/>
        <w:trPr>
          <w:trHeight w:val="39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1.3.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80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Доля преступлений, совершенных несовершеннолетними в общем количестве зарегистрированных преступлений, (%)</w:t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убывание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процент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1,3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1,3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/>
                <w:b w:val="0"/>
              </w:rPr>
              <w:t xml:space="preserve"> (далее - ДО);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Администрация города Нефтеюганска (отдел по организации деятельности комиссии по делам несовершеннолетни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х и защите их прав администрации города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(далее - КДН)</w:t>
            </w:r>
            <w:r>
              <w:rPr>
                <w:rFonts w:ascii="Times New Roman" w:hAnsi="Times New Roman" w:eastAsiaTheme="minorEastAsia"/>
              </w:rPr>
            </w:r>
          </w:p>
        </w:tc>
      </w:tr>
      <w:tr>
        <w:tblPrEx/>
        <w:trPr>
          <w:trHeight w:val="39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1.4.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  <w:t xml:space="preserve">Доля молодежи (в возрасте от 14 до 35 лет), вовлеченной в реализацию проектов по профилактике наркомании, в общей</w:t>
            </w: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  <w:t xml:space="preserve"> численности молодежи, %. (35491</w:t>
            </w: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возрастание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процент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21,3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24,5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ДО;</w:t>
            </w:r>
            <w:r>
              <w:rPr>
                <w:rFonts w:ascii="Times New Roman" w:hAnsi="Times New Roman"/>
                <w:b w:val="0"/>
              </w:rPr>
            </w:r>
          </w:p>
          <w:p>
            <w:pPr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  <w:b w:val="0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/>
                <w:b w:val="0"/>
              </w:rPr>
              <w:t xml:space="preserve">, (далее - ККиТ)</w:t>
            </w:r>
            <w:r>
              <w:rPr>
                <w:rFonts w:ascii="Times New Roman" w:hAnsi="Times New Roman" w:eastAsiaTheme="minorEastAsia"/>
              </w:rPr>
            </w:r>
          </w:p>
        </w:tc>
      </w:tr>
      <w:tr>
        <w:tblPrEx/>
        <w:trPr>
          <w:trHeight w:val="39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1.5.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  <w:t xml:space="preserve">Вовлеченность населения в волонтерскую антинаркотическую деятельность, (чел.)</w:t>
            </w: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возрастание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человек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5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15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Комитет физической культуры и спорта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администрации города Нефтеюганска, (далее - КФКиС)</w:t>
            </w:r>
            <w:r>
              <w:rPr>
                <w:rFonts w:ascii="Times New Roman" w:hAnsi="Times New Roman" w:eastAsiaTheme="minorEastAsia"/>
              </w:rPr>
            </w:r>
          </w:p>
        </w:tc>
      </w:tr>
    </w:tbl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4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  <w:vertAlign w:val="superscript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План достижения показателей муниципальной программы в 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202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5</w:t>
      </w:r>
      <w:r>
        <w:rPr>
          <w:rFonts w:ascii="Times New Roman" w:hAnsi="Times New Roman" w:eastAsiaTheme="minorEastAsia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году</w:t>
      </w:r>
      <w:r>
        <w:rPr>
          <w:rFonts w:ascii="Times New Roman" w:hAnsi="Times New Roman" w:eastAsiaTheme="minorEastAsia"/>
          <w:b w:val="0"/>
          <w:sz w:val="28"/>
          <w:szCs w:val="28"/>
          <w:vertAlign w:val="superscript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W w:w="498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788"/>
        <w:gridCol w:w="1690"/>
        <w:gridCol w:w="1164"/>
        <w:gridCol w:w="555"/>
        <w:gridCol w:w="556"/>
        <w:gridCol w:w="556"/>
        <w:gridCol w:w="556"/>
        <w:gridCol w:w="556"/>
        <w:gridCol w:w="599"/>
        <w:gridCol w:w="596"/>
        <w:gridCol w:w="556"/>
        <w:gridCol w:w="556"/>
        <w:gridCol w:w="556"/>
        <w:gridCol w:w="559"/>
        <w:gridCol w:w="1530"/>
      </w:tblGrid>
      <w:tr>
        <w:tblPrEx/>
        <w:trPr>
          <w:trHeight w:val="349"/>
          <w:tblHeader/>
        </w:trPr>
        <w:tc>
          <w:tcPr>
            <w:tcW w:w="1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26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Цели/показатели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5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Уровень показателя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  <w:szCs w:val="24"/>
                <w:highlight w:val="yellow"/>
              </w:rPr>
            </w:r>
          </w:p>
        </w:tc>
        <w:tc>
          <w:tcPr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gridSpan w:val="11"/>
            <w:tcW w:w="2074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Плановые значения по месяцам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5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</w:tr>
      <w:tr>
        <w:tblPrEx/>
        <w:trPr>
          <w:trHeight w:val="661"/>
          <w:tblHeader/>
        </w:trPr>
        <w:tc>
          <w:tcPr>
            <w:tcW w:w="1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26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5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янв.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фев.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апр.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200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авг.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сен.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окт.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7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ноя.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51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</w:tr>
      <w:tr>
        <w:tblPrEx/>
        <w:trPr>
          <w:trHeight w:val="386"/>
        </w:trPr>
        <w:tc>
          <w:tcPr>
            <w:tcW w:w="190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gridSpan w:val="15"/>
            <w:tcW w:w="48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Цель муниципальной программы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Снижение уровня преступности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EastAsia"/>
                <w:i/>
                <w:sz w:val="24"/>
                <w:szCs w:val="24"/>
              </w:rPr>
            </w:r>
          </w:p>
        </w:tc>
      </w:tr>
      <w:tr>
        <w:tblPrEx/>
        <w:trPr>
          <w:trHeight w:val="386"/>
        </w:trPr>
        <w:tc>
          <w:tcPr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268" w:type="pct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Уровень преступности на улицах и в общественных местах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(число зарегистрированных преступлений на 100 тыс. человек населения)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5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ГП</w:t>
            </w:r>
            <w:r>
              <w:rPr>
                <w:rFonts w:ascii="Times New Roman" w:hAnsi="Times New Roman" w:eastAsiaTheme="minorEastAsia"/>
                <w:i/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2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  <w:highlight w:val="none"/>
              </w:rPr>
              <w:t xml:space="preserve">161,1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5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Структура муниципальной программы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W w:w="15021" w:type="dxa"/>
        <w:tblLook w:val="01E0" w:firstRow="1" w:lastRow="1" w:firstColumn="1" w:lastColumn="1" w:noHBand="0" w:noVBand="0"/>
      </w:tblPr>
      <w:tblGrid>
        <w:gridCol w:w="899"/>
        <w:gridCol w:w="4483"/>
        <w:gridCol w:w="4961"/>
        <w:gridCol w:w="4678"/>
      </w:tblGrid>
      <w:tr>
        <w:tblPrEx/>
        <w:trPr>
          <w:trHeight w:val="4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Задачи структурного элемента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Краткое описание ожидаемых эффектов от  реализации задачи структурного элемента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Связь с показателями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Направление (подпрограмма) 1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Профилактика правонарушений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ind w:right="-102"/>
              <w:jc w:val="center"/>
              <w:tabs>
                <w:tab w:val="left" w:pos="5685" w:leader="none"/>
              </w:tabs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«Создание условий для деятельности народных дружин»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ind w:left="-11" w:right="-138" w:firstLine="11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Ответственные за реализацию: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Администрация города (департамент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ind w:left="-11" w:right="-138" w:firstLine="11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 делам администрации)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ind w:left="-11" w:right="-138" w:firstLine="11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(далее - Администрация города (ДДА) / ОВОБ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2024-2030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ind w:right="-102"/>
              <w:tabs>
                <w:tab w:val="left" w:pos="5685" w:leader="none"/>
              </w:tabs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Задача. 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граждан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Осуществление личного страхования народных дружинников на период их участия в мероприятиях по охране общественного порядка;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Материальное стимулирование гражданам, принимавшим участие в охране общественного порядка, пресечении преступлений и правонарушений;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Изготовление удостоверений народного дружинника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1.2.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ind w:right="-102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ind w:right="-138" w:hanging="11"/>
              <w:tabs>
                <w:tab w:val="left" w:pos="5685" w:leader="none"/>
              </w:tabs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Ответственный за реализацию: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Департамент жилищно-коммунального хозяйства администрации города (далее - ДЖКХ)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2024-2030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граждан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Усовершенствование, содержание, модернизация и обслуживание городской системы видеонаблюдения.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Работы по переносу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(демонтаж, монтаж, настройка)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оборудования системы видеонаблюдения из серверной расположенной по адресу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 12 микрорайон 19 дом помещения 17 в серверную МКУ "ЕДДС" города Нефтеюганска по адресу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 улица Мира, строение 1/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Модернизация штабного автобуса с функцией осуществления видеонаблюдения.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Обеспечение канала связи для передачи видеоизображения с городской системы видеонаблюдения г.Нефтеюганска до АПК «Безопасный город»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г.Ханты-Мансийск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1.3.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ind w:left="-11" w:right="-138" w:firstLine="11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Ответственные за реализацию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ind w:right="-138"/>
              <w:jc w:val="both"/>
              <w:tabs>
                <w:tab w:val="left" w:pos="5685" w:leader="none"/>
              </w:tabs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Администрация города (ДДА) / ОВОБ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2024-2030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1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граждан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Информационная пропаганда населения о сохранности личного имущества граждан (о способах и видах мошенничества и способах защиты от них)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1.4.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Профилактика  пропаганды и распространения криминальной идеологии среди несовершеннолетних, создания детских и молодежных сообществ на основе криминальной субкультуры, в том числе посредством использования информационных ресурсов сети Интернет»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Ответственный за реализацию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ДО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2024-2030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граждан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О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существление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мониторинга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информационно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-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коммуникативной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сети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«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Интернет»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целях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выявления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материалов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направленных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вовлечение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несовершеннолетних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сообществ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а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основе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криминальной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111115"/>
                <w:sz w:val="22"/>
                <w:szCs w:val="22"/>
              </w:rPr>
              <w:t xml:space="preserve">субкультуры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1.5.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Оказание несовершеннолетним и членам их семей, находящимся в социально-опасном положении, необходимой помощи, в том числе в трудовом и бытовом устройстве»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Ответственный за реализацию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</w:r>
          </w:p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ДО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/ КДН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2024-2030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граждан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Оказани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е социально-правовой, психолого-педагогической, информационной и консультативной помощи учащимся, оказавшимся в трудной жизненной ситуации, в вопросах выбора направлений и форм образования, профессиональной ориентации, трудоустройства и других видов помощи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1.6.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Оказание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социально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психологической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помощи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учащимся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имеющим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проблемы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поведении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обучении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Ответственный за реализацию: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ДО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2024-2030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граждан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Организация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деятельности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служб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медиации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(п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рименение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медиативных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технологий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разрешении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конфликтных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ситуаций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внутрисемейных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конфликтов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посредством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проведения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восстановительных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программ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психологической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социальной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помощи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несовершеннолетним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находящимся в социально-опасном положении)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Направление (подпрограмма)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«Профилактика незаконного оборота и потребления наркотических средств 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психотропных веществ»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2.1.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Создание условий для деятельности субъектов профилактики наркомании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Ответственный за реализацию: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ДО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2024-2030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bCs/>
                <w:spacing w:val="-1"/>
                <w:sz w:val="22"/>
                <w:szCs w:val="22"/>
                <w:lang w:eastAsia="en-US"/>
              </w:rPr>
              <w:t xml:space="preserve">Внедрение лучших практик органов местного самоуправления по профилактике наркомании.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Повышение профессионального уровня специалистов системы профилакти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ки наркомании, выявление положительного опыта работы и его распространение, организация и проведение семинаров, совещаний, конференций, форумов, реализация антинаркотических проектов с участием субъектов профилактики наркомании, в том числе общественности.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  <w:t xml:space="preserve">Взаимодействие с молодежными общественными объединениями в целях профилактики наркомании.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  <w:t xml:space="preserve">Мониторинг с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  <w:t xml:space="preserve">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и психоактивных веществ на территории города Нефтеюганска.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  <w:lang w:eastAsia="en-US"/>
              </w:rPr>
              <w:t xml:space="preserve">Методическое обеспечение деятельности субъектов профилактики по вопросам реализации антинаркотической политики на территории города Нефтеюганска.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2.2.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sz w:val="22"/>
                <w:szCs w:val="22"/>
              </w:rPr>
              <w:t xml:space="preserve"> «Проведение информационной антинаркотической политики, просветительских мероприятий»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Ответственный за реализацию: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ДО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2024-2030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Разработка и реализация ежегодных медиа-планов по информационному сопровождению деятельности субъектов антинаркотической деятельности.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Информационное сопровождение в СМИ мероприятий муниципальной программы в сфере реализации антинаркотической политики.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Проведение конкурсов рисунков, сочинений, отражающих проблемы наркомании, и направленных на популяризацию здорового образа жизни.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Проведение правовых лекций, родительских собраний, классных часов с участием специалистов правоохранительных органов, разъясняющих ответственность за совершение преступлений в сфере незаконного оборота наркотиков.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Правовое просвещение граждан в сфере противодействия распространению социально значимых заболеваний.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Городской конкурс рисунков «Нефтеюганск - территория ЗОЖ».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Городской конкурс «Юный журналист».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Городской конкурс проектной деятельности среди образовательных организаций.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Распространение печатной продукции (памяток, буклетов, листовок), направленной на снижение числа отравлений наркотическими средствами и психотропными веществами, в том числе со смертельным исходом.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Распространение просветительских материалов среди населения по вопросам оказания профилактической и лечебной помощи на территории города.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Антинаркотическая пропаганда и информационное сопровождение деятельности правоохранительных органов и органов МСУ незаконному обороту наркотиков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2.3.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sz w:val="22"/>
                <w:szCs w:val="22"/>
              </w:rPr>
              <w:t xml:space="preserve">Организация и проведение профилактических мероприятий»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Ответственный за реализацию:</w:t>
            </w:r>
            <w:r>
              <w:rPr>
                <w:rFonts w:ascii="Times New Roman" w:hAnsi="Times New Roman" w:eastAsiaTheme="minor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КФКиС; ККиТ; ДО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Срок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реализации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  <w:t xml:space="preserve">2024-2030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Проведены тематические мероприятия, направленные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 на позитивные и жизнеутверждающие ценности и идеалы (творческий проект «Юность выбирает творчество»). 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Проведены антинаркотические мероприятия, проводимые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 органами местного самоу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правления, в том числе месячник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частие в антинаркотических мероприятиях, проводимых ОМВД России по городу Нефтеюганску,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т.д.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Проведены тренинги по профилактике наркомании «Я выбираю жизнь», «Твой выбор» приуроченный ко дню трезвости.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Акции: «Белая ромашка», «Будь здоров»,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«Скажем никотину НЕТ!», «Должен знать!»., «Расскажи другу как нужно быть здоровым»; социальная акция «Стоп ВИЧ/СПИД»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с изготовлением печатной продукции (буклетов). 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0"/>
                <w:sz w:val="24"/>
                <w:szCs w:val="24"/>
              </w:rPr>
              <w:t xml:space="preserve">Также организованы следующие мероприятия:</w:t>
            </w:r>
            <w:r>
              <w:rPr>
                <w:rFonts w:ascii="Times New Roman" w:hAnsi="Times New Roman" w:eastAsia="Calibri"/>
                <w:b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-общегородское мероприятие: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 «Нефтеюганск - Территория ЗОЖ»;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-д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ень 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единых действий «Тест на жизнь»;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-творческий проект «Мечтай! Танцуй! Зажигай!»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-общегородская интеллектуальная игра «Лига здоровой молодёжи»;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  <w:t xml:space="preserve">-спортивное мероприятие «День здоровья с чемпионами».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-с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оциально-культурный проект о вреде наркотиков для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подростков города Нефтеюганска п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становка спектакля «Это все она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нтеллектуальная игра «Лига здоровой молодежи»;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икторина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мозгобойня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квиз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);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-д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воровые соревнования (баскетбол, волейбол, мини футбол);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онкурс короткометражного кино;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«Стальной характер»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мультиспортивный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проект, направленный на популяризацию физической культуры и спорта)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Calibri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Реализованы мероприятия, направленные</w:t>
            </w: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 на раннее выявление потребителей наркотиков в детско-подростковой и молодежной среде;</w:t>
            </w: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Организованы и проведены акции </w:t>
            </w: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по удалению рекламных надписей о реализации психоактивных веществ, пропагандирующих наркотические средства на фасадах, стенах зданий учреждений, организаций, жилых домов, объектов общего пользования.</w:t>
            </w: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Привлечены общественные организации и специализированные учреждения</w:t>
            </w: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 к участию в профилактических мероприятиях.</w:t>
            </w: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2.4.</w:t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85" w:leader="none"/>
              </w:tabs>
              <w:rPr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eastAsiaTheme="minorEastAsia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Развитие и поддержка добровольческого (волонтерского) антинаркотического движения, в том числе немедицинского потребления наркотиков»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КФКиС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Срок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реализации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2024-2030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Семинар для волонтерс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ких площадок «Волонтеры ЗОЖ»,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среде, а также рассмотреть профилактическую работу волонтерских отрядов в школах.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Открытые уроки при участии волонтеров «Мы против наркотиков», в рамках открытых уроков волонтеры рассказывают о пагубном влиянии наркотических средств на молодой организм и предлагают альтернативу.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Велопробег по улицам города «Нефтеюганск - территория ЗОЖ».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Привлечение добровольцев (волонтеров) к участию в реализации антинаркотической политики.</w:t>
            </w: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b w:val="0"/>
                <w:bCs/>
                <w:sz w:val="22"/>
                <w:szCs w:val="22"/>
              </w:rPr>
              <w:t xml:space="preserve">Материально-техническое обеспечение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добровольческого (волонтерского) антинаркотического движения.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  <w:r>
              <w:rPr>
                <w:rFonts w:ascii="Times New Roman" w:hAnsi="Times New Roman" w:eastAsiaTheme="minorEastAsia"/>
                <w:b w:val="0"/>
                <w:sz w:val="22"/>
                <w:szCs w:val="22"/>
              </w:rPr>
            </w:r>
          </w:p>
        </w:tc>
      </w:tr>
    </w:tbl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аблица 6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Финансовое обеспечение муниципальной программы</w:t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pPr w:horzAnchor="margin" w:tblpXSpec="left" w:vertAnchor="text" w:tblpY="241" w:leftFromText="180" w:topFromText="0" w:rightFromText="180" w:bottomFromText="0"/>
        <w:tblW w:w="14985" w:type="dxa"/>
        <w:tblLook w:val="01E0" w:firstRow="1" w:lastRow="1" w:firstColumn="1" w:lastColumn="1" w:noHBand="0" w:noVBand="0"/>
      </w:tblPr>
      <w:tblGrid>
        <w:gridCol w:w="4829"/>
        <w:gridCol w:w="2091"/>
        <w:gridCol w:w="1296"/>
        <w:gridCol w:w="1283"/>
        <w:gridCol w:w="1272"/>
        <w:gridCol w:w="1296"/>
        <w:gridCol w:w="1388"/>
        <w:gridCol w:w="1522"/>
        <w:gridCol w:w="8"/>
      </w:tblGrid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8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2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ответственный исполнитель/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соисполнитель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2028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- 2030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городе Нефтеюганске»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(всего), в том числе: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Администрация города (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ДДА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, ДЖКХ,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ККиТ, КФКиС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14 927,688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5 611,377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3 508,500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3 427,500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9 896,100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37 371,165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14 854,888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5 546,877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3 444,100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3 363,100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9 896,100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37 105,065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72,800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64,500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266,100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ind w:firstLine="22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Администрация города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186,600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129,000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128,800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128,800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573,200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113,800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64,500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307,100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72,800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64,500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266,100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ind w:firstLine="22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ДЖКХ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14 316,188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5 234,677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3 132,000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3 051,000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34 886,865</w:t>
            </w:r>
            <w:r/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14 316,188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5 234,677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3 132,000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3 051,000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34 886,865</w:t>
            </w:r>
            <w:r/>
            <w:r/>
            <w:r/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 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ind w:firstLine="22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ККиТ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303,643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379,329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1 062,301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303,643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379,329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1 062,301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ind w:firstLine="22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363,771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848,799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363,771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848,799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Направление (подпрограмма) 1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Администрация города (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ДДА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; ДЖКХ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14 502,788</w:t>
            </w:r>
            <w:r>
              <w:rPr>
                <w:rFonts w:ascii="Times New Roman" w:hAnsi="Times New Roman" w:eastAsiaTheme="minorEastAsia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5 363,677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3 260,800</w:t>
            </w:r>
            <w:r>
              <w:rPr>
                <w:rFonts w:ascii="Times New Roman" w:hAnsi="Times New Roman" w:eastAsiaTheme="minorEastAsia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3 179,800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34 460,065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14 429,988</w:t>
            </w:r>
            <w:r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5 299,177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3 196,400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3 115,400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35 193,965</w:t>
            </w:r>
            <w:r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72,800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64,500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266,100</w:t>
            </w:r>
            <w:r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ind w:firstLine="22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ind w:firstLine="22"/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Администрация города (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ДДА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186,600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129,000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128,800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128,800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573,200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113,800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64,500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307,100</w:t>
            </w:r>
            <w:r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72,800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64,500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266,100</w:t>
            </w:r>
            <w:r>
              <w:rPr>
                <w:rFonts w:ascii="Times New Roman" w:hAnsi="Times New Roman" w:eastAsiaTheme="minorEastAsia"/>
                <w:b w:val="0"/>
                <w:color w:val="ff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ind w:firstLine="22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ДЖКХ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14 316,188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5 234,677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3 132,000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3 051,000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34 886,865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14 316,188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5 234,677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3 132,000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3 051,000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34 886,865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Создание условий для   деятельности народных дружин</w:t>
            </w: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» (всего), в том числе:</w:t>
            </w: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Администрация города (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ДДА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145,600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129,000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128,800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128,800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532,200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145,600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129,000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128,800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128,800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532,200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72,800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64,500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266,100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72,800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64,500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64,400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266,100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Комплекс процессных мероприятий 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</w:t>
            </w: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» (всего), в том числе: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ДЖКХ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14 316,188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5 234,677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3 132,000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3 051,000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34 886,865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14 316,188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5 234,677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3 132,000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3 051,000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34 886,865</w:t>
            </w:r>
            <w:r/>
            <w:r/>
            <w:r/>
          </w:p>
        </w:tc>
      </w:tr>
      <w:tr>
        <w:tblPrEx/>
        <w:trPr>
          <w:gridAfter w:val="1"/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14 316,188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5 234,677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3 132,000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3 051,000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ind w:left="-109" w:right="-108"/>
              <w:jc w:val="center"/>
              <w:tabs>
                <w:tab w:val="left" w:pos="5685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9 153,000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34 886,865</w:t>
            </w:r>
            <w:r/>
            <w:r/>
            <w:r/>
          </w:p>
        </w:tc>
      </w:tr>
      <w:tr>
        <w:tblPrEx/>
        <w:trPr>
          <w:gridAfter w:val="1"/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Комплекс процессных мероприятий  </w:t>
            </w: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Администрация города (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ДДА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41,000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41,000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41,000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41,000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41,000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41,000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Направление (подпрограмма)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незаконного оборота и потребления наркотических средств и психотропных веществ»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ККиТ; КФКиС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424,900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247,700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247,7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247,700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743,100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1 911,100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424,900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247,7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247,7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247,700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743,100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1 911,100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ККиТ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303,643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379,329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1 062,301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303,643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379,329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1 062,301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363,771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848,799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363,771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848,799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Организация и проведение профилактических мероприятий</w:t>
            </w: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» (всего), в том числе: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ККиТ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303,643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379,329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1 062,301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ind w:firstLine="22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303,643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379,329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1 062,301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303,643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126,443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379,329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1 062,301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Развитие и поддержка добровольческого (волонтерского) антинаркотического движения, в том числе немедицинского потребления наркотиков</w:t>
            </w:r>
            <w:r>
              <w:rPr>
                <w:rFonts w:ascii="Times New Roman" w:hAnsi="Times New Roman" w:eastAsiaTheme="minorEastAsia"/>
                <w:b w:val="0"/>
                <w:i/>
                <w:sz w:val="24"/>
                <w:szCs w:val="24"/>
              </w:rPr>
              <w:t xml:space="preserve">» (всего), в том числе: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363,771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848,799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ind w:firstLine="22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363,771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848,799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121,257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363,771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848,799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Окружной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eastAsia="Calibri"/>
          <w:b w:val="0"/>
          <w:color w:val="0070c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709" w:bottom="426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/>
          <w:b w:val="0"/>
          <w:color w:val="0070c0"/>
          <w:sz w:val="28"/>
          <w:szCs w:val="28"/>
        </w:rPr>
      </w:r>
      <w:r>
        <w:rPr>
          <w:rFonts w:ascii="Times New Roman" w:hAnsi="Times New Roman" w:eastAsia="Calibri"/>
          <w:b w:val="0"/>
          <w:color w:val="0070c0"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1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.Проект разработан: </w:t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jc w:val="both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главным специалистом отдела организации деятельности по вопросам общественной безопасности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А.А.Цыбро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вой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. </w:t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jc w:val="both"/>
        <w:rPr>
          <w:rFonts w:ascii="Times New Roman" w:hAnsi="Times New Roman" w:eastAsia="Calibri"/>
          <w:b w:val="0"/>
          <w:i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Телефон: 23 84 48.</w:t>
      </w:r>
      <w:r>
        <w:rPr>
          <w:rFonts w:ascii="Times New Roman" w:hAnsi="Times New Roman" w:eastAsia="Calibri"/>
          <w:b w:val="0"/>
          <w:i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2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.Рассылка:</w:t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ИАО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ДДА</w:t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jc w:val="both"/>
        <w:rPr>
          <w:rFonts w:ascii="Times New Roman" w:hAnsi="Times New Roman"/>
          <w:b w:val="0"/>
          <w:color w:val="0070c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Отдел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организации деятельности по вопросам общественной безопасности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города.</w:t>
      </w:r>
      <w:r>
        <w:rPr>
          <w:rFonts w:ascii="Times New Roman" w:hAnsi="Times New Roman"/>
          <w:b w:val="0"/>
          <w:color w:val="0070c0"/>
          <w:sz w:val="28"/>
          <w:szCs w:val="28"/>
        </w:rPr>
      </w:r>
    </w:p>
    <w:p>
      <w:pPr>
        <w:jc w:val="both"/>
        <w:rPr>
          <w:rFonts w:ascii="Times New Roman" w:hAnsi="Times New Roman"/>
          <w:b w:val="0"/>
          <w:color w:val="0070c0"/>
          <w:sz w:val="28"/>
          <w:szCs w:val="28"/>
        </w:rPr>
      </w:pPr>
      <w:r>
        <w:rPr>
          <w:rFonts w:ascii="Times New Roman" w:hAnsi="Times New Roman"/>
          <w:b w:val="0"/>
          <w:color w:val="0070c0"/>
          <w:sz w:val="28"/>
          <w:szCs w:val="28"/>
        </w:rPr>
      </w:r>
      <w:r>
        <w:rPr>
          <w:rFonts w:ascii="Times New Roman" w:hAnsi="Times New Roman"/>
          <w:b w:val="0"/>
          <w:color w:val="0070c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693"/>
        <w:spacing w:after="0"/>
      </w:pPr>
      <w:r>
        <w:separator/>
      </w:r>
      <w:r/>
    </w:p>
  </w:endnote>
  <w:endnote w:type="continuationSeparator" w:id="0">
    <w:p>
      <w:pPr>
        <w:pStyle w:val="693"/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000000000000000"/>
  </w:font>
  <w:font w:name="Symbol">
    <w:panose1 w:val="05050102010706020507"/>
  </w:font>
  <w:font w:name="NTTimes/Cyrillic">
    <w:panose1 w:val="02000000000000000000"/>
  </w:font>
  <w:font w:name="Wingdings">
    <w:panose1 w:val="05000000000000000000"/>
  </w:font>
  <w:font w:name="Century Schoolbook">
    <w:panose1 w:val="02040604050505020304"/>
  </w:font>
  <w:font w:name="Verdana">
    <w:panose1 w:val="020B0604030504040204"/>
  </w:font>
  <w:font w:name="Consolas">
    <w:panose1 w:val="020B0609020204030204"/>
  </w:font>
  <w:font w:name="Arial CYR">
    <w:panose1 w:val="020B0604020202020204"/>
  </w:font>
  <w:font w:name="Cambria">
    <w:panose1 w:val="02040503050406030204"/>
  </w:font>
  <w:font w:name="Tahoma">
    <w:panose1 w:val="020B0604030504040204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Arial Narrow">
    <w:panose1 w:val="020B0606020202030204"/>
  </w:font>
  <w:font w:name="Pragmatica">
    <w:panose1 w:val="02000000000000000000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693"/>
        <w:spacing w:after="0"/>
      </w:pPr>
      <w:r>
        <w:separator/>
      </w:r>
      <w:r/>
    </w:p>
  </w:footnote>
  <w:footnote w:type="continuationSeparator" w:id="0">
    <w:p>
      <w:pPr>
        <w:pStyle w:val="693"/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87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80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styleLink w:val="954"/>
    <w:lvl w:ilvl="0">
      <w:start w:val="1"/>
      <w:numFmt w:val="decimal"/>
      <w:pStyle w:val="954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multiLevelType w:val="hybridMultilevel"/>
    <w:lvl w:ilvl="0">
      <w:start w:val="3"/>
      <w:numFmt w:val="bullet"/>
      <w:pStyle w:val="809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styleLink w:val="960"/>
    <w:lvl w:ilvl="0">
      <w:start w:val="1"/>
      <w:numFmt w:val="bullet"/>
      <w:pStyle w:val="841"/>
      <w:isLgl w:val="false"/>
      <w:suff w:val="tab"/>
      <w:lvlText w:val="­"/>
      <w:lvlJc w:val="left"/>
      <w:pPr>
        <w:ind w:left="1791" w:hanging="323"/>
        <w:tabs>
          <w:tab w:val="num" w:pos="1791" w:leader="none"/>
        </w:tabs>
      </w:pPr>
      <w:rPr>
        <w:rFonts w:hint="default" w:ascii="Arial" w:hAnsi="Aria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6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6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6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6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6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6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6"/>
    <w:link w:val="731"/>
    <w:uiPriority w:val="10"/>
    <w:rPr>
      <w:sz w:val="48"/>
      <w:szCs w:val="48"/>
    </w:rPr>
  </w:style>
  <w:style w:type="character" w:styleId="37">
    <w:name w:val="Subtitle Char"/>
    <w:basedOn w:val="686"/>
    <w:link w:val="940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694"/>
    <w:uiPriority w:val="99"/>
  </w:style>
  <w:style w:type="character" w:styleId="45">
    <w:name w:val="Footer Char"/>
    <w:basedOn w:val="686"/>
    <w:link w:val="696"/>
    <w:uiPriority w:val="99"/>
  </w:style>
  <w:style w:type="paragraph" w:styleId="46">
    <w:name w:val="Caption"/>
    <w:basedOn w:val="679"/>
    <w:next w:val="67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7"/>
    <w:uiPriority w:val="99"/>
    <w:rPr>
      <w:sz w:val="18"/>
    </w:rPr>
  </w:style>
  <w:style w:type="character" w:styleId="179">
    <w:name w:val="Endnote Text Char"/>
    <w:link w:val="942"/>
    <w:uiPriority w:val="99"/>
    <w:rPr>
      <w:sz w:val="20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rPr>
      <w:rFonts w:ascii="Pragmatica" w:hAnsi="Pragmatica"/>
      <w:b/>
    </w:rPr>
  </w:style>
  <w:style w:type="paragraph" w:styleId="680">
    <w:name w:val="Heading 1"/>
    <w:basedOn w:val="679"/>
    <w:link w:val="714"/>
    <w:qFormat/>
    <w:pPr>
      <w:spacing w:before="100" w:beforeAutospacing="1" w:after="100" w:afterAutospacing="1"/>
      <w:outlineLvl w:val="0"/>
    </w:pPr>
    <w:rPr>
      <w:rFonts w:ascii="Times New Roman" w:hAnsi="Times New Roman"/>
      <w:bCs/>
      <w:sz w:val="48"/>
      <w:szCs w:val="48"/>
    </w:rPr>
  </w:style>
  <w:style w:type="paragraph" w:styleId="681">
    <w:name w:val="Heading 2"/>
    <w:basedOn w:val="679"/>
    <w:next w:val="679"/>
    <w:link w:val="715"/>
    <w:unhideWhenUsed/>
    <w:qFormat/>
    <w:pPr>
      <w:keepNext/>
      <w:outlineLvl w:val="1"/>
    </w:pPr>
    <w:rPr>
      <w:rFonts w:ascii="Times New Roman" w:hAnsi="Times New Roman"/>
      <w:sz w:val="28"/>
    </w:rPr>
  </w:style>
  <w:style w:type="paragraph" w:styleId="682">
    <w:name w:val="Heading 3"/>
    <w:basedOn w:val="679"/>
    <w:next w:val="679"/>
    <w:link w:val="716"/>
    <w:unhideWhenUsed/>
    <w:qFormat/>
    <w:pPr>
      <w:ind w:firstLine="851"/>
      <w:jc w:val="both"/>
      <w:keepNext/>
      <w:outlineLvl w:val="2"/>
    </w:pPr>
    <w:rPr>
      <w:rFonts w:ascii="Times New Roman" w:hAnsi="Times New Roman"/>
      <w:b w:val="0"/>
      <w:sz w:val="28"/>
      <w:szCs w:val="24"/>
    </w:rPr>
  </w:style>
  <w:style w:type="paragraph" w:styleId="683">
    <w:name w:val="Heading 4"/>
    <w:basedOn w:val="679"/>
    <w:next w:val="679"/>
    <w:link w:val="717"/>
    <w:uiPriority w:val="99"/>
    <w:semiHidden/>
    <w:unhideWhenUsed/>
    <w:qFormat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684">
    <w:name w:val="Heading 5"/>
    <w:basedOn w:val="679"/>
    <w:next w:val="679"/>
    <w:link w:val="718"/>
    <w:semiHidden/>
    <w:unhideWhenUsed/>
    <w:qFormat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85">
    <w:name w:val="Heading 6"/>
    <w:basedOn w:val="679"/>
    <w:next w:val="679"/>
    <w:link w:val="719"/>
    <w:unhideWhenUsed/>
    <w:qFormat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 w:customStyle="1">
    <w:name w:val="Основной текст 21"/>
    <w:basedOn w:val="679"/>
    <w:qFormat/>
    <w:rPr>
      <w:rFonts w:ascii="Times New Roman" w:hAnsi="Times New Roman"/>
      <w:b w:val="0"/>
      <w:sz w:val="28"/>
    </w:rPr>
  </w:style>
  <w:style w:type="paragraph" w:styleId="690">
    <w:name w:val="Body Text 2"/>
    <w:basedOn w:val="679"/>
    <w:link w:val="738"/>
    <w:pPr>
      <w:jc w:val="both"/>
    </w:pPr>
    <w:rPr>
      <w:rFonts w:ascii="Times New Roman CYR" w:hAnsi="Times New Roman CYR"/>
      <w:b w:val="0"/>
      <w:sz w:val="28"/>
    </w:rPr>
  </w:style>
  <w:style w:type="paragraph" w:styleId="691" w:customStyle="1">
    <w:name w:val="ConsPlusTitle"/>
    <w:qFormat/>
    <w:pPr>
      <w:widowControl w:val="off"/>
    </w:pPr>
    <w:rPr>
      <w:rFonts w:ascii="Arial" w:hAnsi="Arial" w:cs="Arial"/>
      <w:b/>
      <w:bCs/>
    </w:rPr>
  </w:style>
  <w:style w:type="paragraph" w:styleId="692" w:customStyle="1">
    <w:name w:val="ConsPlusNormal"/>
    <w:link w:val="752"/>
    <w:qFormat/>
    <w:pPr>
      <w:ind w:firstLine="720"/>
      <w:widowControl w:val="off"/>
    </w:pPr>
    <w:rPr>
      <w:rFonts w:ascii="Arial" w:hAnsi="Arial" w:cs="Arial"/>
    </w:rPr>
  </w:style>
  <w:style w:type="paragraph" w:styleId="693">
    <w:name w:val="Body Text"/>
    <w:basedOn w:val="679"/>
    <w:link w:val="937"/>
    <w:pPr>
      <w:spacing w:after="120"/>
    </w:pPr>
  </w:style>
  <w:style w:type="paragraph" w:styleId="694">
    <w:name w:val="Header"/>
    <w:basedOn w:val="679"/>
    <w:link w:val="695"/>
    <w:uiPriority w:val="99"/>
    <w:pPr>
      <w:tabs>
        <w:tab w:val="center" w:pos="4677" w:leader="none"/>
        <w:tab w:val="right" w:pos="9355" w:leader="none"/>
      </w:tabs>
    </w:pPr>
  </w:style>
  <w:style w:type="character" w:styleId="695" w:customStyle="1">
    <w:name w:val="Верхний колонтитул Знак"/>
    <w:link w:val="694"/>
    <w:uiPriority w:val="99"/>
    <w:rPr>
      <w:rFonts w:ascii="Pragmatica" w:hAnsi="Pragmatica"/>
      <w:b/>
    </w:rPr>
  </w:style>
  <w:style w:type="paragraph" w:styleId="696">
    <w:name w:val="Footer"/>
    <w:basedOn w:val="679"/>
    <w:link w:val="697"/>
    <w:pPr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link w:val="696"/>
    <w:rPr>
      <w:rFonts w:ascii="Pragmatica" w:hAnsi="Pragmatica"/>
      <w:b/>
    </w:rPr>
  </w:style>
  <w:style w:type="paragraph" w:styleId="698" w:customStyle="1">
    <w:name w:val="Основной текст 211"/>
    <w:basedOn w:val="679"/>
    <w:qFormat/>
    <w:rPr>
      <w:rFonts w:ascii="Times New Roman" w:hAnsi="Times New Roman"/>
      <w:b w:val="0"/>
      <w:sz w:val="28"/>
    </w:rPr>
  </w:style>
  <w:style w:type="paragraph" w:styleId="699" w:customStyle="1">
    <w:name w:val="ConsPlusNonformat"/>
    <w:uiPriority w:val="99"/>
    <w:qFormat/>
    <w:pPr>
      <w:widowControl w:val="off"/>
    </w:pPr>
    <w:rPr>
      <w:rFonts w:ascii="Courier New" w:hAnsi="Courier New" w:eastAsia="Calibri" w:cs="Courier New"/>
    </w:rPr>
  </w:style>
  <w:style w:type="paragraph" w:styleId="700" w:customStyle="1">
    <w:name w:val="ConsPlusCell"/>
    <w:link w:val="982"/>
    <w:qFormat/>
    <w:pPr>
      <w:widowControl w:val="off"/>
    </w:pPr>
    <w:rPr>
      <w:rFonts w:ascii="Arial" w:hAnsi="Arial" w:eastAsia="Calibri" w:cs="Arial"/>
    </w:rPr>
  </w:style>
  <w:style w:type="paragraph" w:styleId="701">
    <w:name w:val="Balloon Text"/>
    <w:basedOn w:val="679"/>
    <w:link w:val="702"/>
    <w:uiPriority w:val="99"/>
    <w:rPr>
      <w:rFonts w:ascii="Tahoma" w:hAnsi="Tahoma"/>
      <w:sz w:val="16"/>
      <w:szCs w:val="16"/>
    </w:rPr>
  </w:style>
  <w:style w:type="character" w:styleId="702" w:customStyle="1">
    <w:name w:val="Текст выноски Знак"/>
    <w:link w:val="701"/>
    <w:uiPriority w:val="99"/>
    <w:rPr>
      <w:rFonts w:ascii="Tahoma" w:hAnsi="Tahoma" w:cs="Tahoma"/>
      <w:b/>
      <w:sz w:val="16"/>
      <w:szCs w:val="16"/>
    </w:rPr>
  </w:style>
  <w:style w:type="paragraph" w:styleId="703" w:customStyle="1">
    <w:name w:val="Средняя сетка 1 - Акцент 21"/>
    <w:basedOn w:val="679"/>
    <w:uiPriority w:val="34"/>
    <w:qFormat/>
    <w:pPr>
      <w:ind w:left="720"/>
      <w:spacing w:line="276" w:lineRule="auto"/>
    </w:pPr>
    <w:rPr>
      <w:rFonts w:ascii="Calibri" w:hAnsi="Calibri" w:eastAsia="Calibri"/>
      <w:b w:val="0"/>
      <w:sz w:val="22"/>
      <w:szCs w:val="22"/>
      <w:lang w:eastAsia="ar-SA"/>
    </w:rPr>
  </w:style>
  <w:style w:type="table" w:styleId="704">
    <w:name w:val="Table Grid"/>
    <w:basedOn w:val="687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5" w:customStyle="1">
    <w:name w:val="apple-converted-space"/>
    <w:basedOn w:val="686"/>
  </w:style>
  <w:style w:type="paragraph" w:styleId="706" w:customStyle="1">
    <w:name w:val="Без интервала1"/>
    <w:qFormat/>
    <w:rPr>
      <w:rFonts w:ascii="Calibri" w:hAnsi="Calibri" w:eastAsia="Calibri"/>
      <w:sz w:val="22"/>
      <w:szCs w:val="22"/>
    </w:rPr>
  </w:style>
  <w:style w:type="character" w:styleId="707">
    <w:name w:val="page number"/>
    <w:basedOn w:val="686"/>
  </w:style>
  <w:style w:type="paragraph" w:styleId="708" w:customStyle="1">
    <w:name w:val="Средняя сетка 27"/>
    <w:link w:val="709"/>
    <w:uiPriority w:val="68"/>
    <w:qFormat/>
    <w:rPr>
      <w:rFonts w:ascii="Calibri" w:hAnsi="Calibri"/>
      <w:sz w:val="22"/>
      <w:szCs w:val="22"/>
    </w:rPr>
  </w:style>
  <w:style w:type="character" w:styleId="709" w:customStyle="1">
    <w:name w:val="Средняя сетка 2 Знак"/>
    <w:link w:val="708"/>
    <w:uiPriority w:val="68"/>
    <w:rPr>
      <w:rFonts w:ascii="Calibri" w:hAnsi="Calibri"/>
      <w:sz w:val="22"/>
      <w:szCs w:val="22"/>
      <w:lang w:bidi="ar-SA"/>
    </w:rPr>
  </w:style>
  <w:style w:type="paragraph" w:styleId="710">
    <w:name w:val="Body Text Indent"/>
    <w:basedOn w:val="679"/>
    <w:link w:val="711"/>
    <w:qFormat/>
    <w:pPr>
      <w:ind w:left="283"/>
      <w:spacing w:after="120"/>
    </w:pPr>
  </w:style>
  <w:style w:type="character" w:styleId="711" w:customStyle="1">
    <w:name w:val="Основной текст с отступом Знак"/>
    <w:link w:val="710"/>
    <w:rPr>
      <w:rFonts w:ascii="Pragmatica" w:hAnsi="Pragmatica"/>
      <w:b/>
    </w:rPr>
  </w:style>
  <w:style w:type="character" w:styleId="712">
    <w:name w:val="Hyperlink"/>
    <w:unhideWhenUsed/>
    <w:rPr>
      <w:color w:val="0000ff"/>
      <w:u w:val="single"/>
    </w:rPr>
  </w:style>
  <w:style w:type="character" w:styleId="713">
    <w:name w:val="FollowedHyperlink"/>
    <w:unhideWhenUsed/>
    <w:rPr>
      <w:color w:val="800080"/>
      <w:u w:val="single"/>
    </w:rPr>
  </w:style>
  <w:style w:type="character" w:styleId="714" w:customStyle="1">
    <w:name w:val="Заголовок 1 Знак"/>
    <w:link w:val="680"/>
    <w:rPr>
      <w:b/>
      <w:bCs/>
      <w:sz w:val="48"/>
      <w:szCs w:val="48"/>
    </w:rPr>
  </w:style>
  <w:style w:type="character" w:styleId="715" w:customStyle="1">
    <w:name w:val="Заголовок 2 Знак"/>
    <w:link w:val="681"/>
    <w:rPr>
      <w:b/>
      <w:sz w:val="28"/>
    </w:rPr>
  </w:style>
  <w:style w:type="character" w:styleId="716" w:customStyle="1">
    <w:name w:val="Заголовок 3 Знак"/>
    <w:link w:val="682"/>
    <w:rPr>
      <w:sz w:val="28"/>
      <w:szCs w:val="24"/>
    </w:rPr>
  </w:style>
  <w:style w:type="character" w:styleId="717" w:customStyle="1">
    <w:name w:val="Заголовок 4 Знак"/>
    <w:link w:val="683"/>
    <w:uiPriority w:val="99"/>
    <w:semiHidden/>
    <w:rPr>
      <w:rFonts w:ascii="Calibri" w:hAnsi="Calibri"/>
      <w:b/>
      <w:bCs/>
      <w:sz w:val="28"/>
      <w:szCs w:val="28"/>
    </w:rPr>
  </w:style>
  <w:style w:type="character" w:styleId="718" w:customStyle="1">
    <w:name w:val="Заголовок 5 Знак"/>
    <w:link w:val="684"/>
    <w:semiHidden/>
    <w:rPr>
      <w:b/>
      <w:bCs/>
      <w:i/>
      <w:iCs/>
      <w:sz w:val="26"/>
      <w:szCs w:val="26"/>
    </w:rPr>
  </w:style>
  <w:style w:type="character" w:styleId="719" w:customStyle="1">
    <w:name w:val="Заголовок 6 Знак"/>
    <w:link w:val="685"/>
    <w:rPr>
      <w:b/>
      <w:bCs/>
      <w:sz w:val="22"/>
      <w:szCs w:val="22"/>
    </w:rPr>
  </w:style>
  <w:style w:type="numbering" w:styleId="720" w:customStyle="1">
    <w:name w:val="Нет списка1"/>
    <w:next w:val="688"/>
    <w:uiPriority w:val="99"/>
    <w:semiHidden/>
    <w:unhideWhenUsed/>
  </w:style>
  <w:style w:type="character" w:styleId="721" w:customStyle="1">
    <w:name w:val="Заголовок 2 Знак1"/>
    <w:uiPriority w:val="9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722">
    <w:name w:val="HTML Preformatted"/>
    <w:basedOn w:val="679"/>
    <w:link w:val="723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b w:val="0"/>
    </w:rPr>
  </w:style>
  <w:style w:type="character" w:styleId="723" w:customStyle="1">
    <w:name w:val="Стандартный HTML Знак"/>
    <w:link w:val="722"/>
    <w:rPr>
      <w:rFonts w:ascii="Courier New" w:hAnsi="Courier New"/>
    </w:rPr>
  </w:style>
  <w:style w:type="character" w:styleId="724" w:customStyle="1">
    <w:name w:val="Обычный (веб) Знак1"/>
    <w:link w:val="725"/>
    <w:rPr>
      <w:sz w:val="24"/>
      <w:szCs w:val="24"/>
    </w:rPr>
  </w:style>
  <w:style w:type="paragraph" w:styleId="725">
    <w:name w:val="Normal (Web)"/>
    <w:basedOn w:val="679"/>
    <w:link w:val="724"/>
    <w:unhideWhenUsed/>
    <w:qFormat/>
    <w:pPr>
      <w:ind w:left="708"/>
    </w:pPr>
    <w:rPr>
      <w:rFonts w:ascii="Times New Roman" w:hAnsi="Times New Roman"/>
      <w:b w:val="0"/>
      <w:sz w:val="24"/>
      <w:szCs w:val="24"/>
    </w:rPr>
  </w:style>
  <w:style w:type="character" w:styleId="726" w:customStyle="1">
    <w:name w:val="Текст сноски Знак"/>
    <w:link w:val="727"/>
    <w:uiPriority w:val="99"/>
  </w:style>
  <w:style w:type="paragraph" w:styleId="727">
    <w:name w:val="footnote text"/>
    <w:basedOn w:val="679"/>
    <w:link w:val="726"/>
    <w:uiPriority w:val="99"/>
    <w:unhideWhenUsed/>
    <w:qFormat/>
    <w:rPr>
      <w:rFonts w:ascii="Times New Roman" w:hAnsi="Times New Roman"/>
      <w:b w:val="0"/>
    </w:rPr>
  </w:style>
  <w:style w:type="character" w:styleId="728" w:customStyle="1">
    <w:name w:val="Текст сноски Знак1"/>
    <w:rPr>
      <w:rFonts w:ascii="Pragmatica" w:hAnsi="Pragmatica"/>
      <w:b/>
    </w:rPr>
  </w:style>
  <w:style w:type="character" w:styleId="729" w:customStyle="1">
    <w:name w:val="Текст примечания Знак"/>
    <w:link w:val="743"/>
  </w:style>
  <w:style w:type="character" w:styleId="730" w:customStyle="1">
    <w:name w:val="Текст концевой сноски Знак"/>
    <w:link w:val="942"/>
    <w:uiPriority w:val="99"/>
    <w:rPr>
      <w:rFonts w:ascii="Calibri" w:hAnsi="Calibri"/>
    </w:rPr>
  </w:style>
  <w:style w:type="paragraph" w:styleId="731">
    <w:name w:val="Title"/>
    <w:basedOn w:val="679"/>
    <w:next w:val="679"/>
    <w:link w:val="929"/>
    <w:uiPriority w:val="99"/>
    <w:qFormat/>
    <w:pPr>
      <w:jc w:val="center"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styleId="732" w:customStyle="1">
    <w:name w:val="Название Знак"/>
    <w:rPr>
      <w:rFonts w:ascii="Cambria" w:hAnsi="Cambria" w:eastAsia="Times New Roman" w:cs="Times New Roman"/>
      <w:b/>
      <w:bCs/>
      <w:sz w:val="32"/>
      <w:szCs w:val="32"/>
    </w:rPr>
  </w:style>
  <w:style w:type="character" w:styleId="733" w:customStyle="1">
    <w:name w:val="Основной текст Знак"/>
    <w:uiPriority w:val="99"/>
    <w:rPr>
      <w:sz w:val="24"/>
      <w:szCs w:val="24"/>
    </w:rPr>
  </w:style>
  <w:style w:type="character" w:styleId="734" w:customStyle="1">
    <w:name w:val="Основной текст с отступом Знак1"/>
    <w:uiPriority w:val="99"/>
    <w:semiHidden/>
    <w:rPr>
      <w:sz w:val="24"/>
      <w:szCs w:val="24"/>
    </w:rPr>
  </w:style>
  <w:style w:type="character" w:styleId="735" w:customStyle="1">
    <w:name w:val="Подзаголовок Знак"/>
    <w:link w:val="940"/>
    <w:rPr>
      <w:b/>
      <w:sz w:val="24"/>
    </w:rPr>
  </w:style>
  <w:style w:type="character" w:styleId="736" w:customStyle="1">
    <w:name w:val="Основной текст Знак1"/>
    <w:semiHidden/>
    <w:rPr>
      <w:sz w:val="24"/>
      <w:szCs w:val="24"/>
    </w:rPr>
  </w:style>
  <w:style w:type="character" w:styleId="737" w:customStyle="1">
    <w:name w:val="Красная строка Знак"/>
    <w:link w:val="936"/>
  </w:style>
  <w:style w:type="character" w:styleId="738" w:customStyle="1">
    <w:name w:val="Основной текст 2 Знак"/>
    <w:link w:val="690"/>
    <w:rPr>
      <w:rFonts w:ascii="Times New Roman CYR" w:hAnsi="Times New Roman CYR"/>
      <w:sz w:val="28"/>
    </w:rPr>
  </w:style>
  <w:style w:type="character" w:styleId="739" w:customStyle="1">
    <w:name w:val="Основной текст 3 Знак"/>
    <w:link w:val="933"/>
    <w:rPr>
      <w:sz w:val="16"/>
      <w:szCs w:val="16"/>
    </w:rPr>
  </w:style>
  <w:style w:type="character" w:styleId="740" w:customStyle="1">
    <w:name w:val="Основной текст с отступом 2 Знак"/>
    <w:link w:val="924"/>
    <w:rPr>
      <w:sz w:val="24"/>
      <w:szCs w:val="24"/>
    </w:rPr>
  </w:style>
  <w:style w:type="character" w:styleId="741" w:customStyle="1">
    <w:name w:val="Основной текст с отступом 3 Знак"/>
    <w:link w:val="930"/>
    <w:rPr>
      <w:sz w:val="16"/>
      <w:szCs w:val="16"/>
    </w:rPr>
  </w:style>
  <w:style w:type="character" w:styleId="742" w:customStyle="1">
    <w:name w:val="Текст Знак"/>
    <w:link w:val="945"/>
    <w:rPr>
      <w:rFonts w:ascii="Consolas" w:hAnsi="Consolas"/>
      <w:sz w:val="21"/>
      <w:szCs w:val="21"/>
    </w:rPr>
  </w:style>
  <w:style w:type="paragraph" w:styleId="743">
    <w:name w:val="annotation text"/>
    <w:basedOn w:val="679"/>
    <w:link w:val="729"/>
    <w:unhideWhenUsed/>
    <w:rPr>
      <w:rFonts w:ascii="Times New Roman" w:hAnsi="Times New Roman"/>
      <w:b w:val="0"/>
    </w:rPr>
  </w:style>
  <w:style w:type="character" w:styleId="744" w:customStyle="1">
    <w:name w:val="Текст примечания Знак1"/>
    <w:rPr>
      <w:rFonts w:ascii="Pragmatica" w:hAnsi="Pragmatica"/>
      <w:b/>
    </w:rPr>
  </w:style>
  <w:style w:type="character" w:styleId="745" w:customStyle="1">
    <w:name w:val="Тема примечания Знак"/>
    <w:link w:val="948"/>
    <w:rPr>
      <w:b/>
      <w:bCs/>
    </w:rPr>
  </w:style>
  <w:style w:type="character" w:styleId="746" w:customStyle="1">
    <w:name w:val="Без интервала Знак"/>
    <w:link w:val="921"/>
    <w:rPr>
      <w:rFonts w:ascii="Calibri" w:hAnsi="Calibri"/>
      <w:lang w:val="ru-RU" w:eastAsia="ru-RU" w:bidi="ar-SA"/>
    </w:rPr>
  </w:style>
  <w:style w:type="character" w:styleId="747" w:customStyle="1">
    <w:name w:val="Абзац списка Знак"/>
    <w:link w:val="913"/>
    <w:uiPriority w:val="34"/>
    <w:rPr>
      <w:sz w:val="24"/>
      <w:szCs w:val="24"/>
    </w:rPr>
  </w:style>
  <w:style w:type="paragraph" w:styleId="748" w:customStyle="1">
    <w:name w:val="Обычный (паспорт)"/>
    <w:basedOn w:val="679"/>
    <w:qFormat/>
    <w:pPr>
      <w:jc w:val="both"/>
      <w:spacing w:before="120"/>
    </w:pPr>
    <w:rPr>
      <w:rFonts w:ascii="Times New Roman" w:hAnsi="Times New Roman"/>
      <w:b w:val="0"/>
      <w:sz w:val="28"/>
      <w:szCs w:val="28"/>
    </w:rPr>
  </w:style>
  <w:style w:type="paragraph" w:styleId="749" w:customStyle="1">
    <w:name w:val="Жирный (паспорт)"/>
    <w:basedOn w:val="679"/>
    <w:qFormat/>
    <w:pPr>
      <w:jc w:val="both"/>
      <w:spacing w:before="120"/>
    </w:pPr>
    <w:rPr>
      <w:rFonts w:ascii="Times New Roman" w:hAnsi="Times New Roman"/>
      <w:sz w:val="28"/>
      <w:szCs w:val="28"/>
    </w:rPr>
  </w:style>
  <w:style w:type="paragraph" w:styleId="750" w:customStyle="1">
    <w:name w:val="Основной текст5"/>
    <w:basedOn w:val="679"/>
    <w:qFormat/>
    <w:pPr>
      <w:ind w:hanging="360"/>
      <w:jc w:val="center"/>
      <w:spacing w:after="300" w:line="274" w:lineRule="exact"/>
      <w:shd w:val="clear" w:color="auto" w:fill="ffffff"/>
      <w:widowControl w:val="off"/>
    </w:pPr>
    <w:rPr>
      <w:rFonts w:ascii="Times New Roman" w:hAnsi="Times New Roman"/>
      <w:b w:val="0"/>
      <w:color w:val="000000"/>
      <w:spacing w:val="-1"/>
      <w:sz w:val="22"/>
      <w:szCs w:val="22"/>
    </w:rPr>
  </w:style>
  <w:style w:type="paragraph" w:styleId="751" w:customStyle="1">
    <w:name w:val="Знак Знак Знак Знак Знак Знак"/>
    <w:basedOn w:val="679"/>
    <w:qFormat/>
    <w:pPr>
      <w:ind w:left="432" w:hanging="432"/>
      <w:jc w:val="both"/>
      <w:spacing w:before="120" w:after="160"/>
      <w:tabs>
        <w:tab w:val="num" w:pos="432" w:leader="none"/>
        <w:tab w:val="left" w:pos="6159" w:leader="none"/>
      </w:tabs>
    </w:pPr>
    <w:rPr>
      <w:rFonts w:ascii="Times New Roman" w:hAnsi="Times New Roman"/>
      <w:bCs/>
      <w:caps/>
      <w:sz w:val="32"/>
      <w:szCs w:val="32"/>
      <w:lang w:val="en-US" w:eastAsia="en-US"/>
    </w:rPr>
  </w:style>
  <w:style w:type="character" w:styleId="752" w:customStyle="1">
    <w:name w:val="ConsPlusNormal Знак"/>
    <w:link w:val="692"/>
    <w:rPr>
      <w:rFonts w:ascii="Arial" w:hAnsi="Arial" w:cs="Arial"/>
      <w:lang w:val="ru-RU" w:eastAsia="ru-RU" w:bidi="ar-SA"/>
    </w:rPr>
  </w:style>
  <w:style w:type="paragraph" w:styleId="753" w:customStyle="1">
    <w:name w:val="printj"/>
    <w:basedOn w:val="679"/>
    <w:qFormat/>
    <w:pPr>
      <w:jc w:val="both"/>
      <w:spacing w:before="144" w:after="288"/>
    </w:pPr>
    <w:rPr>
      <w:rFonts w:ascii="Times New Roman" w:hAnsi="Times New Roman"/>
      <w:b w:val="0"/>
      <w:sz w:val="24"/>
      <w:szCs w:val="24"/>
    </w:rPr>
  </w:style>
  <w:style w:type="character" w:styleId="754" w:customStyle="1">
    <w:name w:val="Нормальный Знак"/>
    <w:link w:val="755"/>
    <w:rPr>
      <w:rFonts w:eastAsia="Calibri"/>
      <w:sz w:val="26"/>
      <w:szCs w:val="26"/>
      <w:lang w:val="ru-RU" w:eastAsia="ru-RU" w:bidi="ar-SA"/>
    </w:rPr>
  </w:style>
  <w:style w:type="paragraph" w:styleId="755" w:customStyle="1">
    <w:name w:val="Нормальный"/>
    <w:link w:val="754"/>
    <w:qFormat/>
    <w:pPr>
      <w:ind w:firstLine="567"/>
      <w:jc w:val="both"/>
      <w:spacing w:line="360" w:lineRule="auto"/>
    </w:pPr>
    <w:rPr>
      <w:rFonts w:eastAsia="Calibri"/>
      <w:sz w:val="26"/>
      <w:szCs w:val="26"/>
    </w:rPr>
  </w:style>
  <w:style w:type="paragraph" w:styleId="756" w:customStyle="1">
    <w:name w:val="Знак Знак Знак Знак Знак Знак Знак Знак Знак Знак Знак Знак Знак"/>
    <w:basedOn w:val="67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styleId="757" w:customStyle="1">
    <w:name w:val="Мой стиль"/>
    <w:basedOn w:val="679"/>
    <w:qFormat/>
    <w:pPr>
      <w:ind w:firstLine="567"/>
      <w:jc w:val="both"/>
      <w:spacing w:after="120"/>
      <w:widowControl w:val="off"/>
    </w:pPr>
    <w:rPr>
      <w:rFonts w:ascii="Times New Roman" w:hAnsi="Times New Roman"/>
      <w:b w:val="0"/>
      <w:sz w:val="24"/>
    </w:rPr>
  </w:style>
  <w:style w:type="character" w:styleId="758" w:customStyle="1">
    <w:name w:val="Основной текст_"/>
    <w:link w:val="759"/>
    <w:rPr>
      <w:sz w:val="21"/>
      <w:szCs w:val="21"/>
      <w:shd w:val="clear" w:color="auto" w:fill="ffffff"/>
    </w:rPr>
  </w:style>
  <w:style w:type="paragraph" w:styleId="759" w:customStyle="1">
    <w:name w:val="Основной текст3"/>
    <w:basedOn w:val="679"/>
    <w:link w:val="758"/>
    <w:qFormat/>
    <w:pPr>
      <w:jc w:val="both"/>
      <w:spacing w:before="780" w:line="250" w:lineRule="exact"/>
      <w:shd w:val="clear" w:color="auto" w:fill="ffffff"/>
    </w:pPr>
    <w:rPr>
      <w:rFonts w:ascii="Times New Roman" w:hAnsi="Times New Roman"/>
      <w:b w:val="0"/>
      <w:sz w:val="21"/>
      <w:szCs w:val="21"/>
    </w:rPr>
  </w:style>
  <w:style w:type="paragraph" w:styleId="760" w:customStyle="1">
    <w:name w:val="Знак"/>
    <w:basedOn w:val="679"/>
    <w:next w:val="679"/>
    <w:qFormat/>
    <w:pPr>
      <w:ind w:firstLine="720"/>
      <w:spacing w:after="160" w:line="240" w:lineRule="exact"/>
    </w:pPr>
    <w:rPr>
      <w:rFonts w:ascii="Verdana" w:hAnsi="Verdana"/>
      <w:b w:val="0"/>
      <w:sz w:val="24"/>
      <w:szCs w:val="24"/>
      <w:lang w:val="en-US" w:eastAsia="en-US"/>
    </w:rPr>
  </w:style>
  <w:style w:type="paragraph" w:styleId="761" w:customStyle="1">
    <w:name w:val="Знак Знак Знак Знак Знак Знак Знак Знак Знак Знак"/>
    <w:basedOn w:val="679"/>
    <w:qFormat/>
    <w:pPr>
      <w:spacing w:after="160" w:line="240" w:lineRule="exact"/>
    </w:pPr>
    <w:rPr>
      <w:rFonts w:ascii="Verdana" w:hAnsi="Verdana"/>
      <w:b w:val="0"/>
      <w:sz w:val="24"/>
      <w:szCs w:val="24"/>
      <w:lang w:val="en-US" w:eastAsia="en-US"/>
    </w:rPr>
  </w:style>
  <w:style w:type="paragraph" w:styleId="762" w:customStyle="1">
    <w:name w:val="Абзац списка1"/>
    <w:basedOn w:val="679"/>
    <w:uiPriority w:val="99"/>
    <w:qFormat/>
    <w:pPr>
      <w:ind w:left="720"/>
      <w:spacing w:after="200" w:line="276" w:lineRule="auto"/>
    </w:pPr>
    <w:rPr>
      <w:rFonts w:ascii="Calibri" w:hAnsi="Calibri" w:cs="Calibri"/>
      <w:b w:val="0"/>
      <w:sz w:val="22"/>
      <w:szCs w:val="22"/>
    </w:rPr>
  </w:style>
  <w:style w:type="paragraph" w:styleId="763" w:customStyle="1">
    <w:name w:val="Текст в заданном формате"/>
    <w:basedOn w:val="679"/>
    <w:qFormat/>
    <w:pPr>
      <w:widowControl w:val="off"/>
    </w:pPr>
    <w:rPr>
      <w:rFonts w:ascii="Courier New" w:hAnsi="Courier New" w:eastAsia="Courier New" w:cs="Courier New"/>
      <w:b w:val="0"/>
    </w:rPr>
  </w:style>
  <w:style w:type="paragraph" w:styleId="764" w:customStyle="1">
    <w:name w:val="Знак2 Знак Знак Знак Знак Знак Знак"/>
    <w:basedOn w:val="679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765" w:customStyle="1">
    <w:name w:val="Прижатый влево"/>
    <w:basedOn w:val="679"/>
    <w:next w:val="679"/>
    <w:uiPriority w:val="99"/>
    <w:qFormat/>
    <w:pPr>
      <w:widowControl w:val="off"/>
    </w:pPr>
    <w:rPr>
      <w:rFonts w:ascii="Arial" w:hAnsi="Arial" w:cs="Arial"/>
      <w:b w:val="0"/>
      <w:sz w:val="24"/>
      <w:szCs w:val="24"/>
    </w:rPr>
  </w:style>
  <w:style w:type="paragraph" w:styleId="766" w:customStyle="1">
    <w:name w:val="Стиль заголовка 1"/>
    <w:basedOn w:val="679"/>
    <w:qFormat/>
    <w:pPr>
      <w:ind w:left="720" w:right="-7" w:hanging="360"/>
      <w:jc w:val="center"/>
      <w:shd w:val="clear" w:color="auto" w:fill="ffffff"/>
      <w:outlineLvl w:val="0"/>
    </w:pPr>
    <w:rPr>
      <w:rFonts w:ascii="Times New Roman" w:hAnsi="Times New Roman"/>
      <w:bCs/>
      <w:color w:val="000000"/>
      <w:sz w:val="24"/>
      <w:szCs w:val="24"/>
    </w:rPr>
  </w:style>
  <w:style w:type="paragraph" w:styleId="767" w:customStyle="1">
    <w:name w:val="Основной"/>
    <w:basedOn w:val="679"/>
    <w:qFormat/>
    <w:pPr>
      <w:ind w:firstLine="720"/>
      <w:jc w:val="both"/>
      <w:widowControl w:val="off"/>
    </w:pPr>
    <w:rPr>
      <w:rFonts w:ascii="Times New Roman" w:hAnsi="Times New Roman"/>
      <w:b w:val="0"/>
      <w:sz w:val="28"/>
      <w:szCs w:val="28"/>
    </w:rPr>
  </w:style>
  <w:style w:type="paragraph" w:styleId="768" w:customStyle="1">
    <w:name w:val="АсписокГаля"/>
    <w:basedOn w:val="691"/>
    <w:qFormat/>
    <w:pPr>
      <w:ind w:left="720" w:hanging="360"/>
      <w:jc w:val="both"/>
      <w:widowControl/>
    </w:pPr>
    <w:rPr>
      <w:rFonts w:ascii="Times New Roman" w:hAnsi="Times New Roman" w:cs="Times New Roman"/>
      <w:b w:val="0"/>
      <w:sz w:val="28"/>
      <w:szCs w:val="28"/>
    </w:rPr>
  </w:style>
  <w:style w:type="paragraph" w:styleId="769" w:customStyle="1">
    <w:name w:val="Обычный + По центру"/>
    <w:basedOn w:val="731"/>
    <w:qFormat/>
    <w:pPr>
      <w:spacing w:before="0" w:after="120" w:line="360" w:lineRule="exact"/>
      <w:widowControl w:val="off"/>
    </w:pPr>
    <w:rPr>
      <w:rFonts w:ascii="Times New Roman" w:hAnsi="Times New Roman" w:eastAsia="Calibri"/>
      <w:b w:val="0"/>
      <w:sz w:val="28"/>
      <w:szCs w:val="28"/>
      <w:lang w:eastAsia="en-US"/>
    </w:rPr>
  </w:style>
  <w:style w:type="paragraph" w:styleId="770" w:customStyle="1">
    <w:name w:val="Обычный + Первая строка:  1"/>
    <w:basedOn w:val="731"/>
    <w:qFormat/>
    <w:pPr>
      <w:ind w:firstLine="709"/>
      <w:jc w:val="both"/>
      <w:spacing w:before="0" w:after="0" w:line="360" w:lineRule="exact"/>
      <w:widowControl w:val="off"/>
      <w:outlineLvl w:val="9"/>
    </w:pPr>
    <w:rPr>
      <w:rFonts w:ascii="Times New Roman" w:hAnsi="Times New Roman" w:eastAsia="Calibri"/>
      <w:b w:val="0"/>
      <w:sz w:val="28"/>
      <w:szCs w:val="28"/>
      <w:lang w:eastAsia="en-US"/>
    </w:rPr>
  </w:style>
  <w:style w:type="character" w:styleId="771" w:customStyle="1">
    <w:name w:val="Стиль заголовка 2 Знак"/>
    <w:link w:val="772"/>
    <w:rPr>
      <w:b/>
      <w:bCs/>
      <w:color w:val="000000"/>
      <w:sz w:val="24"/>
      <w:szCs w:val="24"/>
      <w:shd w:val="clear" w:color="auto" w:fill="ffffff"/>
    </w:rPr>
  </w:style>
  <w:style w:type="paragraph" w:styleId="772" w:customStyle="1">
    <w:name w:val="Стиль заголовка 2"/>
    <w:basedOn w:val="679"/>
    <w:link w:val="771"/>
    <w:qFormat/>
    <w:pPr>
      <w:jc w:val="center"/>
      <w:shd w:val="clear" w:color="auto" w:fill="ffffff"/>
      <w:outlineLvl w:val="1"/>
    </w:pPr>
    <w:rPr>
      <w:rFonts w:ascii="Times New Roman" w:hAnsi="Times New Roman"/>
      <w:bCs/>
      <w:color w:val="000000"/>
      <w:sz w:val="24"/>
      <w:szCs w:val="24"/>
    </w:rPr>
  </w:style>
  <w:style w:type="paragraph" w:styleId="773" w:customStyle="1">
    <w:name w:val="Текст (справка)"/>
    <w:basedOn w:val="679"/>
    <w:next w:val="679"/>
    <w:uiPriority w:val="99"/>
    <w:qFormat/>
    <w:pPr>
      <w:ind w:left="170" w:right="170"/>
      <w:widowControl w:val="off"/>
    </w:pPr>
    <w:rPr>
      <w:rFonts w:ascii="Arial" w:hAnsi="Arial" w:cs="Arial"/>
      <w:b w:val="0"/>
      <w:sz w:val="24"/>
      <w:szCs w:val="24"/>
    </w:rPr>
  </w:style>
  <w:style w:type="paragraph" w:styleId="774" w:customStyle="1">
    <w:name w:val="Нормальный (таблица)"/>
    <w:basedOn w:val="679"/>
    <w:next w:val="679"/>
    <w:uiPriority w:val="99"/>
    <w:qFormat/>
    <w:pPr>
      <w:jc w:val="both"/>
      <w:widowControl w:val="off"/>
    </w:pPr>
    <w:rPr>
      <w:rFonts w:ascii="Arial" w:hAnsi="Arial" w:cs="Arial"/>
      <w:b w:val="0"/>
      <w:sz w:val="24"/>
      <w:szCs w:val="24"/>
    </w:rPr>
  </w:style>
  <w:style w:type="character" w:styleId="775" w:customStyle="1">
    <w:name w:val="стиль2 Знак Знак"/>
    <w:link w:val="776"/>
    <w:rPr>
      <w:b/>
      <w:color w:val="000000"/>
      <w:sz w:val="28"/>
      <w:szCs w:val="28"/>
      <w:shd w:val="clear" w:color="auto" w:fill="ffffff"/>
    </w:rPr>
  </w:style>
  <w:style w:type="paragraph" w:styleId="776" w:customStyle="1">
    <w:name w:val="стиль2 Знак"/>
    <w:basedOn w:val="679"/>
    <w:link w:val="775"/>
    <w:qFormat/>
    <w:pPr>
      <w:jc w:val="center"/>
      <w:shd w:val="clear" w:color="auto" w:fill="ffffff"/>
      <w:widowControl w:val="off"/>
      <w:tabs>
        <w:tab w:val="left" w:pos="1440" w:leader="none"/>
      </w:tabs>
    </w:pPr>
    <w:rPr>
      <w:rFonts w:ascii="Times New Roman" w:hAnsi="Times New Roman"/>
      <w:color w:val="000000"/>
      <w:sz w:val="28"/>
      <w:szCs w:val="28"/>
    </w:rPr>
  </w:style>
  <w:style w:type="paragraph" w:styleId="777" w:customStyle="1">
    <w:name w:val="ConsCell"/>
    <w:qFormat/>
    <w:pPr>
      <w:widowControl w:val="off"/>
    </w:pPr>
    <w:rPr>
      <w:rFonts w:ascii="Arial" w:hAnsi="Arial" w:cs="Arial"/>
    </w:rPr>
  </w:style>
  <w:style w:type="paragraph" w:styleId="778" w:customStyle="1">
    <w:name w:val="ConsNormal"/>
    <w:qFormat/>
    <w:pPr>
      <w:ind w:firstLine="720"/>
      <w:widowControl w:val="off"/>
    </w:pPr>
    <w:rPr>
      <w:rFonts w:ascii="Arial" w:hAnsi="Arial" w:cs="Arial"/>
    </w:rPr>
  </w:style>
  <w:style w:type="paragraph" w:styleId="779" w:customStyle="1">
    <w:name w:val="Style51"/>
    <w:basedOn w:val="679"/>
    <w:qFormat/>
    <w:pPr>
      <w:ind w:firstLine="533"/>
      <w:jc w:val="both"/>
      <w:spacing w:line="315" w:lineRule="exact"/>
      <w:widowControl w:val="off"/>
    </w:pPr>
    <w:rPr>
      <w:rFonts w:ascii="Century Schoolbook" w:hAnsi="Century Schoolbook"/>
      <w:b w:val="0"/>
      <w:sz w:val="24"/>
      <w:szCs w:val="24"/>
    </w:rPr>
  </w:style>
  <w:style w:type="paragraph" w:styleId="780" w:customStyle="1">
    <w:name w:val="ЗтекстГаля"/>
    <w:basedOn w:val="679"/>
    <w:qFormat/>
    <w:pPr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styleId="781" w:customStyle="1">
    <w:name w:val="список 1"/>
    <w:basedOn w:val="679"/>
    <w:qFormat/>
    <w:pPr>
      <w:ind w:firstLine="868"/>
      <w:jc w:val="both"/>
      <w:tabs>
        <w:tab w:val="left" w:pos="1080" w:leader="none"/>
      </w:tabs>
    </w:pPr>
    <w:rPr>
      <w:rFonts w:ascii="Times New Roman" w:hAnsi="Times New Roman"/>
      <w:b w:val="0"/>
      <w:sz w:val="24"/>
      <w:szCs w:val="24"/>
    </w:rPr>
  </w:style>
  <w:style w:type="paragraph" w:styleId="782" w:customStyle="1">
    <w:name w:val="Стиль1"/>
    <w:basedOn w:val="725"/>
    <w:qFormat/>
    <w:pPr>
      <w:ind w:left="0" w:firstLine="709"/>
      <w:jc w:val="both"/>
    </w:pPr>
    <w:rPr>
      <w:sz w:val="28"/>
      <w:szCs w:val="28"/>
    </w:rPr>
  </w:style>
  <w:style w:type="character" w:styleId="783" w:customStyle="1">
    <w:name w:val="стиль1 Знак"/>
    <w:link w:val="784"/>
    <w:rPr>
      <w:b/>
      <w:bCs/>
      <w:color w:val="000000"/>
      <w:sz w:val="28"/>
      <w:szCs w:val="28"/>
      <w:shd w:val="clear" w:color="auto" w:fill="ffffff"/>
    </w:rPr>
  </w:style>
  <w:style w:type="paragraph" w:styleId="784" w:customStyle="1">
    <w:name w:val="стиль1"/>
    <w:basedOn w:val="679"/>
    <w:link w:val="783"/>
    <w:qFormat/>
    <w:pPr>
      <w:ind w:right="-287"/>
      <w:jc w:val="center"/>
      <w:shd w:val="clear" w:color="auto" w:fill="ffffff"/>
    </w:pPr>
    <w:rPr>
      <w:rFonts w:ascii="Times New Roman" w:hAnsi="Times New Roman"/>
      <w:bCs/>
      <w:color w:val="000000"/>
      <w:sz w:val="28"/>
      <w:szCs w:val="28"/>
    </w:rPr>
  </w:style>
  <w:style w:type="paragraph" w:styleId="785" w:customStyle="1">
    <w:name w:val="Стиль3"/>
    <w:basedOn w:val="679"/>
    <w:qFormat/>
    <w:pPr>
      <w:jc w:val="center"/>
      <w:shd w:val="clear" w:color="auto" w:fill="ffffff"/>
    </w:pPr>
    <w:rPr>
      <w:rFonts w:ascii="Times New Roman" w:hAnsi="Times New Roman"/>
      <w:bCs/>
      <w:color w:val="000000"/>
      <w:sz w:val="52"/>
      <w:szCs w:val="52"/>
    </w:rPr>
  </w:style>
  <w:style w:type="paragraph" w:styleId="786" w:customStyle="1">
    <w:name w:val="jst"/>
    <w:basedOn w:val="679"/>
    <w:qFormat/>
    <w:pPr>
      <w:jc w:val="both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787">
    <w:name w:val="List Number 2"/>
    <w:basedOn w:val="679"/>
    <w:unhideWhenUsed/>
    <w:pPr>
      <w:numPr>
        <w:ilvl w:val="0"/>
        <w:numId w:val="1"/>
      </w:numPr>
      <w:contextualSpacing/>
    </w:pPr>
    <w:rPr>
      <w:rFonts w:ascii="Times New Roman" w:hAnsi="Times New Roman"/>
      <w:b w:val="0"/>
      <w:sz w:val="24"/>
      <w:szCs w:val="24"/>
    </w:rPr>
  </w:style>
  <w:style w:type="paragraph" w:styleId="788" w:customStyle="1">
    <w:name w:val="OTCHET_00"/>
    <w:basedOn w:val="787"/>
    <w:qFormat/>
    <w:pPr>
      <w:numPr>
        <w:ilvl w:val="0"/>
        <w:numId w:val="0"/>
      </w:numPr>
      <w:contextualSpacing w:val="0"/>
      <w:jc w:val="both"/>
      <w:spacing w:line="360" w:lineRule="auto"/>
      <w:tabs>
        <w:tab w:val="num" w:pos="313" w:leader="none"/>
        <w:tab w:val="num" w:pos="643" w:leader="none"/>
        <w:tab w:val="left" w:pos="720" w:leader="none"/>
        <w:tab w:val="left" w:pos="3402" w:leader="none"/>
      </w:tabs>
    </w:pPr>
    <w:rPr>
      <w:rFonts w:ascii="NTTimes/Cyrillic" w:hAnsi="NTTimes/Cyrillic"/>
      <w:szCs w:val="20"/>
    </w:rPr>
  </w:style>
  <w:style w:type="paragraph" w:styleId="789" w:customStyle="1">
    <w:name w:val="Таблицы (моноширинный)"/>
    <w:basedOn w:val="679"/>
    <w:next w:val="679"/>
    <w:qFormat/>
    <w:pPr>
      <w:jc w:val="both"/>
    </w:pPr>
    <w:rPr>
      <w:rFonts w:ascii="Courier New" w:hAnsi="Courier New" w:cs="Courier New"/>
      <w:b w:val="0"/>
    </w:rPr>
  </w:style>
  <w:style w:type="paragraph" w:styleId="790" w:customStyle="1">
    <w:name w:val="Знак Знак9 Знак Знак Знак Знак"/>
    <w:basedOn w:val="679"/>
    <w:qFormat/>
    <w:pPr>
      <w:ind w:firstLine="720"/>
      <w:jc w:val="both"/>
      <w:spacing w:after="160" w:line="240" w:lineRule="exact"/>
      <w:widowControl w:val="off"/>
    </w:pPr>
    <w:rPr>
      <w:rFonts w:ascii="Verdana" w:hAnsi="Verdana" w:cs="Arial"/>
      <w:b w:val="0"/>
      <w:lang w:val="en-US" w:eastAsia="en-US"/>
    </w:rPr>
  </w:style>
  <w:style w:type="paragraph" w:styleId="791" w:customStyle="1">
    <w:name w:val="Default"/>
    <w:qFormat/>
    <w:rPr>
      <w:rFonts w:ascii="Arial Narrow" w:hAnsi="Arial Narrow" w:cs="Arial Narrow"/>
      <w:color w:val="000000"/>
      <w:sz w:val="24"/>
      <w:szCs w:val="24"/>
    </w:rPr>
  </w:style>
  <w:style w:type="character" w:styleId="792" w:customStyle="1">
    <w:name w:val="Body Text Indent Char"/>
    <w:link w:val="793"/>
    <w:uiPriority w:val="99"/>
    <w:semiHidden/>
    <w:rPr>
      <w:rFonts w:ascii="TimesET" w:hAnsi="TimesET" w:cs="TimesET"/>
    </w:rPr>
  </w:style>
  <w:style w:type="paragraph" w:styleId="793" w:customStyle="1">
    <w:name w:val="Основной текст с отступом1"/>
    <w:basedOn w:val="679"/>
    <w:link w:val="792"/>
    <w:uiPriority w:val="99"/>
    <w:semiHidden/>
    <w:qFormat/>
    <w:pPr>
      <w:ind w:firstLine="720"/>
      <w:jc w:val="both"/>
    </w:pPr>
    <w:rPr>
      <w:rFonts w:ascii="TimesET" w:hAnsi="TimesET"/>
      <w:b w:val="0"/>
    </w:rPr>
  </w:style>
  <w:style w:type="paragraph" w:styleId="794" w:customStyle="1">
    <w:name w:val="Знак Знак Знак Знак Знак Знак Знак"/>
    <w:basedOn w:val="679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styleId="795" w:customStyle="1">
    <w:name w:val="Знак1"/>
    <w:basedOn w:val="679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styleId="796" w:customStyle="1">
    <w:name w:val="Знак Знак Знак Знак Знак Знак Знак Знак Знак Знак Знак Знак Знак Знак Знак Знак Знак Знак Знак Знак Знак Знак Знак Знак"/>
    <w:basedOn w:val="679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styleId="797" w:customStyle="1">
    <w:name w:val="Знак Знак Знак Знак Знак Знак Знак1"/>
    <w:basedOn w:val="679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styleId="798" w:customStyle="1">
    <w:name w:val="Знак Знак Знак Знак Знак Знак Знак Знак Знак Знак Знак Знак Знак Знак Знак Знак Знак Знак Знак Знак Знак Знак Знак Знак1"/>
    <w:basedOn w:val="679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styleId="799" w:customStyle="1">
    <w:name w:val="Основной текст с отступом 22"/>
    <w:basedOn w:val="679"/>
    <w:uiPriority w:val="99"/>
    <w:qFormat/>
    <w:pPr>
      <w:ind w:firstLine="709"/>
      <w:spacing w:line="360" w:lineRule="auto"/>
    </w:pPr>
    <w:rPr>
      <w:rFonts w:ascii="Times New Roman" w:hAnsi="Times New Roman"/>
      <w:b w:val="0"/>
      <w:i/>
      <w:iCs/>
      <w:color w:val="ff0000"/>
      <w:sz w:val="24"/>
      <w:szCs w:val="24"/>
      <w:lang w:eastAsia="ar-SA"/>
    </w:rPr>
  </w:style>
  <w:style w:type="paragraph" w:styleId="800" w:customStyle="1">
    <w:name w:val="Знак2"/>
    <w:basedOn w:val="679"/>
    <w:uiPriority w:val="99"/>
    <w:qFormat/>
    <w:rPr>
      <w:rFonts w:ascii="Verdana" w:hAnsi="Verdana" w:cs="Verdana"/>
      <w:b w:val="0"/>
      <w:lang w:val="en-US" w:eastAsia="en-US"/>
    </w:rPr>
  </w:style>
  <w:style w:type="paragraph" w:styleId="801" w:customStyle="1">
    <w:name w:val="style6"/>
    <w:basedOn w:val="679"/>
    <w:uiPriority w:val="99"/>
    <w:qFormat/>
    <w:pPr>
      <w:jc w:val="center"/>
      <w:spacing w:line="322" w:lineRule="atLeast"/>
    </w:pPr>
    <w:rPr>
      <w:rFonts w:ascii="Calibri" w:hAnsi="Calibri" w:eastAsia="Calibri" w:cs="Calibri"/>
      <w:b w:val="0"/>
      <w:sz w:val="24"/>
      <w:szCs w:val="24"/>
    </w:rPr>
  </w:style>
  <w:style w:type="paragraph" w:styleId="802" w:customStyle="1">
    <w:name w:val="Основной текст 22"/>
    <w:basedOn w:val="679"/>
    <w:qFormat/>
    <w:pPr>
      <w:ind w:firstLine="720"/>
      <w:jc w:val="both"/>
      <w:spacing w:line="320" w:lineRule="exact"/>
    </w:pPr>
    <w:rPr>
      <w:rFonts w:ascii="Times New Roman" w:hAnsi="Times New Roman"/>
      <w:b w:val="0"/>
      <w:sz w:val="28"/>
      <w:szCs w:val="28"/>
    </w:rPr>
  </w:style>
  <w:style w:type="paragraph" w:styleId="803">
    <w:name w:val="List Bullet"/>
    <w:basedOn w:val="679"/>
    <w:uiPriority w:val="99"/>
    <w:unhideWhenUsed/>
    <w:pPr>
      <w:numPr>
        <w:ilvl w:val="0"/>
        <w:numId w:val="2"/>
      </w:numPr>
      <w:contextualSpacing/>
    </w:pPr>
    <w:rPr>
      <w:rFonts w:ascii="Times New Roman" w:hAnsi="Times New Roman"/>
      <w:b w:val="0"/>
      <w:sz w:val="24"/>
      <w:szCs w:val="24"/>
    </w:rPr>
  </w:style>
  <w:style w:type="character" w:styleId="804" w:customStyle="1">
    <w:name w:val="S_Маркированный Знак Знак"/>
    <w:link w:val="805"/>
    <w:uiPriority w:val="99"/>
    <w:rPr>
      <w:sz w:val="24"/>
      <w:szCs w:val="24"/>
    </w:rPr>
  </w:style>
  <w:style w:type="paragraph" w:styleId="805" w:customStyle="1">
    <w:name w:val="S_Маркированный"/>
    <w:basedOn w:val="803"/>
    <w:link w:val="804"/>
    <w:uiPriority w:val="99"/>
    <w:qFormat/>
    <w:pPr>
      <w:numPr>
        <w:ilvl w:val="0"/>
        <w:numId w:val="0"/>
      </w:numPr>
      <w:contextualSpacing w:val="0"/>
      <w:ind w:firstLine="709"/>
      <w:jc w:val="both"/>
    </w:pPr>
  </w:style>
  <w:style w:type="paragraph" w:styleId="806" w:customStyle="1">
    <w:name w:val="Обычный+14п"/>
    <w:basedOn w:val="693"/>
    <w:uiPriority w:val="99"/>
    <w:qFormat/>
    <w:pPr>
      <w:ind w:firstLine="360"/>
      <w:jc w:val="both"/>
      <w:spacing w:after="0"/>
    </w:pPr>
    <w:rPr>
      <w:rFonts w:ascii="Times New Roman" w:hAnsi="Times New Roman"/>
      <w:b w:val="0"/>
      <w:sz w:val="28"/>
      <w:szCs w:val="28"/>
      <w:lang w:eastAsia="en-US"/>
    </w:rPr>
  </w:style>
  <w:style w:type="paragraph" w:styleId="807" w:customStyle="1">
    <w:name w:val="ЗаголовокГаля4"/>
    <w:basedOn w:val="679"/>
    <w:qFormat/>
    <w:pPr>
      <w:jc w:val="center"/>
    </w:pPr>
    <w:rPr>
      <w:rFonts w:ascii="Times New Roman" w:hAnsi="Times New Roman"/>
      <w:sz w:val="28"/>
      <w:szCs w:val="28"/>
    </w:rPr>
  </w:style>
  <w:style w:type="paragraph" w:styleId="808" w:customStyle="1">
    <w:name w:val="ТекстГаля"/>
    <w:basedOn w:val="679"/>
    <w:qFormat/>
    <w:pPr>
      <w:ind w:firstLine="709"/>
      <w:jc w:val="both"/>
    </w:pPr>
    <w:rPr>
      <w:rFonts w:ascii="Times New Roman" w:hAnsi="Times New Roman"/>
      <w:b w:val="0"/>
      <w:sz w:val="24"/>
      <w:szCs w:val="24"/>
    </w:rPr>
  </w:style>
  <w:style w:type="paragraph" w:styleId="809" w:customStyle="1">
    <w:name w:val="ТекстГаля2"/>
    <w:basedOn w:val="789"/>
    <w:qFormat/>
    <w:pPr>
      <w:numPr>
        <w:ilvl w:val="0"/>
        <w:numId w:val="3"/>
      </w:numPr>
      <w:ind w:left="0" w:firstLine="0"/>
      <w:widowControl w:val="off"/>
    </w:pPr>
    <w:rPr>
      <w:rFonts w:ascii="Times New Roman" w:hAnsi="Times New Roman" w:cs="Times New Roman"/>
      <w:sz w:val="24"/>
      <w:szCs w:val="22"/>
    </w:rPr>
  </w:style>
  <w:style w:type="paragraph" w:styleId="810" w:customStyle="1">
    <w:name w:val="Название таблицы"/>
    <w:basedOn w:val="679"/>
    <w:qFormat/>
    <w:pPr>
      <w:jc w:val="right"/>
      <w:spacing w:before="120" w:after="120"/>
    </w:pPr>
    <w:rPr>
      <w:rFonts w:ascii="Times New Roman" w:hAnsi="Times New Roman"/>
      <w:sz w:val="22"/>
      <w:szCs w:val="24"/>
    </w:rPr>
  </w:style>
  <w:style w:type="paragraph" w:styleId="811" w:customStyle="1">
    <w:name w:val="текст таблицы-цифры"/>
    <w:basedOn w:val="679"/>
    <w:qFormat/>
    <w:pPr>
      <w:jc w:val="right"/>
      <w:spacing w:before="120" w:after="120"/>
    </w:pPr>
    <w:rPr>
      <w:rFonts w:ascii="Times New Roman" w:hAnsi="Times New Roman"/>
      <w:b w:val="0"/>
      <w:sz w:val="22"/>
      <w:szCs w:val="32"/>
    </w:rPr>
  </w:style>
  <w:style w:type="paragraph" w:styleId="812" w:customStyle="1">
    <w:name w:val="текст таблицы-полужирный"/>
    <w:basedOn w:val="679"/>
    <w:qFormat/>
    <w:pPr>
      <w:jc w:val="center"/>
      <w:keepNext/>
      <w:spacing w:before="120" w:after="120"/>
    </w:pPr>
    <w:rPr>
      <w:rFonts w:ascii="Times New Roman" w:hAnsi="Times New Roman"/>
      <w:sz w:val="22"/>
      <w:szCs w:val="24"/>
    </w:rPr>
  </w:style>
  <w:style w:type="paragraph" w:styleId="813" w:customStyle="1">
    <w:name w:val="текст таблицы"/>
    <w:basedOn w:val="679"/>
    <w:qFormat/>
    <w:pPr>
      <w:ind w:left="113"/>
      <w:keepNext/>
      <w:spacing w:before="120" w:after="120"/>
    </w:pPr>
    <w:rPr>
      <w:rFonts w:ascii="Times New Roman" w:hAnsi="Times New Roman"/>
      <w:b w:val="0"/>
      <w:sz w:val="22"/>
      <w:szCs w:val="24"/>
    </w:rPr>
  </w:style>
  <w:style w:type="paragraph" w:styleId="814" w:customStyle="1">
    <w:name w:val="ConsNonformat"/>
    <w:qFormat/>
    <w:pPr>
      <w:widowControl w:val="off"/>
    </w:pPr>
    <w:rPr>
      <w:rFonts w:ascii="Courier New" w:hAnsi="Courier New" w:cs="Courier New"/>
    </w:rPr>
  </w:style>
  <w:style w:type="paragraph" w:styleId="815" w:customStyle="1">
    <w:name w:val="ConsTitle"/>
    <w:qFormat/>
    <w:pPr>
      <w:widowControl w:val="off"/>
    </w:pPr>
    <w:rPr>
      <w:rFonts w:ascii="Arial" w:hAnsi="Arial" w:cs="Arial"/>
      <w:b/>
      <w:bCs/>
    </w:rPr>
  </w:style>
  <w:style w:type="paragraph" w:styleId="816" w:customStyle="1">
    <w:name w:val="Body Text 22"/>
    <w:basedOn w:val="679"/>
    <w:qFormat/>
    <w:pPr>
      <w:ind w:left="70" w:firstLine="780"/>
      <w:jc w:val="both"/>
      <w:tabs>
        <w:tab w:val="left" w:pos="4748" w:leader="none"/>
        <w:tab w:val="left" w:pos="6449" w:leader="none"/>
      </w:tabs>
    </w:pPr>
    <w:rPr>
      <w:rFonts w:ascii="Times New Roman" w:hAnsi="Times New Roman"/>
      <w:b w:val="0"/>
      <w:sz w:val="24"/>
    </w:rPr>
  </w:style>
  <w:style w:type="paragraph" w:styleId="817" w:customStyle="1">
    <w:name w:val="Основной текст с отступом 21"/>
    <w:basedOn w:val="679"/>
    <w:qFormat/>
    <w:pPr>
      <w:ind w:firstLine="851"/>
      <w:jc w:val="both"/>
    </w:pPr>
    <w:rPr>
      <w:rFonts w:ascii="NTTimes/Cyrillic" w:hAnsi="NTTimes/Cyrillic"/>
      <w:b w:val="0"/>
      <w:i/>
      <w:sz w:val="28"/>
    </w:rPr>
  </w:style>
  <w:style w:type="paragraph" w:styleId="818" w:customStyle="1">
    <w:name w:val="Обычный1"/>
    <w:qFormat/>
    <w:pPr>
      <w:spacing w:before="100" w:after="100"/>
    </w:pPr>
    <w:rPr>
      <w:sz w:val="24"/>
    </w:rPr>
  </w:style>
  <w:style w:type="paragraph" w:styleId="819" w:customStyle="1">
    <w:name w:val="приложение"/>
    <w:basedOn w:val="679"/>
    <w:qFormat/>
    <w:pPr>
      <w:ind w:right="106"/>
      <w:jc w:val="right"/>
      <w:shd w:val="clear" w:color="auto" w:fill="ffffff"/>
    </w:pPr>
    <w:rPr>
      <w:rFonts w:ascii="Times New Roman" w:hAnsi="Times New Roman"/>
      <w:b w:val="0"/>
      <w:color w:val="000000"/>
      <w:sz w:val="24"/>
      <w:szCs w:val="24"/>
    </w:rPr>
  </w:style>
  <w:style w:type="character" w:styleId="820" w:customStyle="1">
    <w:name w:val="заголовок прилож Знак"/>
    <w:link w:val="821"/>
    <w:rPr>
      <w:b/>
      <w:bCs/>
      <w:color w:val="000000"/>
      <w:sz w:val="28"/>
      <w:szCs w:val="28"/>
      <w:shd w:val="clear" w:color="auto" w:fill="ffffff"/>
    </w:rPr>
  </w:style>
  <w:style w:type="paragraph" w:styleId="821" w:customStyle="1">
    <w:name w:val="заголовок прилож"/>
    <w:basedOn w:val="679"/>
    <w:link w:val="820"/>
    <w:qFormat/>
    <w:pPr>
      <w:ind w:right="106"/>
      <w:jc w:val="center"/>
      <w:shd w:val="clear" w:color="auto" w:fill="ffffff"/>
    </w:pPr>
    <w:rPr>
      <w:rFonts w:ascii="Times New Roman" w:hAnsi="Times New Roman"/>
      <w:bCs/>
      <w:color w:val="000000"/>
      <w:sz w:val="28"/>
      <w:szCs w:val="28"/>
    </w:rPr>
  </w:style>
  <w:style w:type="paragraph" w:styleId="822" w:customStyle="1">
    <w:name w:val="Body Text 21"/>
    <w:basedOn w:val="679"/>
    <w:qFormat/>
    <w:pPr>
      <w:ind w:firstLine="720"/>
      <w:jc w:val="both"/>
      <w:spacing w:line="360" w:lineRule="auto"/>
    </w:pPr>
    <w:rPr>
      <w:rFonts w:ascii="Times New Roman" w:hAnsi="Times New Roman"/>
      <w:b w:val="0"/>
      <w:sz w:val="28"/>
    </w:rPr>
  </w:style>
  <w:style w:type="paragraph" w:styleId="823" w:customStyle="1">
    <w:name w:val="стиль текста"/>
    <w:basedOn w:val="725"/>
    <w:qFormat/>
    <w:pPr>
      <w:ind w:left="0"/>
      <w:spacing w:before="100" w:beforeAutospacing="1" w:after="100" w:afterAutospacing="1"/>
    </w:pPr>
    <w:rPr>
      <w:rFonts w:ascii="Arial Unicode MS" w:hAnsi="Arial Unicode MS" w:eastAsia="Arial Unicode MS"/>
    </w:rPr>
  </w:style>
  <w:style w:type="paragraph" w:styleId="824" w:customStyle="1">
    <w:name w:val="font5"/>
    <w:basedOn w:val="679"/>
    <w:qFormat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styleId="825" w:customStyle="1">
    <w:name w:val="xl24"/>
    <w:basedOn w:val="679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24"/>
      <w:szCs w:val="24"/>
    </w:rPr>
  </w:style>
  <w:style w:type="paragraph" w:styleId="826" w:customStyle="1">
    <w:name w:val="xl25"/>
    <w:basedOn w:val="679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24"/>
      <w:szCs w:val="24"/>
    </w:rPr>
  </w:style>
  <w:style w:type="paragraph" w:styleId="827" w:customStyle="1">
    <w:name w:val="xl26"/>
    <w:basedOn w:val="679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18"/>
      <w:szCs w:val="18"/>
    </w:rPr>
  </w:style>
  <w:style w:type="paragraph" w:styleId="828" w:customStyle="1">
    <w:name w:val="xl27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18"/>
      <w:szCs w:val="18"/>
    </w:rPr>
  </w:style>
  <w:style w:type="paragraph" w:styleId="829" w:customStyle="1">
    <w:name w:val="xl28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24"/>
      <w:szCs w:val="24"/>
    </w:rPr>
  </w:style>
  <w:style w:type="paragraph" w:styleId="830" w:customStyle="1">
    <w:name w:val="xl29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24"/>
      <w:szCs w:val="24"/>
    </w:rPr>
  </w:style>
  <w:style w:type="paragraph" w:styleId="831" w:customStyle="1">
    <w:name w:val="xl30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16"/>
      <w:szCs w:val="16"/>
    </w:rPr>
  </w:style>
  <w:style w:type="paragraph" w:styleId="832" w:customStyle="1">
    <w:name w:val="xl31"/>
    <w:basedOn w:val="679"/>
    <w:qFormat/>
    <w:pPr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24"/>
      <w:szCs w:val="24"/>
    </w:rPr>
  </w:style>
  <w:style w:type="paragraph" w:styleId="833" w:customStyle="1">
    <w:name w:val="xl32"/>
    <w:basedOn w:val="679"/>
    <w:qFormat/>
    <w:pPr>
      <w:jc w:val="right"/>
      <w:spacing w:before="100" w:beforeAutospacing="1" w:after="100" w:afterAutospacing="1"/>
      <w:shd w:val="clear" w:color="auto" w:fill="ffffff"/>
    </w:pPr>
    <w:rPr>
      <w:rFonts w:ascii="Times New Roman" w:hAnsi="Times New Roman"/>
      <w:b w:val="0"/>
      <w:sz w:val="24"/>
      <w:szCs w:val="24"/>
    </w:rPr>
  </w:style>
  <w:style w:type="paragraph" w:styleId="834" w:customStyle="1">
    <w:name w:val="xl33"/>
    <w:basedOn w:val="679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18"/>
      <w:szCs w:val="18"/>
    </w:rPr>
  </w:style>
  <w:style w:type="paragraph" w:styleId="835" w:customStyle="1">
    <w:name w:val="xl34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i/>
      <w:iCs/>
      <w:sz w:val="18"/>
      <w:szCs w:val="18"/>
    </w:rPr>
  </w:style>
  <w:style w:type="paragraph" w:styleId="836" w:customStyle="1">
    <w:name w:val="xl35"/>
    <w:basedOn w:val="679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18"/>
      <w:szCs w:val="18"/>
    </w:rPr>
  </w:style>
  <w:style w:type="paragraph" w:styleId="837" w:customStyle="1">
    <w:name w:val="xl36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18"/>
      <w:szCs w:val="18"/>
    </w:rPr>
  </w:style>
  <w:style w:type="paragraph" w:styleId="838" w:customStyle="1">
    <w:name w:val="xl37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24"/>
      <w:szCs w:val="24"/>
    </w:rPr>
  </w:style>
  <w:style w:type="paragraph" w:styleId="839" w:customStyle="1">
    <w:name w:val="xl38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24"/>
      <w:szCs w:val="24"/>
    </w:rPr>
  </w:style>
  <w:style w:type="paragraph" w:styleId="840" w:customStyle="1">
    <w:name w:val="xl39"/>
    <w:basedOn w:val="679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16"/>
      <w:szCs w:val="16"/>
    </w:rPr>
  </w:style>
  <w:style w:type="paragraph" w:styleId="841" w:customStyle="1">
    <w:name w:val="Стиль11"/>
    <w:basedOn w:val="679"/>
    <w:qFormat/>
    <w:pPr>
      <w:numPr>
        <w:ilvl w:val="0"/>
        <w:numId w:val="4"/>
      </w:numPr>
      <w:ind w:left="1260" w:hanging="360"/>
      <w:jc w:val="both"/>
      <w:tabs>
        <w:tab w:val="num" w:pos="-5400" w:leader="none"/>
      </w:tabs>
    </w:pPr>
    <w:rPr>
      <w:rFonts w:ascii="Times New Roman" w:hAnsi="Times New Roman"/>
      <w:b w:val="0"/>
      <w:sz w:val="28"/>
      <w:szCs w:val="28"/>
    </w:rPr>
  </w:style>
  <w:style w:type="paragraph" w:styleId="842" w:customStyle="1">
    <w:name w:val="Стиль22"/>
    <w:basedOn w:val="841"/>
    <w:qFormat/>
  </w:style>
  <w:style w:type="paragraph" w:styleId="843" w:customStyle="1">
    <w:name w:val="Нижний колонтитул1"/>
    <w:basedOn w:val="679"/>
    <w:qFormat/>
    <w:pPr>
      <w:jc w:val="right"/>
      <w:spacing w:before="100" w:beforeAutospacing="1" w:after="100" w:afterAutospacing="1"/>
    </w:pPr>
    <w:rPr>
      <w:rFonts w:ascii="Arial" w:hAnsi="Arial" w:cs="Arial"/>
      <w:b w:val="0"/>
      <w:color w:val="34889c"/>
      <w:sz w:val="19"/>
      <w:szCs w:val="19"/>
    </w:rPr>
  </w:style>
  <w:style w:type="paragraph" w:styleId="844" w:customStyle="1">
    <w:name w:val="Уровень 1"/>
    <w:basedOn w:val="784"/>
    <w:qFormat/>
    <w:pPr>
      <w:outlineLvl w:val="0"/>
    </w:pPr>
    <w:rPr>
      <w:sz w:val="24"/>
      <w:szCs w:val="24"/>
    </w:rPr>
  </w:style>
  <w:style w:type="character" w:styleId="845" w:customStyle="1">
    <w:name w:val="Стиль приложения Знак"/>
    <w:link w:val="846"/>
    <w:rPr>
      <w:b/>
      <w:bCs/>
      <w:color w:val="000000"/>
      <w:sz w:val="28"/>
      <w:szCs w:val="28"/>
      <w:shd w:val="clear" w:color="auto" w:fill="ffffff"/>
    </w:rPr>
  </w:style>
  <w:style w:type="paragraph" w:styleId="846" w:customStyle="1">
    <w:name w:val="Стиль приложения"/>
    <w:basedOn w:val="821"/>
    <w:link w:val="845"/>
    <w:qFormat/>
  </w:style>
  <w:style w:type="paragraph" w:styleId="847" w:customStyle="1">
    <w:name w:val="rvps698660"/>
    <w:basedOn w:val="679"/>
    <w:qFormat/>
    <w:pPr>
      <w:ind w:right="300"/>
      <w:spacing w:after="150"/>
    </w:pPr>
    <w:rPr>
      <w:rFonts w:ascii="Times New Roman" w:hAnsi="Times New Roman"/>
      <w:b w:val="0"/>
      <w:sz w:val="24"/>
      <w:szCs w:val="24"/>
    </w:rPr>
  </w:style>
  <w:style w:type="character" w:styleId="848" w:customStyle="1">
    <w:name w:val="Стиль112 Знак"/>
    <w:link w:val="849"/>
    <w:rPr>
      <w:b/>
      <w:bCs/>
      <w:sz w:val="28"/>
      <w:szCs w:val="28"/>
      <w:shd w:val="clear" w:color="auto" w:fill="ffffff"/>
    </w:rPr>
  </w:style>
  <w:style w:type="paragraph" w:styleId="849" w:customStyle="1">
    <w:name w:val="Стиль112"/>
    <w:basedOn w:val="679"/>
    <w:link w:val="848"/>
    <w:qFormat/>
    <w:pPr>
      <w:jc w:val="center"/>
      <w:shd w:val="clear" w:color="auto" w:fill="ffffff"/>
      <w:outlineLvl w:val="1"/>
    </w:pPr>
    <w:rPr>
      <w:rFonts w:ascii="Times New Roman" w:hAnsi="Times New Roman"/>
      <w:bCs/>
      <w:sz w:val="28"/>
      <w:szCs w:val="28"/>
    </w:rPr>
  </w:style>
  <w:style w:type="paragraph" w:styleId="850" w:customStyle="1">
    <w:name w:val="Стиль111"/>
    <w:basedOn w:val="679"/>
    <w:qFormat/>
    <w:pPr>
      <w:jc w:val="center"/>
      <w:shd w:val="clear" w:color="auto" w:fill="ffffff"/>
      <w:outlineLvl w:val="1"/>
    </w:pPr>
    <w:rPr>
      <w:rFonts w:ascii="Times New Roman" w:hAnsi="Times New Roman"/>
      <w:bCs/>
      <w:sz w:val="52"/>
      <w:szCs w:val="52"/>
    </w:rPr>
  </w:style>
  <w:style w:type="paragraph" w:styleId="851" w:customStyle="1">
    <w:name w:val="xl63"/>
    <w:basedOn w:val="679"/>
    <w:uiPriority w:val="99"/>
    <w:qFormat/>
    <w:pP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styleId="852" w:customStyle="1">
    <w:name w:val="xl64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53" w:customStyle="1">
    <w:name w:val="xl65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54" w:customStyle="1">
    <w:name w:val="xl66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55" w:customStyle="1">
    <w:name w:val="xl67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56" w:customStyle="1">
    <w:name w:val="xl68"/>
    <w:basedOn w:val="679"/>
    <w:uiPriority w:val="99"/>
    <w:qFormat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57" w:customStyle="1">
    <w:name w:val="xl69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58" w:customStyle="1">
    <w:name w:val="xl70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59" w:customStyle="1">
    <w:name w:val="xl71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60" w:customStyle="1">
    <w:name w:val="xl72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61" w:customStyle="1">
    <w:name w:val="xl73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62" w:customStyle="1">
    <w:name w:val="xl74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63" w:customStyle="1">
    <w:name w:val="xl75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64" w:customStyle="1">
    <w:name w:val="xl76"/>
    <w:basedOn w:val="679"/>
    <w:uiPriority w:val="99"/>
    <w:qFormat/>
    <w:pPr>
      <w:ind w:firstLine="200"/>
      <w:spacing w:before="100" w:beforeAutospacing="1" w:after="100" w:afterAutospacing="1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65" w:customStyle="1">
    <w:name w:val="xl77"/>
    <w:basedOn w:val="679"/>
    <w:uiPriority w:val="99"/>
    <w:qFormat/>
    <w:pPr>
      <w:ind w:firstLine="100"/>
      <w:spacing w:before="100" w:beforeAutospacing="1" w:after="100" w:afterAutospacing="1"/>
      <w:pBdr>
        <w:top w:val="single" w:color="000000" w:sz="4" w:space="0"/>
        <w:left w:val="single" w:color="000000" w:sz="4" w:space="9"/>
        <w:bottom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66" w:customStyle="1">
    <w:name w:val="xl78"/>
    <w:basedOn w:val="679"/>
    <w:uiPriority w:val="99"/>
    <w:qFormat/>
    <w:pPr>
      <w:ind w:firstLine="100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67" w:customStyle="1">
    <w:name w:val="xl79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68" w:customStyle="1">
    <w:name w:val="xl80"/>
    <w:basedOn w:val="679"/>
    <w:uiPriority w:val="99"/>
    <w:qFormat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69" w:customStyle="1">
    <w:name w:val="xl81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0" w:customStyle="1">
    <w:name w:val="xl82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1" w:customStyle="1">
    <w:name w:val="xl83"/>
    <w:basedOn w:val="679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2" w:customStyle="1">
    <w:name w:val="xl84"/>
    <w:basedOn w:val="679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3" w:customStyle="1">
    <w:name w:val="xl85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4" w:customStyle="1">
    <w:name w:val="xl86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5" w:customStyle="1">
    <w:name w:val="xl87"/>
    <w:basedOn w:val="679"/>
    <w:uiPriority w:val="99"/>
    <w:qFormat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6" w:customStyle="1">
    <w:name w:val="xl88"/>
    <w:basedOn w:val="679"/>
    <w:uiPriority w:val="99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7" w:customStyle="1">
    <w:name w:val="xl89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8" w:customStyle="1">
    <w:name w:val="xl90"/>
    <w:basedOn w:val="679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79" w:customStyle="1">
    <w:name w:val="xl91"/>
    <w:basedOn w:val="679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80" w:customStyle="1">
    <w:name w:val="xl92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81" w:customStyle="1">
    <w:name w:val="xl93"/>
    <w:basedOn w:val="679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82" w:customStyle="1">
    <w:name w:val="xl94"/>
    <w:basedOn w:val="679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83" w:customStyle="1">
    <w:name w:val="xl95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84" w:customStyle="1">
    <w:name w:val="xl96"/>
    <w:basedOn w:val="679"/>
    <w:uiPriority w:val="99"/>
    <w:qFormat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85" w:customStyle="1">
    <w:name w:val="xl97"/>
    <w:basedOn w:val="679"/>
    <w:uiPriority w:val="99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86" w:customStyle="1">
    <w:name w:val="xl98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87" w:customStyle="1">
    <w:name w:val="xl99"/>
    <w:basedOn w:val="679"/>
    <w:uiPriority w:val="99"/>
    <w:qFormat/>
    <w:pPr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88" w:customStyle="1">
    <w:name w:val="xl100"/>
    <w:basedOn w:val="679"/>
    <w:uiPriority w:val="99"/>
    <w:qFormat/>
    <w:pPr>
      <w:spacing w:before="100" w:beforeAutospacing="1" w:after="100" w:afterAutospacing="1"/>
      <w:pBdr>
        <w:lef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89" w:customStyle="1">
    <w:name w:val="xl101"/>
    <w:basedOn w:val="679"/>
    <w:uiPriority w:val="99"/>
    <w:qFormat/>
    <w:pPr>
      <w:spacing w:before="100" w:beforeAutospacing="1" w:after="100" w:afterAutospacing="1"/>
      <w:pBdr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0" w:customStyle="1">
    <w:name w:val="xl102"/>
    <w:basedOn w:val="679"/>
    <w:uiPriority w:val="99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1" w:customStyle="1">
    <w:name w:val="xl103"/>
    <w:basedOn w:val="679"/>
    <w:uiPriority w:val="99"/>
    <w:qFormat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2" w:customStyle="1">
    <w:name w:val="xl104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893" w:customStyle="1">
    <w:name w:val="xl105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4" w:customStyle="1">
    <w:name w:val="xl106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5" w:customStyle="1">
    <w:name w:val="xl107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6" w:customStyle="1">
    <w:name w:val="xl108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7" w:customStyle="1">
    <w:name w:val="xl109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8" w:customStyle="1">
    <w:name w:val="xl110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899" w:customStyle="1">
    <w:name w:val="xl111"/>
    <w:basedOn w:val="679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900" w:customStyle="1">
    <w:name w:val="xl112"/>
    <w:basedOn w:val="679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901" w:customStyle="1">
    <w:name w:val="xl113"/>
    <w:basedOn w:val="679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character" w:styleId="902" w:customStyle="1">
    <w:name w:val="Body Text Indent Char1"/>
    <w:link w:val="903"/>
    <w:semiHidden/>
    <w:rPr>
      <w:rFonts w:ascii="TimesET" w:hAnsi="TimesET"/>
    </w:rPr>
  </w:style>
  <w:style w:type="paragraph" w:styleId="903" w:customStyle="1">
    <w:name w:val="Основной текст с отступом2"/>
    <w:basedOn w:val="679"/>
    <w:link w:val="902"/>
    <w:semiHidden/>
    <w:qFormat/>
    <w:pPr>
      <w:ind w:firstLine="720"/>
      <w:jc w:val="both"/>
    </w:pPr>
    <w:rPr>
      <w:rFonts w:ascii="TimesET" w:hAnsi="TimesET"/>
      <w:b w:val="0"/>
    </w:rPr>
  </w:style>
  <w:style w:type="paragraph" w:styleId="904" w:customStyle="1">
    <w:name w:val="ОИП 3"/>
    <w:basedOn w:val="679"/>
    <w:qFormat/>
    <w:pPr>
      <w:jc w:val="both"/>
      <w:widowControl w:val="off"/>
    </w:pPr>
    <w:rPr>
      <w:rFonts w:ascii="Times New Roman" w:hAnsi="Times New Roman"/>
      <w:i/>
      <w:color w:val="002060"/>
      <w:sz w:val="28"/>
      <w:szCs w:val="28"/>
    </w:rPr>
  </w:style>
  <w:style w:type="paragraph" w:styleId="905" w:customStyle="1">
    <w:name w:val="Заголовок4"/>
    <w:basedOn w:val="725"/>
    <w:qFormat/>
    <w:pPr>
      <w:ind w:left="0" w:firstLine="708"/>
      <w:jc w:val="both"/>
    </w:pPr>
    <w:rPr>
      <w:iCs/>
      <w:sz w:val="28"/>
      <w:szCs w:val="28"/>
    </w:rPr>
  </w:style>
  <w:style w:type="paragraph" w:styleId="906" w:customStyle="1">
    <w:name w:val="Style6"/>
    <w:basedOn w:val="679"/>
    <w:uiPriority w:val="99"/>
    <w:qFormat/>
    <w:pPr>
      <w:widowControl w:val="off"/>
    </w:pPr>
    <w:rPr>
      <w:rFonts w:ascii="Times New Roman" w:hAnsi="Times New Roman"/>
      <w:b w:val="0"/>
      <w:sz w:val="24"/>
      <w:szCs w:val="24"/>
    </w:rPr>
  </w:style>
  <w:style w:type="paragraph" w:styleId="907" w:customStyle="1">
    <w:name w:val="Знак2 Знак Знак Знак Знак Знак Знак Знак Знак Знак"/>
    <w:basedOn w:val="679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908" w:customStyle="1">
    <w:name w:val="Основной текст 23"/>
    <w:basedOn w:val="679"/>
    <w:qFormat/>
    <w:rPr>
      <w:rFonts w:ascii="Times New Roman" w:hAnsi="Times New Roman"/>
      <w:b w:val="0"/>
      <w:sz w:val="28"/>
    </w:rPr>
  </w:style>
  <w:style w:type="paragraph" w:styleId="909" w:customStyle="1">
    <w:name w:val="Основной текст 24"/>
    <w:basedOn w:val="679"/>
    <w:qFormat/>
    <w:rPr>
      <w:rFonts w:ascii="Times New Roman" w:hAnsi="Times New Roman"/>
      <w:b w:val="0"/>
      <w:sz w:val="28"/>
    </w:rPr>
  </w:style>
  <w:style w:type="character" w:styleId="910">
    <w:name w:val="footnote reference"/>
    <w:uiPriority w:val="99"/>
    <w:unhideWhenUsed/>
    <w:rPr>
      <w:vertAlign w:val="superscript"/>
    </w:rPr>
  </w:style>
  <w:style w:type="character" w:styleId="911">
    <w:name w:val="annotation reference"/>
    <w:unhideWhenUsed/>
    <w:rPr>
      <w:sz w:val="16"/>
      <w:szCs w:val="16"/>
    </w:rPr>
  </w:style>
  <w:style w:type="character" w:styleId="912">
    <w:name w:val="endnote reference"/>
    <w:uiPriority w:val="99"/>
    <w:unhideWhenUsed/>
    <w:rPr>
      <w:vertAlign w:val="superscript"/>
    </w:rPr>
  </w:style>
  <w:style w:type="paragraph" w:styleId="913">
    <w:name w:val="List Paragraph"/>
    <w:basedOn w:val="679"/>
    <w:link w:val="747"/>
    <w:uiPriority w:val="34"/>
    <w:qFormat/>
    <w:pPr>
      <w:contextualSpacing/>
      <w:ind w:left="720"/>
    </w:pPr>
    <w:rPr>
      <w:rFonts w:ascii="Times New Roman" w:hAnsi="Times New Roman"/>
      <w:b w:val="0"/>
      <w:sz w:val="24"/>
      <w:szCs w:val="24"/>
    </w:rPr>
  </w:style>
  <w:style w:type="character" w:styleId="914" w:customStyle="1">
    <w:name w:val="Font Style16"/>
    <w:rPr>
      <w:rFonts w:hint="default" w:ascii="Times New Roman" w:hAnsi="Times New Roman" w:cs="Times New Roman"/>
      <w:color w:val="000000"/>
      <w:sz w:val="18"/>
      <w:szCs w:val="18"/>
    </w:rPr>
  </w:style>
  <w:style w:type="character" w:styleId="915" w:customStyle="1">
    <w:name w:val="Верхний колонтитул Знак1"/>
    <w:uiPriority w:val="99"/>
    <w:semiHidden/>
    <w:rPr>
      <w:sz w:val="24"/>
      <w:szCs w:val="24"/>
    </w:rPr>
  </w:style>
  <w:style w:type="character" w:styleId="916" w:customStyle="1">
    <w:name w:val="Нижний колонтитул Знак1"/>
    <w:uiPriority w:val="99"/>
    <w:semiHidden/>
    <w:rPr>
      <w:sz w:val="24"/>
      <w:szCs w:val="24"/>
    </w:rPr>
  </w:style>
  <w:style w:type="character" w:styleId="917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styleId="918" w:customStyle="1">
    <w:name w:val="b-serp-url__item1"/>
  </w:style>
  <w:style w:type="character" w:styleId="919" w:customStyle="1">
    <w:name w:val="b-serp-url__mark1"/>
  </w:style>
  <w:style w:type="character" w:styleId="920" w:customStyle="1">
    <w:name w:val="Основной текст 2 Знак1"/>
    <w:uiPriority w:val="99"/>
    <w:semiHidden/>
    <w:rPr>
      <w:sz w:val="24"/>
      <w:szCs w:val="24"/>
    </w:rPr>
  </w:style>
  <w:style w:type="paragraph" w:styleId="921">
    <w:name w:val="No Spacing"/>
    <w:link w:val="746"/>
    <w:qFormat/>
    <w:rPr>
      <w:rFonts w:ascii="Calibri" w:hAnsi="Calibri"/>
    </w:rPr>
  </w:style>
  <w:style w:type="character" w:styleId="922" w:customStyle="1">
    <w:name w:val="highlight"/>
  </w:style>
  <w:style w:type="character" w:styleId="923" w:customStyle="1">
    <w:name w:val="Гипертекстовая ссылка"/>
    <w:uiPriority w:val="99"/>
    <w:rPr>
      <w:rFonts w:hint="default" w:ascii="Times New Roman" w:hAnsi="Times New Roman" w:cs="Times New Roman"/>
      <w:b/>
      <w:bCs w:val="0"/>
      <w:color w:val="008000"/>
    </w:rPr>
  </w:style>
  <w:style w:type="paragraph" w:styleId="924">
    <w:name w:val="Body Text Indent 2"/>
    <w:basedOn w:val="679"/>
    <w:link w:val="740"/>
    <w:unhideWhenUsed/>
    <w:pPr>
      <w:ind w:left="283"/>
      <w:spacing w:after="120" w:line="480" w:lineRule="auto"/>
    </w:pPr>
    <w:rPr>
      <w:rFonts w:ascii="Times New Roman" w:hAnsi="Times New Roman"/>
      <w:b w:val="0"/>
      <w:sz w:val="24"/>
      <w:szCs w:val="24"/>
    </w:rPr>
  </w:style>
  <w:style w:type="character" w:styleId="925" w:customStyle="1">
    <w:name w:val="Основной текст с отступом 2 Знак1"/>
    <w:uiPriority w:val="99"/>
    <w:rPr>
      <w:rFonts w:ascii="Pragmatica" w:hAnsi="Pragmatica"/>
      <w:b/>
    </w:rPr>
  </w:style>
  <w:style w:type="character" w:styleId="926" w:customStyle="1">
    <w:name w:val="Char Style 8"/>
    <w:rPr>
      <w:b/>
      <w:bCs/>
      <w:sz w:val="27"/>
      <w:szCs w:val="27"/>
      <w:lang w:eastAsia="ar-SA" w:bidi="ar-SA"/>
    </w:rPr>
  </w:style>
  <w:style w:type="character" w:styleId="927" w:customStyle="1">
    <w:name w:val="Font Style12"/>
    <w:rPr>
      <w:rFonts w:hint="default" w:ascii="Times New Roman" w:hAnsi="Times New Roman" w:cs="Times New Roman"/>
      <w:sz w:val="24"/>
      <w:szCs w:val="24"/>
    </w:rPr>
  </w:style>
  <w:style w:type="character" w:styleId="928" w:customStyle="1">
    <w:name w:val="Font Style22"/>
    <w:rPr>
      <w:rFonts w:hint="default" w:ascii="Times New Roman" w:hAnsi="Times New Roman" w:cs="Times New Roman"/>
      <w:sz w:val="26"/>
      <w:szCs w:val="26"/>
    </w:rPr>
  </w:style>
  <w:style w:type="character" w:styleId="929" w:customStyle="1">
    <w:name w:val="Заголовок Знак"/>
    <w:link w:val="731"/>
    <w:uiPriority w:val="99"/>
    <w:rPr>
      <w:rFonts w:ascii="Cambria" w:hAnsi="Cambria"/>
      <w:b/>
      <w:bCs/>
      <w:sz w:val="32"/>
      <w:szCs w:val="32"/>
    </w:rPr>
  </w:style>
  <w:style w:type="paragraph" w:styleId="930">
    <w:name w:val="Body Text Indent 3"/>
    <w:basedOn w:val="679"/>
    <w:link w:val="741"/>
    <w:unhideWhenUsed/>
    <w:pPr>
      <w:ind w:left="283"/>
      <w:spacing w:after="120"/>
    </w:pPr>
    <w:rPr>
      <w:rFonts w:ascii="Times New Roman" w:hAnsi="Times New Roman"/>
      <w:b w:val="0"/>
      <w:sz w:val="16"/>
      <w:szCs w:val="16"/>
    </w:rPr>
  </w:style>
  <w:style w:type="character" w:styleId="931" w:customStyle="1">
    <w:name w:val="Основной текст с отступом 3 Знак1"/>
    <w:rPr>
      <w:rFonts w:ascii="Pragmatica" w:hAnsi="Pragmatica"/>
      <w:b/>
      <w:sz w:val="16"/>
      <w:szCs w:val="16"/>
    </w:rPr>
  </w:style>
  <w:style w:type="character" w:styleId="932" w:customStyle="1">
    <w:name w:val="Цветовое выделение"/>
    <w:uiPriority w:val="99"/>
    <w:rPr>
      <w:b/>
      <w:bCs w:val="0"/>
      <w:color w:val="26282f"/>
      <w:sz w:val="26"/>
    </w:rPr>
  </w:style>
  <w:style w:type="paragraph" w:styleId="933">
    <w:name w:val="Body Text 3"/>
    <w:basedOn w:val="679"/>
    <w:link w:val="739"/>
    <w:unhideWhenUsed/>
    <w:pPr>
      <w:spacing w:after="120"/>
    </w:pPr>
    <w:rPr>
      <w:rFonts w:ascii="Times New Roman" w:hAnsi="Times New Roman"/>
      <w:b w:val="0"/>
      <w:sz w:val="16"/>
      <w:szCs w:val="16"/>
    </w:rPr>
  </w:style>
  <w:style w:type="character" w:styleId="934" w:customStyle="1">
    <w:name w:val="Основной текст 3 Знак1"/>
    <w:uiPriority w:val="99"/>
    <w:rPr>
      <w:rFonts w:ascii="Pragmatica" w:hAnsi="Pragmatica"/>
      <w:b/>
      <w:sz w:val="16"/>
      <w:szCs w:val="16"/>
    </w:rPr>
  </w:style>
  <w:style w:type="character" w:styleId="935" w:customStyle="1">
    <w:name w:val="text"/>
  </w:style>
  <w:style w:type="paragraph" w:styleId="936">
    <w:name w:val="Body Text First Indent"/>
    <w:basedOn w:val="693"/>
    <w:link w:val="737"/>
    <w:unhideWhenUsed/>
    <w:pPr>
      <w:ind w:firstLine="360"/>
      <w:spacing w:after="0"/>
    </w:pPr>
    <w:rPr>
      <w:rFonts w:ascii="Times New Roman" w:hAnsi="Times New Roman"/>
      <w:b w:val="0"/>
    </w:rPr>
  </w:style>
  <w:style w:type="character" w:styleId="937" w:customStyle="1">
    <w:name w:val="Основной текст Знак2"/>
    <w:link w:val="693"/>
    <w:rPr>
      <w:rFonts w:ascii="Pragmatica" w:hAnsi="Pragmatica"/>
      <w:b/>
    </w:rPr>
  </w:style>
  <w:style w:type="character" w:styleId="938" w:customStyle="1">
    <w:name w:val="Красная строка Знак1"/>
    <w:basedOn w:val="937"/>
    <w:rPr>
      <w:rFonts w:ascii="Pragmatica" w:hAnsi="Pragmatica"/>
      <w:b/>
    </w:rPr>
  </w:style>
  <w:style w:type="character" w:styleId="939" w:customStyle="1">
    <w:name w:val="fontstyle14"/>
    <w:uiPriority w:val="99"/>
    <w:rPr>
      <w:rFonts w:hint="default" w:ascii="Times New Roman" w:hAnsi="Times New Roman" w:cs="Times New Roman"/>
      <w:b/>
      <w:bCs/>
    </w:rPr>
  </w:style>
  <w:style w:type="paragraph" w:styleId="940">
    <w:name w:val="Subtitle"/>
    <w:basedOn w:val="679"/>
    <w:next w:val="679"/>
    <w:link w:val="735"/>
    <w:qFormat/>
    <w:pPr>
      <w:numPr>
        <w:ilvl w:val="1"/>
      </w:numPr>
    </w:pPr>
    <w:rPr>
      <w:rFonts w:ascii="Times New Roman" w:hAnsi="Times New Roman"/>
      <w:sz w:val="24"/>
    </w:rPr>
  </w:style>
  <w:style w:type="character" w:styleId="941" w:customStyle="1">
    <w:name w:val="Подзаголовок Знак1"/>
    <w:rPr>
      <w:rFonts w:ascii="Cambria" w:hAnsi="Cambria" w:eastAsia="Times New Roman" w:cs="Times New Roman"/>
      <w:b/>
      <w:sz w:val="24"/>
      <w:szCs w:val="24"/>
    </w:rPr>
  </w:style>
  <w:style w:type="paragraph" w:styleId="942">
    <w:name w:val="endnote text"/>
    <w:basedOn w:val="679"/>
    <w:link w:val="730"/>
    <w:uiPriority w:val="99"/>
    <w:unhideWhenUsed/>
    <w:rPr>
      <w:rFonts w:ascii="Calibri" w:hAnsi="Calibri"/>
      <w:b w:val="0"/>
    </w:rPr>
  </w:style>
  <w:style w:type="character" w:styleId="943" w:customStyle="1">
    <w:name w:val="Текст концевой сноски Знак1"/>
    <w:uiPriority w:val="99"/>
    <w:rPr>
      <w:rFonts w:ascii="Pragmatica" w:hAnsi="Pragmatica"/>
      <w:b/>
    </w:rPr>
  </w:style>
  <w:style w:type="character" w:styleId="944" w:customStyle="1">
    <w:name w:val="apple-style-span"/>
  </w:style>
  <w:style w:type="paragraph" w:styleId="945">
    <w:name w:val="Plain Text"/>
    <w:basedOn w:val="679"/>
    <w:link w:val="742"/>
    <w:unhideWhenUsed/>
    <w:rPr>
      <w:rFonts w:ascii="Consolas" w:hAnsi="Consolas"/>
      <w:b w:val="0"/>
      <w:sz w:val="21"/>
      <w:szCs w:val="21"/>
    </w:rPr>
  </w:style>
  <w:style w:type="character" w:styleId="946" w:customStyle="1">
    <w:name w:val="Текст Знак1"/>
    <w:uiPriority w:val="99"/>
    <w:rPr>
      <w:rFonts w:ascii="Courier New" w:hAnsi="Courier New" w:cs="Courier New"/>
      <w:b/>
    </w:rPr>
  </w:style>
  <w:style w:type="character" w:styleId="947" w:customStyle="1">
    <w:name w:val="Знак Знак6 Знак"/>
    <w:rPr>
      <w:sz w:val="24"/>
      <w:szCs w:val="24"/>
      <w:lang w:val="ru-RU" w:eastAsia="ru-RU" w:bidi="ar-SA"/>
    </w:rPr>
  </w:style>
  <w:style w:type="paragraph" w:styleId="948">
    <w:name w:val="annotation subject"/>
    <w:basedOn w:val="743"/>
    <w:next w:val="743"/>
    <w:link w:val="745"/>
    <w:unhideWhenUsed/>
    <w:rPr>
      <w:b/>
      <w:bCs/>
    </w:rPr>
  </w:style>
  <w:style w:type="character" w:styleId="949" w:customStyle="1">
    <w:name w:val="Тема примечания Знак1"/>
    <w:rPr>
      <w:rFonts w:ascii="Pragmatica" w:hAnsi="Pragmatica"/>
      <w:b/>
      <w:bCs/>
    </w:rPr>
  </w:style>
  <w:style w:type="table" w:styleId="950" w:customStyle="1">
    <w:name w:val="Сетка таблицы1"/>
    <w:basedOn w:val="687"/>
    <w:next w:val="704"/>
    <w:uiPriority w:val="99"/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1" w:customStyle="1">
    <w:name w:val="Комментарий"/>
    <w:basedOn w:val="773"/>
    <w:next w:val="679"/>
    <w:uiPriority w:val="99"/>
    <w:qFormat/>
    <w:pPr>
      <w:ind w:left="0" w:right="0"/>
      <w:jc w:val="both"/>
      <w:spacing w:before="75"/>
      <w:shd w:val="clear" w:color="auto" w:fill="f0f0f0"/>
    </w:pPr>
    <w:rPr>
      <w:color w:val="353842"/>
    </w:rPr>
  </w:style>
  <w:style w:type="paragraph" w:styleId="952" w:customStyle="1">
    <w:name w:val="Информация об изменениях документа"/>
    <w:basedOn w:val="951"/>
    <w:next w:val="679"/>
    <w:uiPriority w:val="99"/>
    <w:qFormat/>
    <w:pPr>
      <w:spacing w:before="0"/>
    </w:pPr>
    <w:rPr>
      <w:i/>
      <w:iCs/>
    </w:rPr>
  </w:style>
  <w:style w:type="numbering" w:styleId="953" w:customStyle="1">
    <w:name w:val="Стиль2"/>
  </w:style>
  <w:style w:type="numbering" w:styleId="954" w:customStyle="1">
    <w:name w:val="Стиль21"/>
    <w:pPr>
      <w:numPr>
        <w:ilvl w:val="0"/>
        <w:numId w:val="5"/>
      </w:numPr>
    </w:pPr>
  </w:style>
  <w:style w:type="table" w:styleId="955" w:customStyle="1">
    <w:name w:val="Средняя сетка 21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numbering" w:styleId="956" w:customStyle="1">
    <w:name w:val="Нет списка2"/>
    <w:next w:val="688"/>
    <w:uiPriority w:val="99"/>
    <w:semiHidden/>
    <w:unhideWhenUsed/>
  </w:style>
  <w:style w:type="table" w:styleId="957" w:customStyle="1">
    <w:name w:val="Сетка таблицы2"/>
    <w:basedOn w:val="687"/>
    <w:next w:val="70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58" w:customStyle="1">
    <w:name w:val="Нет списка11"/>
    <w:next w:val="688"/>
    <w:uiPriority w:val="99"/>
    <w:semiHidden/>
    <w:unhideWhenUsed/>
  </w:style>
  <w:style w:type="table" w:styleId="959" w:customStyle="1">
    <w:name w:val="Сетка таблицы11"/>
    <w:basedOn w:val="687"/>
    <w:next w:val="704"/>
    <w:uiPriority w:val="99"/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0" w:customStyle="1">
    <w:name w:val="Стиль23"/>
    <w:pPr>
      <w:numPr>
        <w:ilvl w:val="0"/>
        <w:numId w:val="4"/>
      </w:numPr>
    </w:pPr>
  </w:style>
  <w:style w:type="numbering" w:styleId="961" w:customStyle="1">
    <w:name w:val="Стиль211"/>
  </w:style>
  <w:style w:type="table" w:styleId="962" w:customStyle="1">
    <w:name w:val="Средняя сетка 211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63" w:customStyle="1">
    <w:name w:val="Средняя сетка 22"/>
    <w:basedOn w:val="687"/>
    <w:unhideWhenUsed/>
    <w:rPr>
      <w:rFonts w:ascii="Calibri" w:hAnsi="Calibri" w:eastAsia="Calibri"/>
      <w:sz w:val="22"/>
      <w:szCs w:val="22"/>
      <w:lang w:eastAsia="en-US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paragraph" w:styleId="964" w:customStyle="1">
    <w:name w:val="Знак Знак Знак Знак Знак Знак Знак Знак Знак Знак Знак Знак Знак1"/>
    <w:basedOn w:val="679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965" w:customStyle="1">
    <w:name w:val="Сетка таблицы3"/>
    <w:basedOn w:val="687"/>
    <w:next w:val="70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6" w:customStyle="1">
    <w:name w:val="Основной текст 25"/>
    <w:basedOn w:val="679"/>
    <w:qFormat/>
    <w:rPr>
      <w:rFonts w:ascii="Times New Roman" w:hAnsi="Times New Roman"/>
      <w:b w:val="0"/>
      <w:sz w:val="28"/>
    </w:rPr>
  </w:style>
  <w:style w:type="paragraph" w:styleId="967" w:customStyle="1">
    <w:name w:val="p49"/>
    <w:basedOn w:val="679"/>
    <w:qFormat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968" w:customStyle="1">
    <w:name w:val="Основной текст 251"/>
    <w:basedOn w:val="679"/>
    <w:qFormat/>
    <w:rPr>
      <w:rFonts w:ascii="Times New Roman" w:hAnsi="Times New Roman"/>
      <w:b w:val="0"/>
      <w:sz w:val="28"/>
    </w:rPr>
  </w:style>
  <w:style w:type="character" w:styleId="969" w:customStyle="1">
    <w:name w:val="Основной текст Знак3"/>
    <w:semiHidden/>
    <w:rPr>
      <w:rFonts w:ascii="Pragmatica" w:hAnsi="Pragmatica"/>
      <w:b/>
    </w:rPr>
  </w:style>
  <w:style w:type="table" w:styleId="970" w:customStyle="1">
    <w:name w:val="Средняя сетка 23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71" w:customStyle="1">
    <w:name w:val="Средняя сетка 24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72" w:customStyle="1">
    <w:name w:val="Средняя сетка 212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73" w:customStyle="1">
    <w:name w:val="Средняя сетка 231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74" w:customStyle="1">
    <w:name w:val="Средняя сетка 241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75" w:customStyle="1">
    <w:name w:val="Средняя сетка 25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76" w:customStyle="1">
    <w:name w:val="Средняя сетка 242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77" w:customStyle="1">
    <w:name w:val="Средняя сетка 26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78" w:customStyle="1">
    <w:name w:val="Средняя сетка 243"/>
    <w:basedOn w:val="68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paragraph" w:styleId="979" w:customStyle="1">
    <w:name w:val="consplusnormal"/>
    <w:basedOn w:val="67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980" w:customStyle="1">
    <w:name w:val="consplusnonformat"/>
    <w:basedOn w:val="67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981">
    <w:name w:val="Strong"/>
    <w:qFormat/>
    <w:rPr>
      <w:b/>
      <w:bCs/>
    </w:rPr>
  </w:style>
  <w:style w:type="character" w:styleId="982" w:customStyle="1">
    <w:name w:val="ConsPlusCell Знак"/>
    <w:link w:val="700"/>
    <w:rPr>
      <w:rFonts w:ascii="Arial" w:hAnsi="Arial" w:eastAsia="Calibri" w:cs="Arial"/>
      <w:lang w:val="ru-RU" w:eastAsia="ru-RU" w:bidi="ar-SA"/>
    </w:rPr>
  </w:style>
  <w:style w:type="paragraph" w:styleId="983" w:customStyle="1">
    <w:name w:val="Обычный + 14 пт"/>
    <w:basedOn w:val="679"/>
    <w:rPr>
      <w:rFonts w:ascii="Times New Roman" w:hAnsi="Times New Roman"/>
      <w:b w:val="0"/>
      <w:sz w:val="28"/>
      <w:szCs w:val="28"/>
    </w:rPr>
  </w:style>
  <w:style w:type="paragraph" w:styleId="984" w:customStyle="1">
    <w:name w:val="acenter1"/>
    <w:basedOn w:val="679"/>
    <w:pPr>
      <w:jc w:val="center"/>
    </w:pPr>
    <w:rPr>
      <w:rFonts w:ascii="Times New Roman" w:hAnsi="Times New Roman"/>
      <w:b w:val="0"/>
      <w:sz w:val="24"/>
      <w:szCs w:val="24"/>
    </w:rPr>
  </w:style>
  <w:style w:type="paragraph" w:styleId="985" w:customStyle="1">
    <w:name w:val="Style2"/>
    <w:basedOn w:val="679"/>
    <w:pPr>
      <w:widowControl w:val="off"/>
    </w:pPr>
    <w:rPr>
      <w:rFonts w:ascii="Times New Roman" w:hAnsi="Times New Roman"/>
      <w:b w:val="0"/>
      <w:sz w:val="24"/>
      <w:szCs w:val="24"/>
    </w:rPr>
  </w:style>
  <w:style w:type="paragraph" w:styleId="986" w:customStyle="1">
    <w:name w:val="Style3"/>
    <w:basedOn w:val="679"/>
    <w:pPr>
      <w:widowControl w:val="off"/>
    </w:pPr>
    <w:rPr>
      <w:rFonts w:ascii="Times New Roman" w:hAnsi="Times New Roman"/>
      <w:b w:val="0"/>
      <w:sz w:val="24"/>
      <w:szCs w:val="24"/>
    </w:rPr>
  </w:style>
  <w:style w:type="paragraph" w:styleId="987" w:customStyle="1">
    <w:name w:val="Style4"/>
    <w:basedOn w:val="679"/>
    <w:pPr>
      <w:widowControl w:val="off"/>
    </w:pPr>
    <w:rPr>
      <w:rFonts w:ascii="Times New Roman" w:hAnsi="Times New Roman"/>
      <w:b w:val="0"/>
      <w:sz w:val="24"/>
      <w:szCs w:val="24"/>
    </w:rPr>
  </w:style>
  <w:style w:type="paragraph" w:styleId="988" w:customStyle="1">
    <w:name w:val="Style5"/>
    <w:basedOn w:val="679"/>
    <w:pPr>
      <w:spacing w:line="373" w:lineRule="exact"/>
      <w:widowControl w:val="off"/>
    </w:pPr>
    <w:rPr>
      <w:rFonts w:ascii="Times New Roman" w:hAnsi="Times New Roman"/>
      <w:b w:val="0"/>
      <w:sz w:val="24"/>
      <w:szCs w:val="24"/>
    </w:rPr>
  </w:style>
  <w:style w:type="character" w:styleId="989" w:customStyle="1">
    <w:name w:val="Font Style11"/>
    <w:rPr>
      <w:rFonts w:hint="default" w:ascii="Times New Roman" w:hAnsi="Times New Roman" w:cs="Times New Roman"/>
      <w:b/>
      <w:bCs/>
      <w:sz w:val="40"/>
      <w:szCs w:val="40"/>
    </w:rPr>
  </w:style>
  <w:style w:type="character" w:styleId="990" w:customStyle="1">
    <w:name w:val="Font Style13"/>
    <w:rPr>
      <w:rFonts w:hint="default" w:ascii="Times New Roman" w:hAnsi="Times New Roman" w:cs="Times New Roman"/>
      <w:b/>
      <w:bCs/>
      <w:sz w:val="26"/>
      <w:szCs w:val="26"/>
    </w:rPr>
  </w:style>
  <w:style w:type="character" w:styleId="991">
    <w:name w:val="Emphasis"/>
    <w:qFormat/>
    <w:rPr>
      <w:i w:val="0"/>
      <w:iCs w:val="0"/>
    </w:rPr>
  </w:style>
  <w:style w:type="paragraph" w:styleId="992" w:customStyle="1">
    <w:name w:val="Standard"/>
    <w:pPr>
      <w:widowControl w:val="off"/>
    </w:pPr>
    <w:rPr>
      <w:rFonts w:ascii="Arial CYR" w:hAnsi="Arial CYR" w:eastAsia="Arial CYR" w:cs="Arial CYR"/>
    </w:rPr>
  </w:style>
  <w:style w:type="table" w:styleId="993" w:customStyle="1">
    <w:name w:val="Сетка таблицы22"/>
    <w:basedOn w:val="687"/>
    <w:next w:val="704"/>
    <w:uiPriority w:val="39"/>
    <w:rPr>
      <w:rFonts w:asciiTheme="minorHAnsi" w:hAnsiTheme="minorHAnsi" w:eastAsiaTheme="minorEastAsia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7BB0-0BEC-4CC9-A342-BD981CC8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ДЭП</dc:creator>
  <cp:keywords/>
  <dc:description/>
  <cp:lastModifiedBy>Tsybrovaaa</cp:lastModifiedBy>
  <cp:revision>96</cp:revision>
  <dcterms:created xsi:type="dcterms:W3CDTF">2024-02-02T06:42:00Z</dcterms:created>
  <dcterms:modified xsi:type="dcterms:W3CDTF">2025-05-06T12:08:39Z</dcterms:modified>
</cp:coreProperties>
</file>