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5B" w:rsidRPr="0067722F" w:rsidRDefault="00EA4F5B" w:rsidP="00EA4F5B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bookmarkStart w:id="0" w:name="_GoBack"/>
      <w:r w:rsidRPr="0067722F">
        <w:rPr>
          <w:b/>
          <w:sz w:val="28"/>
          <w:szCs w:val="28"/>
        </w:rPr>
        <w:t>И</w:t>
      </w:r>
      <w:r w:rsidRPr="0067722F">
        <w:rPr>
          <w:b/>
          <w:sz w:val="28"/>
          <w:szCs w:val="28"/>
        </w:rPr>
        <w:t>нформация о процедуре и способах получения заявителями информации по вопросам предоставления государственной услуги, сведений о ходе предос</w:t>
      </w:r>
      <w:r w:rsidRPr="0067722F">
        <w:rPr>
          <w:b/>
          <w:sz w:val="28"/>
          <w:szCs w:val="28"/>
        </w:rPr>
        <w:t>тавления государственной услуги</w:t>
      </w:r>
    </w:p>
    <w:bookmarkEnd w:id="0"/>
    <w:p w:rsidR="00EA4F5B" w:rsidRDefault="00EA4F5B" w:rsidP="00EA4F5B">
      <w:pPr>
        <w:pStyle w:val="ConsPlusNormal"/>
        <w:ind w:firstLine="540"/>
        <w:jc w:val="both"/>
      </w:pPr>
    </w:p>
    <w:p w:rsidR="00EA4F5B" w:rsidRDefault="00EA4F5B" w:rsidP="00EA4F5B">
      <w:pPr>
        <w:pStyle w:val="ConsPlusNormal"/>
        <w:ind w:firstLine="540"/>
        <w:jc w:val="both"/>
      </w:pPr>
    </w:p>
    <w:p w:rsidR="00EA4F5B" w:rsidRPr="00EA4F5B" w:rsidRDefault="00EA4F5B" w:rsidP="00EA4F5B">
      <w:pPr>
        <w:pStyle w:val="ConsPlusNormal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Информирование заявителей по вопросам предоставления государственной услуги осуществляют специалисты органов местного самоуправления в следующих формах (по выбору заявителя):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устно (при личном обращении и по телефону);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письменно (при письменном обращении по почте, электронной почте).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(https://www.gosuslugi.ru) (далее - ЕПГУ), на официальных сайтах Департамента труда и занятости населения Ханты-Мансийского автономного округа - Югры (https://deptrud.admhmao.ru) (далее - </w:t>
      </w:r>
      <w:proofErr w:type="spellStart"/>
      <w:r w:rsidRPr="00EA4F5B">
        <w:rPr>
          <w:sz w:val="28"/>
          <w:szCs w:val="28"/>
        </w:rPr>
        <w:t>Дептруда</w:t>
      </w:r>
      <w:proofErr w:type="spellEnd"/>
      <w:r w:rsidRPr="00EA4F5B">
        <w:rPr>
          <w:sz w:val="28"/>
          <w:szCs w:val="28"/>
        </w:rPr>
        <w:t xml:space="preserve"> и занятости Югры) и органов местного самоуправления, на портале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структурных подразделений (https://mfc.admhmao.ru) (далее - МФЦ) в информационно-телекоммуникационной сети "Интернет" (далее - сеть "Интернет");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непосредственно в помещениях органов местного самоуправления, МФЦ в виде текстовой и визуальной информации, размещенной на стендах.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Продолжительность устного информирования по вопросам предоставления государственной услуги, в том числе о ходе предоставления государственной услуги, при личном обращении не должна превышать 15 минут, по телефону - 10 минут.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и занимаемой должности специалиста, принявшего телефонный звонок.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письменный запрос по вопросам предоставления государственной услуги, в том числе о ходе предоставления государственной услуги, либо назначить другое удобное для заявителя время для устного информирования.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lastRenderedPageBreak/>
        <w:t xml:space="preserve"> Ответ на письменное обращение заявителя направляется: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по вопросам предоставления государственной услуги - в срок, не превышающий 15 рабочих дней со дня регистрации обращения;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>о ходе предоставления государственной услуги - в срок, не превышающий 3 рабочих дней со дня регистрации обращения.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 xml:space="preserve">Информирование о предоставлении государственной услуги МФЦ осуществляется в соответствии с заключенными соглашениями о взаимодействии между МФЦ и </w:t>
      </w:r>
      <w:proofErr w:type="spellStart"/>
      <w:r w:rsidRPr="00EA4F5B">
        <w:rPr>
          <w:sz w:val="28"/>
          <w:szCs w:val="28"/>
        </w:rPr>
        <w:t>Дептруда</w:t>
      </w:r>
      <w:proofErr w:type="spellEnd"/>
      <w:r w:rsidRPr="00EA4F5B">
        <w:rPr>
          <w:sz w:val="28"/>
          <w:szCs w:val="28"/>
        </w:rPr>
        <w:t xml:space="preserve"> и занятости Югры, между МФЦ и органами местного самоуправления (далее - заключенные Соглашения), регламентом работы МФЦ.</w:t>
      </w:r>
    </w:p>
    <w:p w:rsidR="00EA4F5B" w:rsidRPr="00EA4F5B" w:rsidRDefault="00EA4F5B" w:rsidP="00EA4F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A4F5B">
        <w:rPr>
          <w:sz w:val="28"/>
          <w:szCs w:val="28"/>
        </w:rPr>
        <w:t xml:space="preserve">Информация о порядке и сроках предоставления государственной услуги, размещенная на ЕПГУ, официальных сайтах </w:t>
      </w:r>
      <w:proofErr w:type="spellStart"/>
      <w:r w:rsidRPr="00EA4F5B">
        <w:rPr>
          <w:sz w:val="28"/>
          <w:szCs w:val="28"/>
        </w:rPr>
        <w:t>Дептруда</w:t>
      </w:r>
      <w:proofErr w:type="spellEnd"/>
      <w:r w:rsidRPr="00EA4F5B">
        <w:rPr>
          <w:sz w:val="28"/>
          <w:szCs w:val="28"/>
        </w:rPr>
        <w:t xml:space="preserve"> и занятости Югры и органов местного самоуправления, портале МФЦ в сети "Интернет" предоставляется заявителю бесплатно.</w:t>
      </w:r>
    </w:p>
    <w:sectPr w:rsidR="00EA4F5B" w:rsidRPr="00EA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CA"/>
    <w:rsid w:val="0067722F"/>
    <w:rsid w:val="00C125C2"/>
    <w:rsid w:val="00E40CFB"/>
    <w:rsid w:val="00EA4F5B"/>
    <w:rsid w:val="00E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3152"/>
  <w15:chartTrackingRefBased/>
  <w15:docId w15:val="{2CD0514F-0DFA-4DAA-9E9A-9B39BAA6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Дубинская Людмила Федоровна</cp:lastModifiedBy>
  <cp:revision>3</cp:revision>
  <dcterms:created xsi:type="dcterms:W3CDTF">2023-03-30T10:19:00Z</dcterms:created>
  <dcterms:modified xsi:type="dcterms:W3CDTF">2023-03-30T10:25:00Z</dcterms:modified>
</cp:coreProperties>
</file>