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BDB71" w14:textId="04DE5F80" w:rsidR="00522670" w:rsidRDefault="00CD1AA9" w:rsidP="00CD1AA9">
      <w:pPr>
        <w:spacing w:after="0"/>
        <w:ind w:firstLine="709"/>
        <w:jc w:val="right"/>
      </w:pPr>
      <w:r>
        <w:t>Приложение к письму</w:t>
      </w:r>
    </w:p>
    <w:p w14:paraId="08BD6DD5" w14:textId="62025949" w:rsidR="00CD1AA9" w:rsidRDefault="00CD1AA9" w:rsidP="00CD1AA9">
      <w:pPr>
        <w:spacing w:after="0"/>
        <w:ind w:firstLine="709"/>
        <w:jc w:val="right"/>
      </w:pPr>
      <w:r>
        <w:t>от _______ № _______</w:t>
      </w:r>
    </w:p>
    <w:p w14:paraId="1D26173D" w14:textId="77777777" w:rsidR="00CD1AA9" w:rsidRDefault="00CD1AA9" w:rsidP="00522670">
      <w:pPr>
        <w:spacing w:after="0"/>
        <w:ind w:firstLine="709"/>
        <w:jc w:val="both"/>
      </w:pPr>
    </w:p>
    <w:p w14:paraId="2DA0D236" w14:textId="77777777" w:rsidR="00CD1AA9" w:rsidRDefault="00CD1AA9" w:rsidP="00CD1AA9">
      <w:pPr>
        <w:spacing w:after="0"/>
        <w:ind w:firstLine="709"/>
        <w:jc w:val="center"/>
      </w:pPr>
    </w:p>
    <w:p w14:paraId="57B24BB1" w14:textId="77777777" w:rsidR="0093505B" w:rsidRDefault="0093505B" w:rsidP="00CD1AA9">
      <w:pPr>
        <w:spacing w:after="0"/>
        <w:ind w:firstLine="709"/>
        <w:jc w:val="center"/>
      </w:pPr>
    </w:p>
    <w:p w14:paraId="598D372B" w14:textId="1AA1009A" w:rsidR="00522670" w:rsidRDefault="00CD1AA9" w:rsidP="00CD1AA9">
      <w:pPr>
        <w:spacing w:after="0"/>
        <w:ind w:firstLine="709"/>
        <w:jc w:val="center"/>
      </w:pPr>
      <w:r>
        <w:t>Отчет о</w:t>
      </w:r>
      <w:r w:rsidRPr="00CD1AA9">
        <w:t xml:space="preserve"> деятельности комитета физической культуры и спорта администрации города </w:t>
      </w:r>
      <w:r>
        <w:t>Нефтеюганска за</w:t>
      </w:r>
      <w:r w:rsidRPr="00CD1AA9">
        <w:t xml:space="preserve"> 2024 год</w:t>
      </w:r>
    </w:p>
    <w:p w14:paraId="223815E2" w14:textId="77777777" w:rsidR="0093505B" w:rsidRDefault="0093505B" w:rsidP="00522670">
      <w:pPr>
        <w:spacing w:after="0"/>
        <w:ind w:firstLine="709"/>
        <w:jc w:val="both"/>
      </w:pPr>
    </w:p>
    <w:p w14:paraId="198A4B8F" w14:textId="77777777" w:rsidR="00522670" w:rsidRPr="004E47D6" w:rsidRDefault="00522670" w:rsidP="00522670">
      <w:pPr>
        <w:spacing w:after="0"/>
        <w:ind w:firstLine="709"/>
        <w:jc w:val="both"/>
        <w:rPr>
          <w:i/>
          <w:iCs/>
        </w:rPr>
      </w:pPr>
      <w:r w:rsidRPr="004E47D6">
        <w:rPr>
          <w:i/>
          <w:iCs/>
        </w:rPr>
        <w:t>Основные социально-экономические показатели развития физической культуры и спорта</w:t>
      </w:r>
    </w:p>
    <w:p w14:paraId="5E8D8C6E" w14:textId="77777777" w:rsidR="000E0ECC" w:rsidRDefault="00522670" w:rsidP="000E0ECC">
      <w:pPr>
        <w:spacing w:after="0"/>
        <w:ind w:firstLine="709"/>
        <w:jc w:val="both"/>
      </w:pPr>
      <w:r>
        <w:t>Общий объем финансирования муниципальной программы «Развитие физической культуры и спорта в городе Нефтеюганске» в 2024 году составил 2 199,1 млн. рублей.</w:t>
      </w:r>
      <w:r w:rsidR="000E0ECC">
        <w:t>, в том числе:</w:t>
      </w:r>
    </w:p>
    <w:p w14:paraId="57163CB8" w14:textId="041812CF" w:rsidR="000E0ECC" w:rsidRDefault="000E0ECC" w:rsidP="000E0ECC">
      <w:pPr>
        <w:spacing w:after="0"/>
        <w:ind w:firstLine="709"/>
        <w:jc w:val="both"/>
      </w:pPr>
      <w:r>
        <w:t>-</w:t>
      </w:r>
      <w:r>
        <w:t>федеральный бюджет – 769,229 тыс. рублей.</w:t>
      </w:r>
    </w:p>
    <w:p w14:paraId="0B243730" w14:textId="3C2A6C4A" w:rsidR="000E0ECC" w:rsidRDefault="000E0ECC" w:rsidP="000E0ECC">
      <w:pPr>
        <w:spacing w:after="0"/>
        <w:ind w:firstLine="709"/>
        <w:jc w:val="both"/>
      </w:pPr>
      <w:r>
        <w:t>-</w:t>
      </w:r>
      <w:r>
        <w:t>окружной бюджет –</w:t>
      </w:r>
      <w:r w:rsidR="0093505B">
        <w:t xml:space="preserve"> </w:t>
      </w:r>
      <w:r>
        <w:t>1 006 356,173 тыс. рублей.</w:t>
      </w:r>
    </w:p>
    <w:p w14:paraId="698165BE" w14:textId="55FB5CB4" w:rsidR="00522670" w:rsidRDefault="000E0ECC" w:rsidP="000E0ECC">
      <w:pPr>
        <w:spacing w:after="0"/>
        <w:ind w:firstLine="709"/>
        <w:jc w:val="both"/>
      </w:pPr>
      <w:r>
        <w:t>-</w:t>
      </w:r>
      <w:r>
        <w:t>местный бюджет – 1 191 933,54800 тыс. рублей</w:t>
      </w:r>
      <w:r>
        <w:tab/>
      </w:r>
    </w:p>
    <w:p w14:paraId="24291E17" w14:textId="673AF60C" w:rsidR="00522670" w:rsidRDefault="00522670" w:rsidP="00522670">
      <w:pPr>
        <w:spacing w:after="0"/>
        <w:ind w:firstLine="709"/>
        <w:jc w:val="both"/>
      </w:pPr>
      <w:r>
        <w:t>С целью создания условий для повышения качества учебно-тренировочного процесса, уровня спортивного мастерства обучающихся, для привлечения населения к занятиям физической культурой и спорт</w:t>
      </w:r>
      <w:r w:rsidR="00717036">
        <w:t>ом</w:t>
      </w:r>
      <w:r>
        <w:t xml:space="preserve"> проводится работа по привлечению дополнительных средств.</w:t>
      </w:r>
    </w:p>
    <w:p w14:paraId="587419B1" w14:textId="77777777" w:rsidR="00522670" w:rsidRDefault="00522670" w:rsidP="00522670">
      <w:pPr>
        <w:spacing w:after="0"/>
        <w:ind w:firstLine="709"/>
        <w:jc w:val="both"/>
      </w:pPr>
      <w:r>
        <w:t xml:space="preserve"> В 2024 году за счет средств иных межбюджетных трансфертов в рамках реализации наказов избирателей учреждениями сферы физической культуры и спорта освоен 1,16 млн. рублей.</w:t>
      </w:r>
    </w:p>
    <w:p w14:paraId="790A841F" w14:textId="77777777" w:rsidR="00522670" w:rsidRDefault="00522670" w:rsidP="00522670">
      <w:pPr>
        <w:spacing w:after="0"/>
        <w:ind w:firstLine="709"/>
        <w:jc w:val="both"/>
      </w:pPr>
      <w:r>
        <w:t>Обеспечение комплексной безопасности объектов спорта осуществляется в рамках муниципальных программ:</w:t>
      </w:r>
    </w:p>
    <w:p w14:paraId="237B9DE3" w14:textId="77777777" w:rsidR="00522670" w:rsidRDefault="00522670" w:rsidP="00522670">
      <w:pPr>
        <w:spacing w:after="0"/>
        <w:ind w:firstLine="709"/>
        <w:jc w:val="both"/>
      </w:pPr>
      <w:r>
        <w:t>1.«Защита населения и территории от чрезвычайных ситуаций, обеспечение первичных мер пожарной безопасности в городе Нефтеюганске».</w:t>
      </w:r>
    </w:p>
    <w:p w14:paraId="5864D46C" w14:textId="7C53F6A7" w:rsidR="00522670" w:rsidRDefault="00522670" w:rsidP="00522670">
      <w:pPr>
        <w:spacing w:after="0"/>
        <w:ind w:firstLine="709"/>
        <w:jc w:val="both"/>
      </w:pPr>
      <w:r>
        <w:t xml:space="preserve">Объем финансирования в 2024 году составил 2,073 млн. </w:t>
      </w:r>
      <w:r w:rsidR="0093505B">
        <w:t>рублей,</w:t>
      </w:r>
      <w:r>
        <w:t xml:space="preserve"> которые направлены на:</w:t>
      </w:r>
    </w:p>
    <w:p w14:paraId="2F360D99" w14:textId="77777777" w:rsidR="00522670" w:rsidRDefault="00522670" w:rsidP="00522670">
      <w:pPr>
        <w:spacing w:after="0"/>
        <w:ind w:firstLine="709"/>
        <w:jc w:val="both"/>
      </w:pPr>
      <w:r>
        <w:t>-техническое обслуживание пожарно-охранной сигнализации РСПИ «Стрелец-Мониторинг», пожарных гидрантов, внутреннего пожарного водопровода и первичных средств пожаротушения;</w:t>
      </w:r>
    </w:p>
    <w:p w14:paraId="47B482AB" w14:textId="77777777" w:rsidR="00522670" w:rsidRDefault="00522670" w:rsidP="00522670">
      <w:pPr>
        <w:spacing w:after="0"/>
        <w:ind w:firstLine="709"/>
        <w:jc w:val="both"/>
      </w:pPr>
      <w:r>
        <w:t>-обеспечение функционирования и поддержки работоспособности пожарно-охранной сигнализации;</w:t>
      </w:r>
    </w:p>
    <w:p w14:paraId="7305BD06" w14:textId="77777777" w:rsidR="00522670" w:rsidRDefault="00522670" w:rsidP="00522670">
      <w:pPr>
        <w:spacing w:after="0"/>
        <w:ind w:firstLine="709"/>
        <w:jc w:val="both"/>
      </w:pPr>
      <w:r>
        <w:t>-огнезащитную обработку деревянных конструкций, освидетельствование, ремонт, испытание зарядки, перезарядку огнетушителей;</w:t>
      </w:r>
    </w:p>
    <w:p w14:paraId="3E318664" w14:textId="77777777" w:rsidR="00522670" w:rsidRDefault="00522670" w:rsidP="00522670">
      <w:pPr>
        <w:spacing w:after="0"/>
        <w:ind w:firstLine="709"/>
        <w:jc w:val="both"/>
      </w:pPr>
      <w:r>
        <w:t>-приобретение первичных средств пожаротушения (огнетушителей и т.д.);</w:t>
      </w:r>
    </w:p>
    <w:p w14:paraId="0CFD83DF" w14:textId="77777777" w:rsidR="00522670" w:rsidRDefault="00522670" w:rsidP="00522670">
      <w:pPr>
        <w:spacing w:after="0"/>
        <w:ind w:firstLine="709"/>
        <w:jc w:val="both"/>
      </w:pPr>
      <w:r>
        <w:t>-перекатку пожарных рукавов на новую скатку, осмотр, проверку на водоотдачу пожарных кранов;</w:t>
      </w:r>
    </w:p>
    <w:p w14:paraId="74B8B7CF" w14:textId="77777777" w:rsidR="00522670" w:rsidRDefault="00522670" w:rsidP="00522670">
      <w:pPr>
        <w:spacing w:after="0"/>
        <w:ind w:firstLine="709"/>
        <w:jc w:val="both"/>
      </w:pPr>
      <w:r>
        <w:t>-ремонт пожарно-охранной сигнализации.</w:t>
      </w:r>
    </w:p>
    <w:p w14:paraId="6D706A12" w14:textId="77777777" w:rsidR="00522670" w:rsidRDefault="00522670" w:rsidP="00522670">
      <w:pPr>
        <w:spacing w:after="0"/>
        <w:ind w:firstLine="709"/>
        <w:jc w:val="both"/>
      </w:pPr>
      <w:r>
        <w:t xml:space="preserve">2.«Профилактика терроризма в городе Нефтеюганске». </w:t>
      </w:r>
    </w:p>
    <w:p w14:paraId="0CA227B5" w14:textId="77777777" w:rsidR="00522670" w:rsidRDefault="00522670" w:rsidP="00522670">
      <w:pPr>
        <w:spacing w:after="0"/>
        <w:ind w:firstLine="709"/>
        <w:jc w:val="both"/>
      </w:pPr>
      <w:r>
        <w:lastRenderedPageBreak/>
        <w:t>Объем финансирования на реализацию подпрограммы «Создание условий для антитеррористической безопасности в муниципальном образовании» в 2024 году составил 1,068 млн. рублей, которые направлены на приобретение и установку наружных камер видеонаблюдения, установку системы экстренного оповещения сотрудников и посетителей объектов спорта о потенциальной угрозе возникновения или возникновении чрезвычайной ситуации.</w:t>
      </w:r>
    </w:p>
    <w:p w14:paraId="43DA0546" w14:textId="77777777" w:rsidR="00522670" w:rsidRDefault="00522670" w:rsidP="00522670">
      <w:pPr>
        <w:spacing w:after="0"/>
        <w:ind w:firstLine="709"/>
        <w:jc w:val="both"/>
      </w:pPr>
      <w:r>
        <w:t>Комитет физической культуры и спорта администрации города Нефтеюганска также является соисполнителем муниципальных программ города Нефтеюганска:</w:t>
      </w:r>
    </w:p>
    <w:p w14:paraId="1E0922F4" w14:textId="77777777" w:rsidR="00522670" w:rsidRDefault="00522670" w:rsidP="00522670">
      <w:pPr>
        <w:spacing w:after="0"/>
        <w:ind w:firstLine="709"/>
        <w:jc w:val="both"/>
      </w:pPr>
      <w:r>
        <w:t xml:space="preserve">-«Профилактика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Нефтеюганске». В рамках подпрограммы «Профилактика незаконного оборота и потребления наркотических средств и психотропных веществ» на мероприятия в 2024 году выделены финансовые средства в объеме 0,121 млн. рублей. Проведен велопробег «Нефтеюганск- территория ЗОЖ», приуроченный к Международному дню борьбы с наркоманией в рамках проекта «Нефтеюганск - территория ЗОЖ». </w:t>
      </w:r>
    </w:p>
    <w:p w14:paraId="5F8E99EB" w14:textId="77777777" w:rsidR="00522670" w:rsidRDefault="00522670" w:rsidP="00522670">
      <w:pPr>
        <w:spacing w:after="0"/>
        <w:ind w:firstLine="709"/>
        <w:jc w:val="both"/>
      </w:pPr>
      <w:r>
        <w:t>-«Укрепление межнационального и межконфессионального согласия, профилактика экстремизма в городе Нефтеюганске». В рамках реализации подпрограммы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образования, обеспечение социальной и культурной адаптации мигрантов, профилактика межнациональных (межэтнических), межконфессиональных конфликтов» проведено первенство города Нефтеюганска по каратэ (WKF) среди кадетов 14-15, 16-17 лет и юниоров 18-20 лет, посвященное «Дню согласия и примирения». В соревнованиях приняло участие 56 человек различных национальностей.</w:t>
      </w:r>
    </w:p>
    <w:p w14:paraId="7CB3BDCF" w14:textId="5695E638" w:rsidR="00522670" w:rsidRDefault="00522670" w:rsidP="00522670">
      <w:pPr>
        <w:spacing w:after="0"/>
        <w:ind w:firstLine="709"/>
        <w:jc w:val="both"/>
      </w:pPr>
      <w:r>
        <w:t>В соответствии с приказом Департамента физической культуры и спорта Ханты-Мансийского автономного округ</w:t>
      </w:r>
      <w:r w:rsidR="00717036">
        <w:t xml:space="preserve">а </w:t>
      </w:r>
      <w:bookmarkStart w:id="0" w:name="_Hlk197426404"/>
      <w:r w:rsidR="00717036">
        <w:t>–</w:t>
      </w:r>
      <w:bookmarkEnd w:id="0"/>
      <w:r w:rsidR="00717036">
        <w:t xml:space="preserve"> Ю</w:t>
      </w:r>
      <w:r>
        <w:t>гры от 20</w:t>
      </w:r>
      <w:r w:rsidR="00717036">
        <w:t>.</w:t>
      </w:r>
      <w:r>
        <w:t xml:space="preserve">03.2024 № 3-нп </w:t>
      </w:r>
      <w:r w:rsidR="00B51486">
        <w:t xml:space="preserve">                           </w:t>
      </w:r>
      <w:r>
        <w:t>«О внесении изменений в приказ Департамента физической культуры и спорта Ханты-Мансийского автономного округа</w:t>
      </w:r>
      <w:r w:rsidR="00717036">
        <w:t xml:space="preserve"> </w:t>
      </w:r>
      <w:r w:rsidR="00717036" w:rsidRPr="00717036">
        <w:t>–</w:t>
      </w:r>
      <w:r w:rsidR="00717036">
        <w:t xml:space="preserve"> </w:t>
      </w:r>
      <w:r>
        <w:t xml:space="preserve">Югры от 10.04.2017 № 1-нп </w:t>
      </w:r>
      <w:r w:rsidR="00B51486">
        <w:t xml:space="preserve">                     </w:t>
      </w:r>
      <w:r>
        <w:t>«Об утверждении положения об установлении системы оплаты труда работников государственных учреждений физической культуры и спорта, подведомственных департаменту физической культуры и спорта Ханты-Мансийского автономного округа</w:t>
      </w:r>
      <w:r w:rsidR="00717036">
        <w:t xml:space="preserve"> </w:t>
      </w:r>
      <w:r w:rsidR="00717036" w:rsidRPr="00717036">
        <w:t>–</w:t>
      </w:r>
      <w:r w:rsidR="00717036">
        <w:t xml:space="preserve"> </w:t>
      </w:r>
      <w:r>
        <w:t>Югры» в 2024 году должностные оклады приведены в соответствие, а также произведена индексация заработной платы работников учреждений, подведомственных комитету физической культуры и спорта администрации города Нефтеюганска на 4 %.</w:t>
      </w:r>
    </w:p>
    <w:p w14:paraId="218636E9" w14:textId="77777777" w:rsidR="00522670" w:rsidRPr="004E47D6" w:rsidRDefault="00522670" w:rsidP="00522670">
      <w:pPr>
        <w:spacing w:after="0"/>
        <w:ind w:firstLine="709"/>
        <w:jc w:val="both"/>
        <w:rPr>
          <w:i/>
          <w:iCs/>
        </w:rPr>
      </w:pPr>
      <w:r w:rsidRPr="004E47D6">
        <w:rPr>
          <w:i/>
          <w:iCs/>
        </w:rPr>
        <w:t xml:space="preserve">Основные направления развития физической культуры и спорта </w:t>
      </w:r>
    </w:p>
    <w:p w14:paraId="34F53A66" w14:textId="77777777" w:rsidR="00522670" w:rsidRDefault="00522670" w:rsidP="00522670">
      <w:pPr>
        <w:spacing w:after="0"/>
        <w:ind w:firstLine="709"/>
        <w:jc w:val="both"/>
      </w:pPr>
      <w:r>
        <w:t>Комитету физической культуры и спорта в 2024 году подведомственны пять муниципальных учреждений по основным направлениям:</w:t>
      </w:r>
    </w:p>
    <w:p w14:paraId="3ECE25E9" w14:textId="77777777" w:rsidR="00522670" w:rsidRDefault="00522670" w:rsidP="00522670">
      <w:pPr>
        <w:spacing w:after="0"/>
        <w:ind w:firstLine="709"/>
        <w:jc w:val="both"/>
      </w:pPr>
      <w:r>
        <w:lastRenderedPageBreak/>
        <w:t>1.Муниципальное бюджетное учреждение дополнительного образования «Спортивная школа олимпийского резерва по зимним видам спорта» осуществляет реализацию дополнительных образовательных программ спортивной подготовки по видам спорта «Биатлон», «Лыжные гонки», «Хоккей».</w:t>
      </w:r>
    </w:p>
    <w:p w14:paraId="059120BB" w14:textId="77777777" w:rsidR="00522670" w:rsidRDefault="00522670" w:rsidP="00522670">
      <w:pPr>
        <w:spacing w:after="0"/>
        <w:ind w:firstLine="709"/>
        <w:jc w:val="both"/>
      </w:pPr>
      <w:r>
        <w:t>2.Муниципальное бюджетное учреждение дополнительного образования «Спортивная школа по единоборствам» осуществляет реализацию дополнительных образовательных программ спортивной подготовки по видам спорта «Дзюдо», «Каратэ», «Самбо».</w:t>
      </w:r>
    </w:p>
    <w:p w14:paraId="2BA16B8B" w14:textId="77777777" w:rsidR="00522670" w:rsidRDefault="00522670" w:rsidP="00522670">
      <w:pPr>
        <w:spacing w:after="0"/>
        <w:ind w:firstLine="709"/>
        <w:jc w:val="both"/>
      </w:pPr>
      <w:r>
        <w:t>3.Муниципальное бюджетное учреждение дополнительного образования «Спортивная школа олимпийского резерва «Спартак» осуществляет реализацию:</w:t>
      </w:r>
    </w:p>
    <w:p w14:paraId="6AA78384" w14:textId="77777777" w:rsidR="00522670" w:rsidRDefault="00522670" w:rsidP="00522670">
      <w:pPr>
        <w:spacing w:after="0"/>
        <w:ind w:firstLine="709"/>
        <w:jc w:val="both"/>
      </w:pPr>
      <w:r>
        <w:t>-дополнительных образовательных программ спортивной подготовки по видам спорта «Бокс», «Волейбол», «Легкая атлетика», «Настольный теннис», «Тяжелая атлетика», «Спортивная (вольная) борьба», «Футбол (мини-футбол)», «ММА», «Спортивная аэробика»;</w:t>
      </w:r>
    </w:p>
    <w:p w14:paraId="376D5EDB" w14:textId="77777777" w:rsidR="00522670" w:rsidRDefault="00522670" w:rsidP="00522670">
      <w:pPr>
        <w:spacing w:after="0"/>
        <w:ind w:firstLine="709"/>
        <w:jc w:val="both"/>
      </w:pPr>
      <w:r>
        <w:t>-дополнительных общеразвивающих программ по виду спорта «Мини-футбол».</w:t>
      </w:r>
    </w:p>
    <w:p w14:paraId="79DCD3B8" w14:textId="77777777" w:rsidR="00522670" w:rsidRDefault="00522670" w:rsidP="00522670">
      <w:pPr>
        <w:spacing w:after="0"/>
        <w:ind w:firstLine="709"/>
        <w:jc w:val="both"/>
      </w:pPr>
      <w:r>
        <w:t>4.Муниципальное автономное учреждение дополнительного образования «Спортивная школа олимпийского резерва «Сибиряк» осуществляет реализацию:</w:t>
      </w:r>
    </w:p>
    <w:p w14:paraId="1E6E16A6" w14:textId="4513986C" w:rsidR="00522670" w:rsidRDefault="00522670" w:rsidP="00522670">
      <w:pPr>
        <w:spacing w:after="0"/>
        <w:ind w:firstLine="709"/>
        <w:jc w:val="both"/>
      </w:pPr>
      <w:r>
        <w:t>-дополнительных образовательных программ спортивной подготовки по видам спорта «Баскетбол», «Плавание», «Прыжки на батуте»,</w:t>
      </w:r>
      <w:r w:rsidR="00717036">
        <w:t xml:space="preserve"> </w:t>
      </w:r>
      <w:r>
        <w:t>«Спортивная акробатика», «Художественная гимнастика», «Водное поло»;</w:t>
      </w:r>
    </w:p>
    <w:p w14:paraId="006798C1" w14:textId="77777777" w:rsidR="00522670" w:rsidRDefault="00522670" w:rsidP="00522670">
      <w:pPr>
        <w:spacing w:after="0"/>
        <w:ind w:firstLine="709"/>
        <w:jc w:val="both"/>
      </w:pPr>
      <w:r>
        <w:t>-дополнительных образовательных программ по адаптивным видам спорта: «Спорт глухих», «Спорт слепых», «Спорт ПОДА», «Спорт лиц с интеллектуальными нарушениями»;</w:t>
      </w:r>
    </w:p>
    <w:p w14:paraId="215BCB4E" w14:textId="1BCB4965" w:rsidR="00522670" w:rsidRDefault="00522670" w:rsidP="00522670">
      <w:pPr>
        <w:spacing w:after="0"/>
        <w:ind w:firstLine="709"/>
        <w:jc w:val="both"/>
      </w:pPr>
      <w:r>
        <w:t>-дополнительных общеразвивающих программ по видам спорта «Баскетбол», «Плавание», «Спортивная акробатика», «Художественная гимнастика».</w:t>
      </w:r>
    </w:p>
    <w:p w14:paraId="599322BD" w14:textId="77777777" w:rsidR="00522670" w:rsidRDefault="00522670" w:rsidP="00522670">
      <w:pPr>
        <w:spacing w:after="0"/>
        <w:ind w:firstLine="709"/>
        <w:jc w:val="both"/>
      </w:pPr>
      <w:r>
        <w:t>5.Муниципальное бюджетное учреждение центр физической культуры и спорта «Жемчужина Югры» осуществляет организацию и проведение спортивно-массовых мероприятий для различных групп населения, реализацию всероссийского физкультурно-спортивного комплекса «Готов к труду и обороне», направленный на совершенствование государственной политики в области физической культуры и спорта, развития человеческого потенциала и укрепления здоровья населения.</w:t>
      </w:r>
    </w:p>
    <w:p w14:paraId="7CA885BF" w14:textId="77777777" w:rsidR="00522670" w:rsidRDefault="00522670" w:rsidP="00522670">
      <w:pPr>
        <w:spacing w:after="0"/>
        <w:ind w:firstLine="709"/>
        <w:jc w:val="both"/>
      </w:pPr>
      <w:r>
        <w:t xml:space="preserve">Также на базе МБУ </w:t>
      </w:r>
      <w:proofErr w:type="spellStart"/>
      <w:r>
        <w:t>ЦФКиС</w:t>
      </w:r>
      <w:proofErr w:type="spellEnd"/>
      <w:r>
        <w:t xml:space="preserve"> «Жемчужина Югры» осуществляет деятельность отделение адаптивной физической культуры, где созданы условия для реабилитации и реабилитации лиц с инвалидностью, в том числе с ограниченными возможностями здоровья. </w:t>
      </w:r>
    </w:p>
    <w:p w14:paraId="681FEF77" w14:textId="77777777" w:rsidR="00522670" w:rsidRDefault="00522670" w:rsidP="00522670">
      <w:pPr>
        <w:spacing w:after="0"/>
        <w:ind w:firstLine="709"/>
        <w:jc w:val="both"/>
      </w:pPr>
      <w:r>
        <w:t xml:space="preserve">На территории города Нефтеюганска зарегистрировано                                                  58 некоммерческих учреждений, из них 31 учреждение активно принимает </w:t>
      </w:r>
      <w:r>
        <w:lastRenderedPageBreak/>
        <w:t>участие в реализации программ физкультурно-оздоровительной и спортивной направленности. Охват 26 734 человека.</w:t>
      </w:r>
    </w:p>
    <w:p w14:paraId="2C328478" w14:textId="77777777" w:rsidR="00522670" w:rsidRDefault="00522670" w:rsidP="00522670">
      <w:pPr>
        <w:spacing w:after="0"/>
        <w:ind w:firstLine="709"/>
        <w:jc w:val="both"/>
      </w:pPr>
    </w:p>
    <w:p w14:paraId="2910BA13" w14:textId="77777777" w:rsidR="00522670" w:rsidRPr="004E47D6" w:rsidRDefault="00522670" w:rsidP="00522670">
      <w:pPr>
        <w:spacing w:after="0"/>
        <w:ind w:firstLine="709"/>
        <w:jc w:val="both"/>
        <w:rPr>
          <w:i/>
          <w:iCs/>
        </w:rPr>
      </w:pPr>
      <w:r w:rsidRPr="004E47D6">
        <w:rPr>
          <w:i/>
          <w:iCs/>
        </w:rPr>
        <w:t>Создание условий, ориентирующих граждан на здоровый образ жизни посредством занятий физической культурой и спортом, популяризация массового спорта</w:t>
      </w:r>
    </w:p>
    <w:p w14:paraId="01BF3383" w14:textId="77777777" w:rsidR="00522670" w:rsidRDefault="00522670" w:rsidP="00522670">
      <w:pPr>
        <w:spacing w:after="0"/>
        <w:ind w:firstLine="709"/>
        <w:jc w:val="both"/>
      </w:pPr>
      <w:r>
        <w:t>Проведение спортивно-массовых мероприятий в 2024 году организовано в соответствии с Единым календарным планом спортивно-массовых мероприятий города Нефтеюганска на 2024 год, утвержденным приказом комитета физической культуры и спорта администрации города Нефтеюганска.</w:t>
      </w:r>
    </w:p>
    <w:p w14:paraId="1F27DC71" w14:textId="77777777" w:rsidR="00522670" w:rsidRDefault="00522670" w:rsidP="00522670">
      <w:pPr>
        <w:spacing w:after="0"/>
        <w:ind w:firstLine="709"/>
        <w:jc w:val="both"/>
      </w:pPr>
      <w:r>
        <w:t xml:space="preserve">За 2024 год проведено 288 спортивных мероприятий, в которых приняло участие более 11 297 человек. </w:t>
      </w:r>
    </w:p>
    <w:p w14:paraId="5740A934" w14:textId="77777777" w:rsidR="00522670" w:rsidRDefault="00522670" w:rsidP="00522670">
      <w:pPr>
        <w:spacing w:after="0"/>
        <w:ind w:firstLine="709"/>
        <w:jc w:val="both"/>
      </w:pPr>
      <w:r>
        <w:t>Наиболее значимые спортивно-массовые мероприятия:</w:t>
      </w:r>
    </w:p>
    <w:p w14:paraId="66A80BAD" w14:textId="77777777" w:rsidR="00522670" w:rsidRDefault="00522670" w:rsidP="00522670">
      <w:pPr>
        <w:spacing w:after="0"/>
        <w:ind w:firstLine="709"/>
        <w:jc w:val="both"/>
      </w:pPr>
      <w:r>
        <w:t>1.Открытый турнир по быстрым шахматам, в рамках декады спорта - 44 участника;</w:t>
      </w:r>
    </w:p>
    <w:p w14:paraId="57D4D93E" w14:textId="77777777" w:rsidR="00522670" w:rsidRDefault="00522670" w:rsidP="00522670">
      <w:pPr>
        <w:spacing w:after="0"/>
        <w:ind w:firstLine="709"/>
        <w:jc w:val="both"/>
      </w:pPr>
      <w:r>
        <w:t>2.XLII Открытые Всероссийские массовые лыжные гонки «Лыжня России-2024» в городе Нефтеюганске - 996 участников;</w:t>
      </w:r>
    </w:p>
    <w:p w14:paraId="1B9F00DC" w14:textId="77777777" w:rsidR="00522670" w:rsidRDefault="00522670" w:rsidP="00522670">
      <w:pPr>
        <w:spacing w:after="0"/>
        <w:ind w:firstLine="709"/>
        <w:jc w:val="both"/>
      </w:pPr>
      <w:r>
        <w:t>3.Чемпионат города Нефтеюганска по плаванию среди ветеранов спорта, посвященный Дню защитников Отечества - 36 участников;</w:t>
      </w:r>
    </w:p>
    <w:p w14:paraId="3DF0A986" w14:textId="6FDC7172" w:rsidR="00522670" w:rsidRDefault="00522670" w:rsidP="00522670">
      <w:pPr>
        <w:spacing w:after="0"/>
        <w:ind w:firstLine="709"/>
        <w:jc w:val="both"/>
      </w:pPr>
      <w:r>
        <w:t>4.I Муниципальный этап Фестиваля Всероссийского физкультурно-спортивного комплекса «Готов к труду и обороне» (ГТО) среди семейных команд - 38 участников;</w:t>
      </w:r>
    </w:p>
    <w:p w14:paraId="54A45CF5" w14:textId="77777777" w:rsidR="00522670" w:rsidRDefault="00522670" w:rsidP="00522670">
      <w:pPr>
        <w:spacing w:after="0"/>
        <w:ind w:firstLine="709"/>
        <w:jc w:val="both"/>
      </w:pPr>
      <w:r>
        <w:t>5.Фестиваль по дзюдо, посвященный 25-летнему юбилею спортивной школы по единоборствам - 284 участника;</w:t>
      </w:r>
    </w:p>
    <w:p w14:paraId="408F16B2" w14:textId="77777777" w:rsidR="00522670" w:rsidRDefault="00522670" w:rsidP="00522670">
      <w:pPr>
        <w:spacing w:after="0"/>
        <w:ind w:firstLine="709"/>
        <w:jc w:val="both"/>
      </w:pPr>
      <w:r>
        <w:t>4.Открытое Первенство и Чемпионат города Нефтеюганска по лыжным гонкам «Закрытие зимнего спортивного сезона» - 235 участников;</w:t>
      </w:r>
    </w:p>
    <w:p w14:paraId="4C666F86" w14:textId="77777777" w:rsidR="00522670" w:rsidRDefault="00522670" w:rsidP="00522670">
      <w:pPr>
        <w:spacing w:after="0"/>
        <w:ind w:firstLine="709"/>
        <w:jc w:val="both"/>
      </w:pPr>
      <w:r>
        <w:t xml:space="preserve">5.Открытый чемпионат города Нефтеюганска по волейболу среди мужских и женских команд памяти </w:t>
      </w:r>
      <w:proofErr w:type="spellStart"/>
      <w:r>
        <w:t>Змеикова</w:t>
      </w:r>
      <w:proofErr w:type="spellEnd"/>
      <w:r>
        <w:t xml:space="preserve"> И.Р. - 123 участника;</w:t>
      </w:r>
    </w:p>
    <w:p w14:paraId="10D13EC0" w14:textId="77777777" w:rsidR="00522670" w:rsidRDefault="00522670" w:rsidP="00522670">
      <w:pPr>
        <w:spacing w:after="0"/>
        <w:ind w:firstLine="709"/>
        <w:jc w:val="both"/>
      </w:pPr>
      <w:r>
        <w:t>6.Физкультурно-массовое мероприятие в рамках проведения народного гуляния «Проводы русской зимы» -31 участник;</w:t>
      </w:r>
    </w:p>
    <w:p w14:paraId="466101C6" w14:textId="77777777" w:rsidR="00522670" w:rsidRDefault="00522670" w:rsidP="00522670">
      <w:pPr>
        <w:spacing w:after="0"/>
        <w:ind w:firstLine="709"/>
        <w:jc w:val="both"/>
      </w:pPr>
      <w:r>
        <w:t>7.Мероприятие, посвященное Дню защитника Отечества, среди лиц с ограниченными возможностями здоровья - 28 участников;</w:t>
      </w:r>
    </w:p>
    <w:p w14:paraId="128DE159" w14:textId="49F1EFC6" w:rsidR="00522670" w:rsidRDefault="00522670" w:rsidP="00522670">
      <w:pPr>
        <w:spacing w:after="0"/>
        <w:ind w:firstLine="709"/>
        <w:jc w:val="both"/>
      </w:pPr>
      <w:r>
        <w:t xml:space="preserve">8.Турнир по мини-футболу «Кубок Афгана», посвященный 35-й годовщине вывода советских войск из Афганистана, памяти основателя команды «Афган», ветерана боевых действий Куприянова Олега Александровича </w:t>
      </w:r>
      <w:r w:rsidR="00080828">
        <w:t>-</w:t>
      </w:r>
      <w:r>
        <w:t xml:space="preserve"> 90 участников;</w:t>
      </w:r>
    </w:p>
    <w:p w14:paraId="680AD3B1" w14:textId="493AB2C9" w:rsidR="00522670" w:rsidRDefault="00522670" w:rsidP="00522670">
      <w:pPr>
        <w:spacing w:after="0"/>
        <w:ind w:firstLine="709"/>
        <w:jc w:val="both"/>
      </w:pPr>
      <w:r>
        <w:t xml:space="preserve">9.Городской конкурс «Спортивная Элита-2023» </w:t>
      </w:r>
      <w:r w:rsidR="00080828">
        <w:t>-</w:t>
      </w:r>
      <w:r>
        <w:t xml:space="preserve"> 53 участника;</w:t>
      </w:r>
    </w:p>
    <w:p w14:paraId="02682EA2" w14:textId="7F24CC0E" w:rsidR="00522670" w:rsidRDefault="00522670" w:rsidP="00522670">
      <w:pPr>
        <w:spacing w:after="0"/>
        <w:ind w:firstLine="709"/>
        <w:jc w:val="both"/>
      </w:pPr>
      <w:r>
        <w:t xml:space="preserve">10.Муниципальный этап Всероссийских спортивных игр школьников «Президентские спортивные игры» в 2023-2024 учебном году среди обучающихся 2007-2008, 2009-2010, 2011-2012 годов рождения </w:t>
      </w:r>
      <w:r w:rsidR="00080828">
        <w:t>-</w:t>
      </w:r>
      <w:r>
        <w:t xml:space="preserve"> 150 участников;</w:t>
      </w:r>
    </w:p>
    <w:p w14:paraId="71D19D98" w14:textId="5C8E4EE0" w:rsidR="00522670" w:rsidRDefault="00522670" w:rsidP="00522670">
      <w:pPr>
        <w:spacing w:after="0"/>
        <w:ind w:firstLine="709"/>
        <w:jc w:val="both"/>
      </w:pPr>
      <w:r>
        <w:t xml:space="preserve">11.Открытый чемпионат города Нефтеюганска по баскетболу среди мужских команд, памяти тренера-преподавателя СДЮСШОР «Сибиряк» </w:t>
      </w:r>
      <w:proofErr w:type="spellStart"/>
      <w:proofErr w:type="gramStart"/>
      <w:r>
        <w:t>В.П</w:t>
      </w:r>
      <w:proofErr w:type="gramEnd"/>
      <w:r>
        <w:t>.Мелехина</w:t>
      </w:r>
      <w:proofErr w:type="spellEnd"/>
      <w:r>
        <w:t xml:space="preserve"> </w:t>
      </w:r>
      <w:r w:rsidR="00080828">
        <w:t>-</w:t>
      </w:r>
      <w:r>
        <w:t xml:space="preserve"> 50 участников;</w:t>
      </w:r>
    </w:p>
    <w:p w14:paraId="1197B886" w14:textId="4CC3458A" w:rsidR="00522670" w:rsidRDefault="00522670" w:rsidP="00522670">
      <w:pPr>
        <w:spacing w:after="0"/>
        <w:ind w:firstLine="709"/>
        <w:jc w:val="both"/>
      </w:pPr>
      <w:r>
        <w:lastRenderedPageBreak/>
        <w:t xml:space="preserve">12.Спартакиада муниципальных служащих органов местного самоуправления города Нефтеюганска в 2024 году </w:t>
      </w:r>
      <w:r w:rsidR="00080828">
        <w:t>-</w:t>
      </w:r>
      <w:r>
        <w:t xml:space="preserve"> 33 участника;</w:t>
      </w:r>
    </w:p>
    <w:p w14:paraId="048EB13E" w14:textId="5B2234D3" w:rsidR="00522670" w:rsidRDefault="00522670" w:rsidP="00522670">
      <w:pPr>
        <w:spacing w:after="0"/>
        <w:ind w:firstLine="709"/>
        <w:jc w:val="both"/>
      </w:pPr>
      <w:r>
        <w:t xml:space="preserve">13.Фестиваль по дзюдо, посвященный 79-летию Победы в Великой отечественной войне </w:t>
      </w:r>
      <w:r w:rsidR="00080828">
        <w:t>-</w:t>
      </w:r>
      <w:r>
        <w:t xml:space="preserve"> 128 участников;</w:t>
      </w:r>
    </w:p>
    <w:p w14:paraId="713252B7" w14:textId="31B478A6" w:rsidR="00522670" w:rsidRDefault="00522670" w:rsidP="00522670">
      <w:pPr>
        <w:spacing w:after="0"/>
        <w:ind w:firstLine="709"/>
        <w:jc w:val="both"/>
      </w:pPr>
      <w:r>
        <w:t xml:space="preserve">14.I муниципальный этап Фестиваля Всероссийского </w:t>
      </w:r>
      <w:proofErr w:type="spellStart"/>
      <w:r>
        <w:t>физкультурно</w:t>
      </w:r>
      <w:proofErr w:type="spellEnd"/>
      <w:r>
        <w:t xml:space="preserve"> - спортивного комплекса «Готов к труду и обороне» среди обучающихся общеобразовательных организаций </w:t>
      </w:r>
      <w:r w:rsidR="00080828">
        <w:t>-</w:t>
      </w:r>
      <w:r>
        <w:t xml:space="preserve"> 82 участника;</w:t>
      </w:r>
    </w:p>
    <w:p w14:paraId="329C235A" w14:textId="5B4E76E4" w:rsidR="00522670" w:rsidRDefault="00522670" w:rsidP="00522670">
      <w:pPr>
        <w:spacing w:after="0"/>
        <w:ind w:firstLine="709"/>
        <w:jc w:val="both"/>
      </w:pPr>
      <w:r>
        <w:t xml:space="preserve">15.Соревнования, посвящённые Международному дню защиты детей </w:t>
      </w:r>
      <w:r w:rsidR="00080828">
        <w:t>-</w:t>
      </w:r>
      <w:r>
        <w:t xml:space="preserve"> 124 участника;</w:t>
      </w:r>
    </w:p>
    <w:p w14:paraId="2B050AB0" w14:textId="1E158596" w:rsidR="00522670" w:rsidRDefault="00522670" w:rsidP="00522670">
      <w:pPr>
        <w:spacing w:after="0"/>
        <w:ind w:firstLine="709"/>
        <w:jc w:val="both"/>
      </w:pPr>
      <w:r>
        <w:t xml:space="preserve">16.Открытый кубок города Нефтеюганска по мини-футболу среди мужских команд на призы главы города Нефтеюганска, посвященный Дню России </w:t>
      </w:r>
      <w:r w:rsidR="00080828">
        <w:t>-</w:t>
      </w:r>
      <w:r>
        <w:t xml:space="preserve"> 116 участников;</w:t>
      </w:r>
    </w:p>
    <w:p w14:paraId="7B77D75A" w14:textId="718C0A69" w:rsidR="00522670" w:rsidRDefault="00522670" w:rsidP="00522670">
      <w:pPr>
        <w:spacing w:after="0"/>
        <w:ind w:firstLine="709"/>
        <w:jc w:val="both"/>
      </w:pPr>
      <w:r>
        <w:t xml:space="preserve">17.Спартакиада среди детских оздоровительных лагерей с дневным пребыванием детей «Малые Олимпийские игры» </w:t>
      </w:r>
      <w:r w:rsidR="00080828">
        <w:t>-</w:t>
      </w:r>
      <w:r>
        <w:t xml:space="preserve"> 108 участников;</w:t>
      </w:r>
    </w:p>
    <w:p w14:paraId="3F8D9A98" w14:textId="77777777" w:rsidR="00522670" w:rsidRDefault="00522670" w:rsidP="00522670">
      <w:pPr>
        <w:spacing w:after="0"/>
        <w:ind w:firstLine="709"/>
        <w:jc w:val="both"/>
      </w:pPr>
      <w:r>
        <w:t>18.Велопробег по улицам города «Нефтеюганск-территория ЗОЖ», приуроченный к Международному дню борьбы с наркоманией, по маршруту следования эстафеты Олимпийского огня символа ХХII Зимней Олимпиады «Сочи 2014» - 67 участников;</w:t>
      </w:r>
    </w:p>
    <w:p w14:paraId="36709FA6" w14:textId="38D98D4E" w:rsidR="00522670" w:rsidRDefault="00522670" w:rsidP="00522670">
      <w:pPr>
        <w:spacing w:after="0"/>
        <w:ind w:firstLine="709"/>
        <w:jc w:val="both"/>
      </w:pPr>
      <w:r>
        <w:t xml:space="preserve">19.«Весёлые старты» среди семейных команд в рамках празднования Дня семьи, любви и верности </w:t>
      </w:r>
      <w:r w:rsidR="00080828">
        <w:t>-</w:t>
      </w:r>
      <w:r>
        <w:t xml:space="preserve"> 9 участников;</w:t>
      </w:r>
    </w:p>
    <w:p w14:paraId="19A96266" w14:textId="07A7E673" w:rsidR="00522670" w:rsidRDefault="00522670" w:rsidP="00522670">
      <w:pPr>
        <w:spacing w:after="0"/>
        <w:ind w:firstLine="709"/>
        <w:jc w:val="both"/>
      </w:pPr>
      <w:r>
        <w:t xml:space="preserve">20.Физкультурно-спортивный праздник «Спортивный город» </w:t>
      </w:r>
      <w:r w:rsidR="00080828">
        <w:t>-</w:t>
      </w:r>
      <w:r>
        <w:t xml:space="preserve">                              48 участников;</w:t>
      </w:r>
    </w:p>
    <w:p w14:paraId="12309449" w14:textId="5B7FEFA5" w:rsidR="00522670" w:rsidRDefault="00522670" w:rsidP="00522670">
      <w:pPr>
        <w:spacing w:after="0"/>
        <w:ind w:firstLine="709"/>
        <w:jc w:val="both"/>
      </w:pPr>
      <w:r>
        <w:t xml:space="preserve">21.Чемпионат города Нефтеюганска по мини-футболу 8х8 среди мужских команд </w:t>
      </w:r>
      <w:r w:rsidR="00080828">
        <w:t>-</w:t>
      </w:r>
      <w:r>
        <w:t xml:space="preserve"> 147 участников;</w:t>
      </w:r>
    </w:p>
    <w:p w14:paraId="6CB574F5" w14:textId="27E02F67" w:rsidR="00522670" w:rsidRDefault="00522670" w:rsidP="00522670">
      <w:pPr>
        <w:spacing w:after="0"/>
        <w:ind w:firstLine="709"/>
        <w:jc w:val="both"/>
      </w:pPr>
      <w:r>
        <w:t xml:space="preserve">22.Соревнования, посвященные Дню физкультурника </w:t>
      </w:r>
      <w:r w:rsidR="00080828">
        <w:t>-</w:t>
      </w:r>
      <w:r>
        <w:t xml:space="preserve"> 147 участников;</w:t>
      </w:r>
    </w:p>
    <w:p w14:paraId="0854BCF0" w14:textId="05FFEEC9" w:rsidR="00522670" w:rsidRDefault="00522670" w:rsidP="00522670">
      <w:pPr>
        <w:spacing w:after="0"/>
        <w:ind w:firstLine="709"/>
        <w:jc w:val="both"/>
      </w:pPr>
      <w:r>
        <w:t xml:space="preserve">23.Спортивно-массовое мероприятие, посвящённое празднованию Дня города и Дня работников нефтяной, газовой и топливной промышленности </w:t>
      </w:r>
      <w:r w:rsidR="00080828">
        <w:t>-</w:t>
      </w:r>
      <w:r>
        <w:t xml:space="preserve"> 98 участников;</w:t>
      </w:r>
    </w:p>
    <w:p w14:paraId="35E10640" w14:textId="12424220" w:rsidR="00522670" w:rsidRDefault="00522670" w:rsidP="00522670">
      <w:pPr>
        <w:spacing w:after="0"/>
        <w:ind w:firstLine="709"/>
        <w:jc w:val="both"/>
      </w:pPr>
      <w:r>
        <w:t xml:space="preserve">24.Мероприятие, посвященное Дню солидарности в борьбе с терроризмом среди лиц с ограниченными возможностями здоровья </w:t>
      </w:r>
      <w:r w:rsidR="00080828">
        <w:t>-</w:t>
      </w:r>
      <w:r>
        <w:t xml:space="preserve">                                   12 участников;</w:t>
      </w:r>
    </w:p>
    <w:p w14:paraId="14B98E88" w14:textId="0BDF9FC3" w:rsidR="00522670" w:rsidRDefault="00522670" w:rsidP="00522670">
      <w:pPr>
        <w:spacing w:after="0"/>
        <w:ind w:firstLine="709"/>
        <w:jc w:val="both"/>
      </w:pPr>
      <w:r>
        <w:t xml:space="preserve">25.I этап Фестиваля Всероссийского физкультурно-спортивного комплекса «Готов к труду и обороне» среди лиц, занятых трудовой деятельностью, неработающего населения и трудовых коллективов </w:t>
      </w:r>
      <w:r w:rsidR="00080828">
        <w:t>-</w:t>
      </w:r>
      <w:r>
        <w:t xml:space="preserve">                                114 участников;</w:t>
      </w:r>
    </w:p>
    <w:p w14:paraId="2D9DC39C" w14:textId="3F245EA8" w:rsidR="00522670" w:rsidRDefault="00522670" w:rsidP="00522670">
      <w:pPr>
        <w:spacing w:after="0"/>
        <w:ind w:firstLine="709"/>
        <w:jc w:val="both"/>
      </w:pPr>
      <w:r>
        <w:t xml:space="preserve">26.Всероссийский день бега «Кросс Нации – 2024» в городе Нефтеюганске </w:t>
      </w:r>
      <w:r w:rsidR="00080828">
        <w:t>-</w:t>
      </w:r>
      <w:r>
        <w:t xml:space="preserve"> 989 участников;</w:t>
      </w:r>
    </w:p>
    <w:p w14:paraId="18660719" w14:textId="2CADCEFC" w:rsidR="00522670" w:rsidRDefault="00522670" w:rsidP="00522670">
      <w:pPr>
        <w:spacing w:after="0"/>
        <w:ind w:firstLine="709"/>
        <w:jc w:val="both"/>
      </w:pPr>
      <w:r>
        <w:t xml:space="preserve">27.Спартакиада «Папа, мама, я - спортивная семья» среди семей с детьми с особенностями развития </w:t>
      </w:r>
      <w:r w:rsidR="00080828">
        <w:t>-</w:t>
      </w:r>
      <w:r>
        <w:t xml:space="preserve"> 9 участников.</w:t>
      </w:r>
    </w:p>
    <w:p w14:paraId="1D2B123E" w14:textId="77777777" w:rsidR="00522670" w:rsidRDefault="00522670" w:rsidP="00522670">
      <w:pPr>
        <w:spacing w:after="0"/>
        <w:ind w:firstLine="709"/>
        <w:jc w:val="both"/>
      </w:pPr>
      <w:r>
        <w:t>В 2024 году большое внимание уделялось агитации и пропаганде физкультуры и спорта, сотрудничеству со средствами массовой информации. Так, в местных газетах раз в две недели выходят специальные спортивные выпуски, еженедельный анонс о предстоящих соревнованиях и информация о результатах выступлений спортсменов.</w:t>
      </w:r>
    </w:p>
    <w:p w14:paraId="186784EE" w14:textId="77777777" w:rsidR="00522670" w:rsidRDefault="00522670" w:rsidP="00522670">
      <w:pPr>
        <w:spacing w:after="0"/>
        <w:ind w:firstLine="709"/>
        <w:jc w:val="both"/>
      </w:pPr>
      <w:r>
        <w:lastRenderedPageBreak/>
        <w:t>В учреждениях созданы официальные интернет-сайты, на которых можно в полном объеме ознакомиться с работой учреждения.</w:t>
      </w:r>
    </w:p>
    <w:p w14:paraId="56635EF9" w14:textId="5CEDBBA7" w:rsidR="00522670" w:rsidRDefault="00522670" w:rsidP="00522670">
      <w:pPr>
        <w:spacing w:after="0"/>
        <w:ind w:firstLine="709"/>
        <w:jc w:val="both"/>
      </w:pPr>
      <w:r>
        <w:t xml:space="preserve">В социальных сетях «Одноклассники», «ВКонтакте» создана группа «Комитет физической культуры и спорта администрации города Нефтеюганска», где регулярно обновляется информация о знаковых событиях в сфере физической культуры и спорта, мероприятиях, проводимых на территории города, за его пределами и о достигнутых результатах. Регулярно в </w:t>
      </w:r>
      <w:r w:rsidR="00B51486">
        <w:t>интернет-ресурсах</w:t>
      </w:r>
      <w:r>
        <w:t>, телевидении, радио, периодических печатных изданиях освещается спортивная жизнь муниципалитета: ТРК «</w:t>
      </w:r>
      <w:proofErr w:type="spellStart"/>
      <w:r>
        <w:t>Юганск</w:t>
      </w:r>
      <w:proofErr w:type="spellEnd"/>
      <w:r>
        <w:t xml:space="preserve">» (15 сюжетов), газета «Здравствуйте, </w:t>
      </w:r>
      <w:proofErr w:type="spellStart"/>
      <w:r>
        <w:t>нефтеюганцы</w:t>
      </w:r>
      <w:proofErr w:type="spellEnd"/>
      <w:r>
        <w:t>!» (20 статей), официальный сайт органов местного самоуправления города Нефтеюганска (56 публикаций).</w:t>
      </w:r>
    </w:p>
    <w:p w14:paraId="433A0B49" w14:textId="77777777" w:rsidR="00522670" w:rsidRPr="009B7D5C" w:rsidRDefault="00522670" w:rsidP="00522670">
      <w:pPr>
        <w:spacing w:after="0"/>
        <w:ind w:firstLine="709"/>
        <w:jc w:val="both"/>
        <w:rPr>
          <w:i/>
          <w:iCs/>
        </w:rPr>
      </w:pPr>
      <w:r w:rsidRPr="009B7D5C">
        <w:rPr>
          <w:i/>
          <w:iCs/>
        </w:rPr>
        <w:t>Организация отдыха, оздоровления и занятости детей и молодежи</w:t>
      </w:r>
    </w:p>
    <w:p w14:paraId="24CFD892" w14:textId="77777777" w:rsidR="00522670" w:rsidRDefault="00522670" w:rsidP="00522670">
      <w:pPr>
        <w:spacing w:after="0"/>
        <w:ind w:firstLine="709"/>
        <w:jc w:val="both"/>
      </w:pPr>
      <w:r>
        <w:t>Организация отдыха и оздоровления детей в городе Нефтеюганске в каникулярные периоды 2024 года осуществлялась в рамках реализации мероприятий муниципальной программы города Нефтеюганска «Развитие физической культуры и спорта в городе Нефтеюганске», в соответствии с распоряжением администрации города Нефтеюганска от 22.12.2022 № 558-р «О деятельности организаций отдыха детей и их оздоровления, действующих на территории города Нефтеюганска в каникулярные периоды 2024 года», приказом комитета физической культуры и спорта администрации города Нефтеюганска от 25.03.2043 № 22-п «Об организации работы лагерей с дневным пребыванием детей в рамках тренировочного процесса на базе учреждений, подведомственных комитету физической культуры и спорта администрации города Нефтеюганска в летний период 2024 года».</w:t>
      </w:r>
    </w:p>
    <w:p w14:paraId="54B425D7" w14:textId="77777777" w:rsidR="00522670" w:rsidRDefault="00522670" w:rsidP="00522670">
      <w:pPr>
        <w:spacing w:after="0"/>
        <w:ind w:firstLine="709"/>
        <w:jc w:val="both"/>
      </w:pPr>
      <w:r>
        <w:t>Организация лагерей с дневным пребыванием детей в каникулярный период осуществлялась в очном формате на базе 4 учреждений физической культуры и спорта: МБУ ДО «СШОР по зимним видам спорта», МБУ ДО «СШОР «Спартак», МБУ ДО «СШ по единоборствам», МАУ ДО                                        «СШ «Сибиряк». Количество детей, охваченных отдыхом и оздоровлением в каникулярный период, составило 629 человек.</w:t>
      </w:r>
    </w:p>
    <w:p w14:paraId="1E1C89EA" w14:textId="77777777" w:rsidR="00522670" w:rsidRDefault="00522670" w:rsidP="00522670">
      <w:pPr>
        <w:spacing w:after="0"/>
        <w:ind w:firstLine="709"/>
        <w:jc w:val="both"/>
      </w:pPr>
      <w:r>
        <w:t>При комплектовании групп особое внимание уделялось детям из малообеспеченных, неполных семей, из многодетных семей, семей участников СВО, а также детям, находящимся в трудной жизненной ситуации и детям, находящимся под опекой.</w:t>
      </w:r>
    </w:p>
    <w:p w14:paraId="47E3A38F" w14:textId="77777777" w:rsidR="00522670" w:rsidRDefault="00522670" w:rsidP="00522670">
      <w:pPr>
        <w:spacing w:after="0"/>
        <w:ind w:firstLine="709"/>
        <w:jc w:val="both"/>
      </w:pPr>
      <w:r>
        <w:t xml:space="preserve">В целях организации содержательного и позитивного досуга детей по месту жительства в каникулярный период организована работа дворовых площадок по месту жительства на территории 1 и 14 микрорайонов, находящихся в ведомстве МБУ </w:t>
      </w:r>
      <w:proofErr w:type="spellStart"/>
      <w:r>
        <w:t>ЦФКиС</w:t>
      </w:r>
      <w:proofErr w:type="spellEnd"/>
      <w:r>
        <w:t xml:space="preserve"> «Жемчужина Югры», с привлечением спортивных инструкторов. Малозатратными формами отдыха охвачено                                4 313 человек.</w:t>
      </w:r>
    </w:p>
    <w:p w14:paraId="03067EB8" w14:textId="61BB69CC" w:rsidR="00522670" w:rsidRDefault="00522670" w:rsidP="00522670">
      <w:pPr>
        <w:spacing w:after="0"/>
        <w:ind w:firstLine="709"/>
        <w:jc w:val="both"/>
      </w:pPr>
      <w:r>
        <w:t>Организован выезд групп детей, проявивших способности в сфере спорта</w:t>
      </w:r>
      <w:r w:rsidR="0028137B">
        <w:t xml:space="preserve"> </w:t>
      </w:r>
      <w:r>
        <w:t>в ООО Детский санаторно-оздоровительный комплекс «</w:t>
      </w:r>
      <w:proofErr w:type="gramStart"/>
      <w:r>
        <w:t xml:space="preserve">РОДНИК» </w:t>
      </w:r>
      <w:r w:rsidR="00B51486">
        <w:t xml:space="preserve">  </w:t>
      </w:r>
      <w:proofErr w:type="gramEnd"/>
      <w:r w:rsidR="00B51486">
        <w:t xml:space="preserve">                      </w:t>
      </w:r>
      <w:r>
        <w:t>в количестве 98 человек.</w:t>
      </w:r>
    </w:p>
    <w:p w14:paraId="2B37FD30" w14:textId="17E44234" w:rsidR="00522670" w:rsidRDefault="00522670" w:rsidP="00522670">
      <w:pPr>
        <w:spacing w:after="0"/>
        <w:ind w:firstLine="709"/>
        <w:jc w:val="both"/>
      </w:pPr>
      <w:r>
        <w:lastRenderedPageBreak/>
        <w:t xml:space="preserve">В рамках летней оздоровительной кампании проведено более                                  20 мероприятий, самыми яркими </w:t>
      </w:r>
      <w:r w:rsidR="0028137B">
        <w:t xml:space="preserve">из них </w:t>
      </w:r>
      <w:r>
        <w:t>стали:</w:t>
      </w:r>
    </w:p>
    <w:p w14:paraId="1DF8D197" w14:textId="77777777" w:rsidR="00522670" w:rsidRDefault="00522670" w:rsidP="00522670">
      <w:pPr>
        <w:spacing w:after="0"/>
        <w:ind w:firstLine="709"/>
        <w:jc w:val="both"/>
      </w:pPr>
      <w:r>
        <w:t>1.Спартакиада среди детских оздоровительных лагерей с дневным пребыванием детей «Малые олимпийские игры»;</w:t>
      </w:r>
    </w:p>
    <w:p w14:paraId="6D8D4C58" w14:textId="77777777" w:rsidR="00522670" w:rsidRDefault="00522670" w:rsidP="00522670">
      <w:pPr>
        <w:spacing w:after="0"/>
        <w:ind w:firstLine="709"/>
        <w:jc w:val="both"/>
      </w:pPr>
      <w:r>
        <w:t>2.Физкультурно-спортивный праздник «Спортивный город»;</w:t>
      </w:r>
    </w:p>
    <w:p w14:paraId="60B6B88A" w14:textId="77777777" w:rsidR="00522670" w:rsidRDefault="00522670" w:rsidP="00522670">
      <w:pPr>
        <w:spacing w:after="0"/>
        <w:ind w:firstLine="709"/>
        <w:jc w:val="both"/>
      </w:pPr>
      <w:r>
        <w:t>3.Физкультурно-массовое мероприятие, посвященное празднованию Дня России.</w:t>
      </w:r>
    </w:p>
    <w:p w14:paraId="5CD2679D" w14:textId="77777777" w:rsidR="00522670" w:rsidRDefault="00522670" w:rsidP="00522670">
      <w:pPr>
        <w:spacing w:after="0"/>
        <w:ind w:firstLine="709"/>
        <w:jc w:val="both"/>
      </w:pPr>
      <w:r>
        <w:t>В рамках муниципальной программы города Нефтеюганска «Развитие физической культуры и спорта в городе Нефтеюганске» финансирование организации отдыха и оздоровление детей в 2024 году составило                                                  4,048 млн. рублей.</w:t>
      </w:r>
    </w:p>
    <w:p w14:paraId="6FB1ED39" w14:textId="77777777" w:rsidR="00522670" w:rsidRPr="0028137B" w:rsidRDefault="00522670" w:rsidP="00522670">
      <w:pPr>
        <w:spacing w:after="0"/>
        <w:ind w:firstLine="709"/>
        <w:jc w:val="both"/>
        <w:rPr>
          <w:i/>
          <w:iCs/>
        </w:rPr>
      </w:pPr>
      <w:r w:rsidRPr="0028137B">
        <w:rPr>
          <w:i/>
          <w:iCs/>
        </w:rPr>
        <w:t>Подготовка спортивного резерва и спорта высших достижений</w:t>
      </w:r>
    </w:p>
    <w:p w14:paraId="17E69826" w14:textId="42CC08A7" w:rsidR="00522670" w:rsidRDefault="00522670" w:rsidP="00522670">
      <w:pPr>
        <w:spacing w:after="0"/>
        <w:ind w:firstLine="709"/>
        <w:jc w:val="both"/>
      </w:pPr>
      <w:r>
        <w:t>В 2024 году в спортивных школах города в соответствии с федеральными стандартами по видам спорта и дополнительными образовательными программами спортивной подготовки по видам спорта, на этапах спортивной подготовки (начальный, тренировочный, спортивного совершенствования, высшего спортивного мастерства) занималось</w:t>
      </w:r>
      <w:r w:rsidR="002F09BA">
        <w:t xml:space="preserve"> </w:t>
      </w:r>
      <w:r>
        <w:t>3 018 спортсменов.</w:t>
      </w:r>
    </w:p>
    <w:p w14:paraId="0467A7C6" w14:textId="61876D8E" w:rsidR="00522670" w:rsidRDefault="00522670" w:rsidP="00522670">
      <w:pPr>
        <w:spacing w:after="0"/>
        <w:ind w:firstLine="709"/>
        <w:jc w:val="both"/>
      </w:pPr>
      <w:r>
        <w:t xml:space="preserve">В 2024 году получили звания: заслуженный мастер спорта </w:t>
      </w:r>
      <w:r w:rsidR="002F09BA">
        <w:t>-</w:t>
      </w:r>
      <w:r>
        <w:t xml:space="preserve"> 1 человек, мастер спорта - 8 человек, кандидат в мастера спорта - 45 человек, </w:t>
      </w:r>
      <w:r w:rsidR="002F09BA">
        <w:t xml:space="preserve">                                         </w:t>
      </w:r>
      <w:r>
        <w:t xml:space="preserve">I спортивный разряд - 43 человека, а также спортсменам по разным видам спорта присвоено 1 020 массовых </w:t>
      </w:r>
      <w:r w:rsidR="002F09BA">
        <w:t xml:space="preserve">спортивных </w:t>
      </w:r>
      <w:r>
        <w:t>разрядов.</w:t>
      </w:r>
    </w:p>
    <w:p w14:paraId="59871B19" w14:textId="04949B46" w:rsidR="00522670" w:rsidRDefault="00C447E9" w:rsidP="00522670">
      <w:pPr>
        <w:spacing w:after="0"/>
        <w:ind w:firstLine="709"/>
        <w:jc w:val="both"/>
      </w:pPr>
      <w:r w:rsidRPr="00C447E9">
        <w:t>В учреждениях спорта организовано медицинское сопровождение учебно-тренировочного процесса</w:t>
      </w:r>
      <w:r w:rsidR="002F09BA">
        <w:t xml:space="preserve">, </w:t>
      </w:r>
      <w:r w:rsidRPr="00C447E9">
        <w:t>при проведении спортивно-массовых соревнований</w:t>
      </w:r>
      <w:r>
        <w:t xml:space="preserve"> о</w:t>
      </w:r>
      <w:r w:rsidRPr="00C447E9">
        <w:t>рганизовано прохождени</w:t>
      </w:r>
      <w:r>
        <w:t>е</w:t>
      </w:r>
      <w:r w:rsidRPr="00C447E9">
        <w:t xml:space="preserve"> медицинского осмотра, в том числе углубленного, </w:t>
      </w:r>
      <w:r w:rsidR="00B51486" w:rsidRPr="00C447E9">
        <w:t>обучающихся учреждений</w:t>
      </w:r>
      <w:r w:rsidRPr="00C447E9">
        <w:t xml:space="preserve"> спорта, на основании заключенных договоров между учреждениями и медицинскими организациями.</w:t>
      </w:r>
    </w:p>
    <w:p w14:paraId="2F276A65" w14:textId="77777777" w:rsidR="00522670" w:rsidRPr="002F09BA" w:rsidRDefault="00522670" w:rsidP="00522670">
      <w:pPr>
        <w:spacing w:after="0"/>
        <w:ind w:firstLine="709"/>
        <w:jc w:val="both"/>
        <w:rPr>
          <w:i/>
          <w:iCs/>
        </w:rPr>
      </w:pPr>
      <w:r w:rsidRPr="002F09BA">
        <w:rPr>
          <w:i/>
          <w:iCs/>
        </w:rPr>
        <w:t>Совершенствование инфраструктуры спорта в городе Нефтеюганске</w:t>
      </w:r>
    </w:p>
    <w:p w14:paraId="134FEF01" w14:textId="16297624" w:rsidR="00F12C76" w:rsidRDefault="00522670" w:rsidP="00522670">
      <w:pPr>
        <w:spacing w:after="0"/>
        <w:ind w:firstLine="709"/>
        <w:jc w:val="both"/>
      </w:pPr>
      <w:r>
        <w:t>Всего в городе Нефтеюганске функционирует 199 спортивных сооружений различной ведомственной принадлежности с единовременной пропускной способностью 5 310 человек, из них 92 плоскостных спортивных сооружения.</w:t>
      </w:r>
    </w:p>
    <w:sectPr w:rsidR="00F12C76" w:rsidSect="00CD1AA9">
      <w:pgSz w:w="11906" w:h="16838" w:code="9"/>
      <w:pgMar w:top="127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7B5"/>
    <w:rsid w:val="00080828"/>
    <w:rsid w:val="000E0ECC"/>
    <w:rsid w:val="0028137B"/>
    <w:rsid w:val="002F09BA"/>
    <w:rsid w:val="004E47D6"/>
    <w:rsid w:val="00522670"/>
    <w:rsid w:val="006C0B77"/>
    <w:rsid w:val="00717036"/>
    <w:rsid w:val="008242FF"/>
    <w:rsid w:val="00870751"/>
    <w:rsid w:val="008B58BE"/>
    <w:rsid w:val="008F57B5"/>
    <w:rsid w:val="00922C48"/>
    <w:rsid w:val="0093505B"/>
    <w:rsid w:val="009B7D5C"/>
    <w:rsid w:val="00B51486"/>
    <w:rsid w:val="00B915B7"/>
    <w:rsid w:val="00BB6C0F"/>
    <w:rsid w:val="00C447E9"/>
    <w:rsid w:val="00CD1AA9"/>
    <w:rsid w:val="00EA59DF"/>
    <w:rsid w:val="00EE4070"/>
    <w:rsid w:val="00F12C76"/>
    <w:rsid w:val="00FB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4B364"/>
  <w15:chartTrackingRefBased/>
  <w15:docId w15:val="{84E8EC5D-2B42-4FBB-A382-10B6236D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2469</Words>
  <Characters>14077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2025-05-05T12:47:00Z</cp:lastPrinted>
  <dcterms:created xsi:type="dcterms:W3CDTF">2025-05-05T11:05:00Z</dcterms:created>
  <dcterms:modified xsi:type="dcterms:W3CDTF">2025-05-06T07:47:00Z</dcterms:modified>
</cp:coreProperties>
</file>