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AF" w:rsidRDefault="001C1A16">
      <w:pPr>
        <w:ind w:right="-1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29AF" w:rsidRDefault="00C529AF">
      <w:pPr>
        <w:ind w:right="-1"/>
        <w:jc w:val="both"/>
        <w:rPr>
          <w:b/>
          <w:sz w:val="28"/>
          <w:szCs w:val="28"/>
        </w:rPr>
      </w:pPr>
    </w:p>
    <w:p w:rsidR="00C529AF" w:rsidRDefault="00C529AF">
      <w:pPr>
        <w:ind w:right="-1"/>
        <w:jc w:val="both"/>
        <w:rPr>
          <w:b/>
          <w:sz w:val="28"/>
          <w:szCs w:val="28"/>
        </w:rPr>
      </w:pPr>
    </w:p>
    <w:p w:rsidR="00C529AF" w:rsidRDefault="00C529AF">
      <w:pPr>
        <w:ind w:right="-1"/>
        <w:jc w:val="center"/>
        <w:rPr>
          <w:b/>
          <w:sz w:val="28"/>
          <w:szCs w:val="28"/>
        </w:rPr>
      </w:pPr>
    </w:p>
    <w:p w:rsidR="00C529AF" w:rsidRDefault="001C1A16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C529AF" w:rsidRDefault="00C529AF">
      <w:pPr>
        <w:ind w:left="-142"/>
        <w:jc w:val="center"/>
        <w:rPr>
          <w:b/>
          <w:bCs/>
          <w:sz w:val="10"/>
          <w:szCs w:val="10"/>
        </w:rPr>
      </w:pPr>
    </w:p>
    <w:p w:rsidR="00C529AF" w:rsidRDefault="001C1A16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C529AF" w:rsidRDefault="00C529AF">
      <w:pPr>
        <w:ind w:left="-142"/>
        <w:jc w:val="center"/>
        <w:outlineLvl w:val="0"/>
        <w:rPr>
          <w:b/>
          <w:bCs/>
          <w:sz w:val="10"/>
          <w:szCs w:val="10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C529AF">
        <w:trPr>
          <w:cantSplit/>
          <w:trHeight w:val="232"/>
        </w:trPr>
        <w:tc>
          <w:tcPr>
            <w:tcW w:w="3118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C529AF">
              <w:trPr>
                <w:cantSplit/>
                <w:trHeight w:val="232"/>
              </w:trPr>
              <w:tc>
                <w:tcPr>
                  <w:tcW w:w="3118" w:type="dxa"/>
                </w:tcPr>
                <w:p w:rsidR="00C529AF" w:rsidRDefault="00F930CF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07.05.2025</w:t>
                  </w:r>
                </w:p>
              </w:tc>
              <w:tc>
                <w:tcPr>
                  <w:tcW w:w="4774" w:type="dxa"/>
                </w:tcPr>
                <w:p w:rsidR="00C529AF" w:rsidRDefault="00C529AF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C529AF" w:rsidRDefault="001C1A16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C529AF" w:rsidRDefault="00C529AF"/>
        </w:tc>
        <w:tc>
          <w:tcPr>
            <w:tcW w:w="4774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C529AF">
              <w:trPr>
                <w:cantSplit/>
                <w:trHeight w:val="232"/>
              </w:trPr>
              <w:tc>
                <w:tcPr>
                  <w:tcW w:w="3118" w:type="dxa"/>
                </w:tcPr>
                <w:p w:rsidR="00C529AF" w:rsidRDefault="00C529AF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C529AF" w:rsidRDefault="00C529AF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C529AF" w:rsidRDefault="001C1A16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C529AF" w:rsidRDefault="00C529AF"/>
        </w:tc>
        <w:tc>
          <w:tcPr>
            <w:tcW w:w="1603" w:type="dxa"/>
          </w:tcPr>
          <w:tbl>
            <w:tblPr>
              <w:tblW w:w="6377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603"/>
            </w:tblGrid>
            <w:tr w:rsidR="001C1A16" w:rsidTr="001C1A16">
              <w:trPr>
                <w:cantSplit/>
                <w:trHeight w:val="232"/>
              </w:trPr>
              <w:tc>
                <w:tcPr>
                  <w:tcW w:w="4774" w:type="dxa"/>
                </w:tcPr>
                <w:p w:rsidR="001C1A16" w:rsidRDefault="00F930CF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223-р</w:t>
                  </w:r>
                </w:p>
              </w:tc>
              <w:tc>
                <w:tcPr>
                  <w:tcW w:w="1603" w:type="dxa"/>
                </w:tcPr>
                <w:p w:rsidR="001C1A16" w:rsidRDefault="001C1A16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C529AF" w:rsidRDefault="00C529AF"/>
        </w:tc>
      </w:tr>
    </w:tbl>
    <w:p w:rsidR="00C529AF" w:rsidRDefault="001C1A16">
      <w:pPr>
        <w:jc w:val="center"/>
      </w:pPr>
      <w:r>
        <w:t>г.Нефтеюганск</w:t>
      </w:r>
    </w:p>
    <w:p w:rsidR="00C529AF" w:rsidRDefault="00C529AF">
      <w:pPr>
        <w:jc w:val="both"/>
        <w:rPr>
          <w:rFonts w:ascii="Calibri" w:hAnsi="Calibri"/>
          <w:b/>
          <w:sz w:val="20"/>
          <w:szCs w:val="20"/>
        </w:rPr>
      </w:pPr>
    </w:p>
    <w:p w:rsidR="001C1A16" w:rsidRDefault="001C1A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распоряжение администрации города Нефтеюганска от 24.03.2023 № 100-р «Об утверждении Положения </w:t>
      </w:r>
    </w:p>
    <w:p w:rsidR="00C529AF" w:rsidRDefault="001C1A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департаменте экономического развития администрации города Нефтеюганска»</w:t>
      </w:r>
    </w:p>
    <w:p w:rsidR="00C529AF" w:rsidRDefault="00C529AF">
      <w:pPr>
        <w:jc w:val="both"/>
        <w:rPr>
          <w:b/>
          <w:bCs/>
          <w:sz w:val="28"/>
          <w:szCs w:val="28"/>
        </w:rPr>
      </w:pPr>
    </w:p>
    <w:p w:rsidR="00C529AF" w:rsidRDefault="001C1A1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Российской Федерации                              от 06.10.2003 № 131-ФЗ «Об общих принципах организации местного самоуправления в Российской Федерации», Уставом города Нефтеюганска, </w:t>
      </w:r>
      <w:r>
        <w:rPr>
          <w:color w:val="000000"/>
          <w:sz w:val="28"/>
        </w:rPr>
        <w:t>решением Думы города Нефтеюганска от 24.02.2025 № 725-VII «О структуре администрации города Нефтеюганска»</w:t>
      </w:r>
      <w:r>
        <w:rPr>
          <w:sz w:val="28"/>
          <w:szCs w:val="20"/>
        </w:rPr>
        <w:t>:</w:t>
      </w:r>
    </w:p>
    <w:p w:rsidR="00C529AF" w:rsidRDefault="001C1A1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1.Внести в распоряжение администрации города Нефтеюганска                               от 24.03.2023 № 100-р «Об утверждении Положения о департаменте экон</w:t>
      </w:r>
      <w:r>
        <w:rPr>
          <w:sz w:val="28"/>
          <w:szCs w:val="28"/>
        </w:rPr>
        <w:t>омического развития администрации города Нефтеюганска»                                              (с изменениями, внесенными распоряжениями администрации города Нефтеюганска от 18.04.2023 № 145-р, от 22.12.2023 № 603-р, от 25.09.2024                        № 467-р) следу</w:t>
      </w:r>
      <w:r>
        <w:rPr>
          <w:sz w:val="28"/>
          <w:szCs w:val="20"/>
        </w:rPr>
        <w:t>ющие изменения, а именно: в приложении к распоряжению:</w:t>
      </w:r>
    </w:p>
    <w:p w:rsidR="00C529AF" w:rsidRDefault="001C1A1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1.1.Раздел 2 изложить в следующей редакции: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«2.Цели, задачи, компетенция Департамента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2.1.Обеспечение деятельности администрации города в сфере стратегического планирования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2.2.Разработка прогноза социально-экономического развития города Нефтеюганска на основе анализа макро- и микроэкономических показателей и ежеквартальное подведение итогов социально-экономического развития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2.3.Осуществление деятельности по развитию промышленной политики муниципального образования 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2.4.Участие в разработке проектов муниципальных программ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2.5.Координация деятельности по предоставлению муниципальных услуг органами и структурными подразделениями администрации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2.6.Разработка и реализация мероприятий, направленных на развитие института оценки регулирующего воздействия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2.7.Содействие развитию малого и среднего предпринимательства, а также реализации Федерального закона от 27.11.2018 № 422-ФЗ  «О проведении эксперимента по установлению специального налогового режима «Налог на профессиональный доход».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2.8.Участие в реализации регионального проекта «Малое и среднее предпринимательство и поддержка индивидуальной предпринимательской инициативы» национального проекта «Эффективная и конкурентная экономика».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2.9.Создание условий для обеспечения населения города Нефтеюганска услугами общественного питания, торговли и бытового обслуживания.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2.10.Содействие развитию субъектов сельскохозяйственного производства, расширения рынка сельскохозяйственной продукции.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2.11.Организация и осуществление мероприятий по защите прав потребителей, предусмотренных Законом Российской Федерации от 07.02.1992 № 2300-1 «О защите прав потребителей».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2.12.Реализация основных направлений государственной политики в области труда.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2.13.Исполнение переданных отдельных государственных полномочий в сфере трудовых отношений и государственного управления охраной труда.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2.14.Исполнение переданных отдельных государственных полномочий по поддержке сельскохозяйственного производства (за исключением мероприятий, предусмотренных федеральными целевыми программами).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2.15.Осуществление деятельности по созданию благоприятных условий для развития инвестиционной деятельности.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2.16.Реализация единой государственной политики в сфере управления проектной деятельностью.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2.17.Сопровождение инвестиционных проектов муниципального образования 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2.18.Обеспечение исполнения задач по развитию конкуренции на товарных рынках, включенных в перечень товарных рынков в муниципальном образовании  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2.19.Координация деятельности органов администрации города Нефтеюганска по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(антимонопольный комплаенс).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2.20.Осуществление учета личных подсобных хозяйств, которые ведут граждане в соответствии с Федеральным законом от 07.07.2023 № 112-ФЗ </w:t>
      </w:r>
      <w:r w:rsidR="00F930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 личном подсобном хозяйстве», в похозяйственных книгах.</w:t>
      </w:r>
    </w:p>
    <w:p w:rsidR="00C529AF" w:rsidRDefault="001C1A16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1.2.Пункты 3.12, 3.13 раздела 3 признать утратившими силу. </w:t>
      </w:r>
    </w:p>
    <w:p w:rsidR="00C529AF" w:rsidRDefault="001C1A16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1.3.Раздел 4 изложить в следующей редакции: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6"/>
        </w:tabs>
        <w:ind w:left="709"/>
        <w:jc w:val="both"/>
      </w:pPr>
      <w:r>
        <w:rPr>
          <w:sz w:val="28"/>
          <w:szCs w:val="20"/>
        </w:rPr>
        <w:t>«</w:t>
      </w:r>
      <w:r>
        <w:rPr>
          <w:color w:val="000000"/>
          <w:sz w:val="28"/>
        </w:rPr>
        <w:t>4.Функции Департамента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В соответствии с возложенными на него задачами Департамент осуществляет следующие функции: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687"/>
        <w:jc w:val="both"/>
      </w:pPr>
      <w:r>
        <w:rPr>
          <w:color w:val="000000"/>
          <w:sz w:val="28"/>
        </w:rPr>
        <w:t xml:space="preserve">4.1.Обеспечение координации работы по разработке и корректировке стратегии социально-экономического развития города Нефтеюганска, плана </w:t>
      </w:r>
      <w:r>
        <w:rPr>
          <w:color w:val="000000"/>
          <w:sz w:val="28"/>
        </w:rPr>
        <w:lastRenderedPageBreak/>
        <w:t>мероприятий по реализации стратегии социально-экономического развития города.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687"/>
        <w:jc w:val="both"/>
      </w:pPr>
      <w:r>
        <w:rPr>
          <w:color w:val="000000"/>
          <w:sz w:val="28"/>
        </w:rPr>
        <w:t>4.2.Осуществление мониторинга и контроля реализации плана мероприятий по реализации стратегии социально-экономического развития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687"/>
        <w:jc w:val="both"/>
      </w:pPr>
      <w:r>
        <w:rPr>
          <w:color w:val="000000"/>
          <w:sz w:val="28"/>
        </w:rPr>
        <w:t>4.3.Разработка прогноза социально-экономического развития города на очередной финансовый год и плановый период.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687"/>
        <w:jc w:val="both"/>
      </w:pPr>
      <w:r>
        <w:rPr>
          <w:color w:val="000000"/>
          <w:sz w:val="28"/>
        </w:rPr>
        <w:t>4.4.</w:t>
      </w:r>
      <w:r>
        <w:rPr>
          <w:color w:val="000000"/>
        </w:rPr>
        <w:t>О</w:t>
      </w:r>
      <w:r>
        <w:rPr>
          <w:color w:val="000000"/>
          <w:sz w:val="28"/>
        </w:rPr>
        <w:t>рганизация сбора статистических показателей, характеризующих состояние экономики и социальной сферы муниципального образования, предоставление указанных данных органам государственной власти.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right="-1"/>
        <w:jc w:val="both"/>
      </w:pPr>
      <w:r>
        <w:rPr>
          <w:color w:val="000000"/>
        </w:rPr>
        <w:tab/>
      </w:r>
      <w:r>
        <w:rPr>
          <w:color w:val="000000"/>
          <w:sz w:val="28"/>
        </w:rPr>
        <w:t>4.5.Анализ социального и экономического развития муниципального образования город Нефтеюганск, формирование итогов социально-экономического развития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4.6.Формирование паспорта рынка труда муниципального образования 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color w:val="000000"/>
          <w:sz w:val="28"/>
        </w:rPr>
        <w:t>4.7.Формирование доклада о достигнутых значениях показателей для оценки эффективности деятельности органов местного самоуправления городского округа Нефтеюганск за истекший год и их планируемых значениях на 3-летний период по данным, предоставленным органами и структурными подразделениями администрации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4.8.Формирование доклада главы города Нефтеюганска о результатах своей деятельности и результатах деятельности администрации города, в том числе о решении вопросов, поставленных Думой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color w:val="000000"/>
          <w:sz w:val="28"/>
        </w:rPr>
        <w:t>4.9.Обеспечение деятельности комиссии по вопросам социально-экономического развития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color w:val="000000"/>
          <w:sz w:val="28"/>
        </w:rPr>
        <w:t>4.10.Осуществление методического руководства по разработке муниципальных программ, в том числе проведение экспертизы проектов муниципальных правовых актов об утверждении муниципальных программ (о внесении изменений в муниципальные программы) на предмет соответствия требованиям, предъявляемым к содержанию муниципальной программы.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4.11.Ведение реестра муниципальных программ социально-экономического развития города и</w:t>
      </w:r>
      <w:r>
        <w:rPr>
          <w:color w:val="000000"/>
          <w:sz w:val="28"/>
          <w:szCs w:val="28"/>
        </w:rPr>
        <w:tab/>
        <w:t>мониторинга муниципальных программ на основании данных ответственных исполнителей программ и финансового органа.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4.12.Проведение оценки эффективности реализации муниципальных программ.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4.13.Обеспечение деятельности рабочей группы по вопросам реализации муниципальных программ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4.14.Разработка по поручению главы города Нефтеюганска, заместителя главы города муниципальных программ (подпрограмм) по направлениям деятельности Департамента и их реализация.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color w:val="000000"/>
          <w:sz w:val="28"/>
        </w:rPr>
        <w:t>4.15.Реализация государственных программ Ханты-Мансийского автономного округа – Югры, муниципальных программ (подпрограмм) по направлениям деятельности Департамента.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lastRenderedPageBreak/>
        <w:t>4.16.Координация деятельности органов, структурных подразделений администрации города Нефтеюганска по организации предоставления муниципальных услуг.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4.17.Координация деятельности органов администрации города Нефтеюганска по внедрению процедуры оценки регулирующего воздействия проектов муниципальных нормативных правовых актов, экспертизы действующих муниципальных нормативных правовых актов и 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деятельности.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4.18.Формирование перечня муниципальных услуг, предоставляемых администрацией города Нефтеюганска, перечня муниципальных услуг, предоставление которых организуется в многофункциональном центре предоставления государственных и муниципальных услуг, перечня услуг, которые являются необходимыми и обязательными для предоставления муниципальных услуг, на основе информации, предоставленной органами и структурными подразделениями администрации города.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4.19.Осуществление анализа финансовых, экономических, социальных и иных показателей развития малого и среднего предпринимательства, эффективности применения мер по его развитию.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4.20.Ведение реестра субъектов малого и среднего предпринимательства – получателей муниципальной поддержки.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4.21.Координация действий сторон по выполнению совместных мероприятий по поддержке и развитию предпринимательства в рамках соглашений о взаимном сотрудничестве и организации взаимоотношений между администрацией города Нефтеюганска и представительствами инфраструктуры поддержки предпринимательства Ханты-Мансийского автономного округа – Югры.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4.22.Расчёт и предоставление субсидий субъектам малого и среднего предпринимательства, осуществляющим деятельность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4.23.Оказание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4.24.Содействие в проведении практических семинаров по вопросам малого и среднего предпринимательства в связи с изменением законодательства, обучающих семинаров и курсов повышения квалификации, круглых столов, конференций с участием субъектов малого и среднего предпринимательства, органов исполнительной и законодательной власти.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4.25.Создание условий для обеспечения жителей городского округа услугами общественного питания, торговли и бытового обслуживания в части функций по проведению анализа финансовых, экономических, социальных и иных показателей состояния торговли и анализа эффективности применения мер по развитию торговой деятельности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lastRenderedPageBreak/>
        <w:t>4.26.Содействие проведению и участие в организации проведения ярмарок по продаже товаров народного потребления и выставок-ярмарок товаров местных производителей, в том числе организация  торгового обслуживания общегородских мероприятий.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4.27.Организация проведения конкурсов в сфере популяризации предпринимательства в городе Нефтеюганске.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4.28.Разработка схемы размещения нестационарных торговых объектов на территории города Нефтеюганска. Внесение изменений в схему размещения нестационарных торговых объектов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4.29.Организация и проведение аукционов на право заключения договоров на размещение нестационарных торговых объектов на территории города Нефтеюганска, заключение договоров на размещение нестационарных торговых объектов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4.30.Организация сезонной торговли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4.31.Организация и проведение ярмарочных мероприятий на территории города Нефтеюганска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4.32.Рассмотрение заявлений и подготовка документов для принятия решения</w:t>
      </w:r>
      <w:r>
        <w:rPr>
          <w:color w:val="000000"/>
          <w:sz w:val="28"/>
          <w:szCs w:val="28"/>
        </w:rPr>
        <w:t xml:space="preserve"> о выдаче разрешения на право организации розничного рынка.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 xml:space="preserve">4.33.Проведение мониторинга ценовой ситуации на потребительском рынке продовольственных товаров, мониторинга уровня цен на нефтепродукты, газ и уровня запаса топлива, анализа динамики цен на потребительские товары и нефтепродукты в целях предотвращения необоснованного повышения роста розничных цен.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4.34.Рассмотрение жалоб потребителей, консультирование их по вопросам защиты прав потребителей.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4.35.Извещение федеральных органов исполнительной власти, осуществляющих контроль за качеством и безопасностью товаров (работ, услуг) при выявлении по жалобе потребителей товаров (работ, услуг) ненадлежащего качества, а также опасных для жизни, здоровья, имущества потребителей и окружающей среды.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 xml:space="preserve">4.36.Осуществление мер по развитию личных подсобных хозяйств.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4.37.Расчёт и предоставление субсидий на государственную поддержку животноводства, растениеводства, развитие материально-технической базы малых форм хозяйствования, за исключением личных подсобных хозяйств.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4.38.Исполнение отдельного государственного полномочия по предоставлению субсидий гражданам, ведущим личное подсобное хозяйство, на компенсацию части затрат на содержание маточного поголовья животных за счёт субвенций, предоставляемых городскому бюджету автономным округом.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4.39.Формирование реестра объектов потребительского рынка и агропромышленного комплекса, отслеживание изменения сети.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 xml:space="preserve">4.40.Исполнение отдельных государственных полномочий в сфере трудовых отношений и государственного управления охраной труда, в том числе организация и проведение мониторинга состояния условий и охраны труда у работодателей, осуществляющих деятельность на территории муниципального образования город Нефтеюганск, обеспечение методического руководства </w:t>
      </w:r>
      <w:r>
        <w:rPr>
          <w:color w:val="000000"/>
          <w:sz w:val="28"/>
        </w:rPr>
        <w:lastRenderedPageBreak/>
        <w:t>работой служб охраны труда в организациях, расположенных на территории муниципального образования город Нефтеюганск, уведомительная регистрация коллективных договоров и территориальных соглашений.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 xml:space="preserve">4.41.Осуществление организационно-технического обеспечения деятельности межведомственной комиссии по охране труда при администрации города, </w:t>
      </w:r>
      <w:r>
        <w:rPr>
          <w:sz w:val="28"/>
        </w:rPr>
        <w:t>межведомственной комиссии по проблемам оплаты труда</w:t>
      </w:r>
      <w:r>
        <w:rPr>
          <w:color w:val="000000"/>
          <w:sz w:val="28"/>
        </w:rPr>
        <w:t xml:space="preserve"> в городе Нефтеюганске, </w:t>
      </w:r>
      <w:r>
        <w:rPr>
          <w:color w:val="000000"/>
          <w:sz w:val="28"/>
          <w:highlight w:val="white"/>
        </w:rPr>
        <w:t>рабочей группы по легализации трудовых отношений в муниципальном образовании город Нефтеюганск, постоянно действующей муниципальной трёхсторонней комиссии по регулированию социально-трудовых отношений в городе Нефтеюганске и деятельность рабочих групп, созданных в рамках трёхсторонней комиссии</w:t>
      </w:r>
      <w:r>
        <w:rPr>
          <w:color w:val="000000"/>
          <w:sz w:val="28"/>
        </w:rPr>
        <w:t>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4.42.Анализ состояния условий и охраны труда, причин несчастных случаев на производстве и профессиональной заболеваемости в организациях города и разработка предложений по их предупреждению.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4.43.Осуществление методической, консультационной помощи предприятиям различных форм собственности и индивидуальным предпринимателям по вопросам охраны труда.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4.44.Осуществление предоставления муниципальной услуги по уведомительной регистрации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4.45.Организация и проведение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4.46.Составление протоколов об административных правонарушениях.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4.47.Организация работы коллегиальных органов, созданных в администрации города Нефтеюганска, в соответствии с направлениями деятельности Департамента.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color w:val="000000"/>
          <w:sz w:val="28"/>
        </w:rPr>
        <w:t>4.48.Разработка инструктивных, методических материалов, оказание методической и организационной помощи структурным подразделениям администрации города, индивидуальным предпринимателям, руководителям предприятий различных организационно-правовых форм и форм собственности, а также гражданам по направлениям деятельности Департамента.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4.49.Координация деятельности администрации города Нефтеюганска по созданию условий для повышения инвестиционной привлекательности муниципального образования 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4.50.Проведение проверки инвестиционных проектов на предмет эффективности расходования средств бюджета муниципального образования город Нефтеюганск в рамках реализации инвестиционных проектов.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4.51.Управление проектной деятельностью органов администрации города Нефтеюганска в соответствии со стратегическими целями.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 xml:space="preserve">4.52.Методическое обеспечение проектной деятельности органов администрации города Нефтеюганска, в том числе деятельности создаваемых в </w:t>
      </w:r>
      <w:r>
        <w:rPr>
          <w:color w:val="000000"/>
          <w:sz w:val="28"/>
        </w:rPr>
        <w:lastRenderedPageBreak/>
        <w:t>установленном порядке координационных и совещательных органов системы управления проектной деятельностью.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4.53.Организация деятельности Координационного совета по вопросам развития инвестиционной деятельности в городе Нефтеюганске, Проектного комитета администрации города Нефтеюганска, Муниципального проектного офиса.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4.54.Организация и проведение переговоров в рамках заключения концессионных соглашений от имени муниципального образования город Нефтеюганск.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4.55.Обеспечение разработки Инвестиционного паспорта муниципального образования город Нефтеюганск, инвестиционной декларации главы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 xml:space="preserve">4.56.Содействие развитию конкуренции на основе стандарта развития конкуренции в субъектах Российской Федерации. 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4.57.Организация проведения конкурсного отбора инициативных проектов на территории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/>
          <w:sz w:val="28"/>
        </w:rPr>
        <w:t>4.58.Формирование и предоставление отчетности в сфере инвестиционной деятельности и проектного управ</w:t>
      </w:r>
      <w:r>
        <w:rPr>
          <w:color w:val="000000" w:themeColor="text1"/>
          <w:sz w:val="28"/>
        </w:rPr>
        <w:t>ления в органы власти Ханты-Мансийского автономного округа – Югры, органы и структурные подразделения администрации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4.59.Участие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власти Ханты-Мансийского автономного округа – Югры.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4.60.Сбор, обобщение и учет информации о реализации на торговых объектах (независимо от их организационно-правовой формы собственности), расположенных на территории города Нефтеюганска,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в соответствии с требованиями, утвержденными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4.61.Реализация соглашения о взаимодействии в системе антимонопольного комплаенса в Ханты-Мансийском автономном округе – Югре.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709"/>
        <w:jc w:val="both"/>
      </w:pPr>
      <w:r>
        <w:rPr>
          <w:color w:val="000000"/>
          <w:sz w:val="28"/>
        </w:rPr>
        <w:t>4.62.Осуществление иных функций в соответствии с муниципальными правовыми актами органов местного самоуправления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4.63.Участие в мероприятиях,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общественной опасности и формированию неприятия его идеологии среди представителей бизнес-сообщества и работодателей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lastRenderedPageBreak/>
        <w:t>4.64.Направление предложений по вопросам участия в профилактике терроризма, а также в минимизации и (или) ликвидации последствий его проявлений в отдел организации деятельности по вопросам общественной безопасности администрации города Нефтеюганска.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4.65.Осуществление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проявлений.».</w:t>
      </w:r>
    </w:p>
    <w:p w:rsidR="00C529AF" w:rsidRDefault="001C1A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1.4.Абзац девятый раздела 5 признать утратившим силу.</w:t>
      </w:r>
    </w:p>
    <w:p w:rsidR="00C529AF" w:rsidRDefault="001C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2.Департаменту по делам администрации города (Филинова Н.В.) разместить распоряжение на официальном сайте органов местного самоуправления города Нефтеюганска.</w:t>
      </w:r>
    </w:p>
    <w:p w:rsidR="00C529AF" w:rsidRDefault="001C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 13.05.2025.</w:t>
      </w:r>
    </w:p>
    <w:p w:rsidR="00C529AF" w:rsidRDefault="001C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исполнения распоряжения возложить на заместителя главы города Нефтеюганска Н.С.Халезову. </w:t>
      </w:r>
    </w:p>
    <w:p w:rsidR="00C529AF" w:rsidRDefault="00C529AF">
      <w:pPr>
        <w:jc w:val="both"/>
        <w:rPr>
          <w:sz w:val="28"/>
          <w:szCs w:val="28"/>
        </w:rPr>
      </w:pPr>
    </w:p>
    <w:p w:rsidR="00C529AF" w:rsidRDefault="00C529AF">
      <w:pPr>
        <w:jc w:val="both"/>
        <w:rPr>
          <w:sz w:val="28"/>
          <w:szCs w:val="28"/>
        </w:rPr>
      </w:pPr>
    </w:p>
    <w:p w:rsidR="00C529AF" w:rsidRDefault="001C1A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Ю.В.Чекунов</w:t>
      </w:r>
    </w:p>
    <w:p w:rsidR="00C529AF" w:rsidRDefault="00C529AF">
      <w:pPr>
        <w:ind w:firstLine="709"/>
        <w:jc w:val="both"/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C529AF" w:rsidRDefault="00C529AF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1C1A16" w:rsidRDefault="001C1A16">
      <w:pPr>
        <w:rPr>
          <w:sz w:val="28"/>
          <w:szCs w:val="28"/>
        </w:rPr>
      </w:pPr>
    </w:p>
    <w:p w:rsidR="00C529AF" w:rsidRDefault="00C529AF">
      <w:pPr>
        <w:shd w:val="clear" w:color="auto" w:fill="FFFFFF"/>
        <w:ind w:left="57" w:right="57"/>
        <w:jc w:val="both"/>
        <w:rPr>
          <w:sz w:val="28"/>
          <w:szCs w:val="28"/>
        </w:rPr>
      </w:pPr>
      <w:bookmarkStart w:id="0" w:name="_GoBack"/>
      <w:bookmarkEnd w:id="0"/>
    </w:p>
    <w:p w:rsidR="00C529AF" w:rsidRDefault="00C529AF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C529AF" w:rsidRDefault="00C529AF">
      <w:pPr>
        <w:jc w:val="both"/>
        <w:rPr>
          <w:sz w:val="26"/>
          <w:szCs w:val="26"/>
        </w:rPr>
      </w:pPr>
    </w:p>
    <w:sectPr w:rsidR="00C529AF">
      <w:head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37" w:rsidRDefault="00243137">
      <w:r>
        <w:separator/>
      </w:r>
    </w:p>
  </w:endnote>
  <w:endnote w:type="continuationSeparator" w:id="0">
    <w:p w:rsidR="00243137" w:rsidRDefault="0024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37" w:rsidRDefault="00243137">
      <w:r>
        <w:separator/>
      </w:r>
    </w:p>
  </w:footnote>
  <w:footnote w:type="continuationSeparator" w:id="0">
    <w:p w:rsidR="00243137" w:rsidRDefault="0024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AF" w:rsidRDefault="001C1A16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529AF" w:rsidRDefault="00C529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056"/>
    <w:multiLevelType w:val="hybridMultilevel"/>
    <w:tmpl w:val="89B2FC32"/>
    <w:lvl w:ilvl="0" w:tplc="C7A486A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0E828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0AE7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972200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AEF3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6835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76A3C1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18267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5BA2AD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DD4B01"/>
    <w:multiLevelType w:val="hybridMultilevel"/>
    <w:tmpl w:val="47B680B2"/>
    <w:lvl w:ilvl="0" w:tplc="A5122DE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5BA8BB9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9E0D2E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AB873D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70CAB0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44E977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E882ED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42BD4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B6C40C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8375FE"/>
    <w:multiLevelType w:val="hybridMultilevel"/>
    <w:tmpl w:val="DFEE72D4"/>
    <w:lvl w:ilvl="0" w:tplc="D2D25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B4977C">
      <w:start w:val="1"/>
      <w:numFmt w:val="lowerLetter"/>
      <w:lvlText w:val="%2."/>
      <w:lvlJc w:val="left"/>
      <w:pPr>
        <w:ind w:left="1647" w:hanging="360"/>
      </w:pPr>
    </w:lvl>
    <w:lvl w:ilvl="2" w:tplc="D4FE917C">
      <w:start w:val="1"/>
      <w:numFmt w:val="lowerRoman"/>
      <w:lvlText w:val="%3."/>
      <w:lvlJc w:val="right"/>
      <w:pPr>
        <w:ind w:left="2367" w:hanging="180"/>
      </w:pPr>
    </w:lvl>
    <w:lvl w:ilvl="3" w:tplc="E7041942">
      <w:start w:val="1"/>
      <w:numFmt w:val="decimal"/>
      <w:lvlText w:val="%4."/>
      <w:lvlJc w:val="left"/>
      <w:pPr>
        <w:ind w:left="3087" w:hanging="360"/>
      </w:pPr>
    </w:lvl>
    <w:lvl w:ilvl="4" w:tplc="3946A18C">
      <w:start w:val="1"/>
      <w:numFmt w:val="lowerLetter"/>
      <w:lvlText w:val="%5."/>
      <w:lvlJc w:val="left"/>
      <w:pPr>
        <w:ind w:left="3807" w:hanging="360"/>
      </w:pPr>
    </w:lvl>
    <w:lvl w:ilvl="5" w:tplc="F37C7A7A">
      <w:start w:val="1"/>
      <w:numFmt w:val="lowerRoman"/>
      <w:lvlText w:val="%6."/>
      <w:lvlJc w:val="right"/>
      <w:pPr>
        <w:ind w:left="4527" w:hanging="180"/>
      </w:pPr>
    </w:lvl>
    <w:lvl w:ilvl="6" w:tplc="3A900EF2">
      <w:start w:val="1"/>
      <w:numFmt w:val="decimal"/>
      <w:lvlText w:val="%7."/>
      <w:lvlJc w:val="left"/>
      <w:pPr>
        <w:ind w:left="5247" w:hanging="360"/>
      </w:pPr>
    </w:lvl>
    <w:lvl w:ilvl="7" w:tplc="BE541C22">
      <w:start w:val="1"/>
      <w:numFmt w:val="lowerLetter"/>
      <w:lvlText w:val="%8."/>
      <w:lvlJc w:val="left"/>
      <w:pPr>
        <w:ind w:left="5967" w:hanging="360"/>
      </w:pPr>
    </w:lvl>
    <w:lvl w:ilvl="8" w:tplc="A17C946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113325"/>
    <w:multiLevelType w:val="hybridMultilevel"/>
    <w:tmpl w:val="BE8483CA"/>
    <w:lvl w:ilvl="0" w:tplc="508C9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23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0B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83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E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2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6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2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201C"/>
    <w:multiLevelType w:val="hybridMultilevel"/>
    <w:tmpl w:val="341ECF66"/>
    <w:lvl w:ilvl="0" w:tplc="2848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9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A84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84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41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E81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87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04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44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D747B"/>
    <w:multiLevelType w:val="hybridMultilevel"/>
    <w:tmpl w:val="A386BA60"/>
    <w:lvl w:ilvl="0" w:tplc="A686D048">
      <w:start w:val="1"/>
      <w:numFmt w:val="decimal"/>
      <w:lvlText w:val="%1."/>
      <w:lvlJc w:val="left"/>
      <w:pPr>
        <w:ind w:left="1428" w:hanging="360"/>
      </w:pPr>
    </w:lvl>
    <w:lvl w:ilvl="1" w:tplc="E4981DA6">
      <w:start w:val="1"/>
      <w:numFmt w:val="lowerLetter"/>
      <w:lvlText w:val="%2."/>
      <w:lvlJc w:val="left"/>
      <w:pPr>
        <w:ind w:left="2148" w:hanging="360"/>
      </w:pPr>
    </w:lvl>
    <w:lvl w:ilvl="2" w:tplc="AB0431E4">
      <w:start w:val="1"/>
      <w:numFmt w:val="lowerRoman"/>
      <w:lvlText w:val="%3."/>
      <w:lvlJc w:val="right"/>
      <w:pPr>
        <w:ind w:left="2868" w:hanging="180"/>
      </w:pPr>
    </w:lvl>
    <w:lvl w:ilvl="3" w:tplc="4292315A">
      <w:start w:val="1"/>
      <w:numFmt w:val="decimal"/>
      <w:lvlText w:val="%4."/>
      <w:lvlJc w:val="left"/>
      <w:pPr>
        <w:ind w:left="3588" w:hanging="360"/>
      </w:pPr>
    </w:lvl>
    <w:lvl w:ilvl="4" w:tplc="AAA61192">
      <w:start w:val="1"/>
      <w:numFmt w:val="lowerLetter"/>
      <w:lvlText w:val="%5."/>
      <w:lvlJc w:val="left"/>
      <w:pPr>
        <w:ind w:left="4308" w:hanging="360"/>
      </w:pPr>
    </w:lvl>
    <w:lvl w:ilvl="5" w:tplc="7D1AEC02">
      <w:start w:val="1"/>
      <w:numFmt w:val="lowerRoman"/>
      <w:lvlText w:val="%6."/>
      <w:lvlJc w:val="right"/>
      <w:pPr>
        <w:ind w:left="5028" w:hanging="180"/>
      </w:pPr>
    </w:lvl>
    <w:lvl w:ilvl="6" w:tplc="A2D418CE">
      <w:start w:val="1"/>
      <w:numFmt w:val="decimal"/>
      <w:lvlText w:val="%7."/>
      <w:lvlJc w:val="left"/>
      <w:pPr>
        <w:ind w:left="5748" w:hanging="360"/>
      </w:pPr>
    </w:lvl>
    <w:lvl w:ilvl="7" w:tplc="E7D0BE92">
      <w:start w:val="1"/>
      <w:numFmt w:val="lowerLetter"/>
      <w:lvlText w:val="%8."/>
      <w:lvlJc w:val="left"/>
      <w:pPr>
        <w:ind w:left="6468" w:hanging="360"/>
      </w:pPr>
    </w:lvl>
    <w:lvl w:ilvl="8" w:tplc="56CC30BE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5F7CBA"/>
    <w:multiLevelType w:val="hybridMultilevel"/>
    <w:tmpl w:val="8880FA00"/>
    <w:lvl w:ilvl="0" w:tplc="63508E0E">
      <w:start w:val="1"/>
      <w:numFmt w:val="decimal"/>
      <w:lvlText w:val="%1."/>
      <w:lvlJc w:val="left"/>
      <w:pPr>
        <w:ind w:left="1287" w:hanging="360"/>
      </w:pPr>
    </w:lvl>
    <w:lvl w:ilvl="1" w:tplc="57F484A6">
      <w:start w:val="1"/>
      <w:numFmt w:val="lowerLetter"/>
      <w:lvlText w:val="%2."/>
      <w:lvlJc w:val="left"/>
      <w:pPr>
        <w:ind w:left="2007" w:hanging="360"/>
      </w:pPr>
    </w:lvl>
    <w:lvl w:ilvl="2" w:tplc="3702ACCE">
      <w:start w:val="1"/>
      <w:numFmt w:val="lowerRoman"/>
      <w:lvlText w:val="%3."/>
      <w:lvlJc w:val="right"/>
      <w:pPr>
        <w:ind w:left="2727" w:hanging="180"/>
      </w:pPr>
    </w:lvl>
    <w:lvl w:ilvl="3" w:tplc="EED051BC">
      <w:start w:val="1"/>
      <w:numFmt w:val="decimal"/>
      <w:lvlText w:val="%4."/>
      <w:lvlJc w:val="left"/>
      <w:pPr>
        <w:ind w:left="3447" w:hanging="360"/>
      </w:pPr>
    </w:lvl>
    <w:lvl w:ilvl="4" w:tplc="F08A82C2">
      <w:start w:val="1"/>
      <w:numFmt w:val="lowerLetter"/>
      <w:lvlText w:val="%5."/>
      <w:lvlJc w:val="left"/>
      <w:pPr>
        <w:ind w:left="4167" w:hanging="360"/>
      </w:pPr>
    </w:lvl>
    <w:lvl w:ilvl="5" w:tplc="DEF8665E">
      <w:start w:val="1"/>
      <w:numFmt w:val="lowerRoman"/>
      <w:lvlText w:val="%6."/>
      <w:lvlJc w:val="right"/>
      <w:pPr>
        <w:ind w:left="4887" w:hanging="180"/>
      </w:pPr>
    </w:lvl>
    <w:lvl w:ilvl="6" w:tplc="C02E4984">
      <w:start w:val="1"/>
      <w:numFmt w:val="decimal"/>
      <w:lvlText w:val="%7."/>
      <w:lvlJc w:val="left"/>
      <w:pPr>
        <w:ind w:left="5607" w:hanging="360"/>
      </w:pPr>
    </w:lvl>
    <w:lvl w:ilvl="7" w:tplc="D47E6C98">
      <w:start w:val="1"/>
      <w:numFmt w:val="lowerLetter"/>
      <w:lvlText w:val="%8."/>
      <w:lvlJc w:val="left"/>
      <w:pPr>
        <w:ind w:left="6327" w:hanging="360"/>
      </w:pPr>
    </w:lvl>
    <w:lvl w:ilvl="8" w:tplc="7488EF12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E63D6C"/>
    <w:multiLevelType w:val="hybridMultilevel"/>
    <w:tmpl w:val="478C13FA"/>
    <w:lvl w:ilvl="0" w:tplc="B3F6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87978">
      <w:start w:val="1"/>
      <w:numFmt w:val="lowerLetter"/>
      <w:lvlText w:val="%2."/>
      <w:lvlJc w:val="left"/>
      <w:pPr>
        <w:ind w:left="1440" w:hanging="360"/>
      </w:pPr>
    </w:lvl>
    <w:lvl w:ilvl="2" w:tplc="6DE2142C">
      <w:start w:val="1"/>
      <w:numFmt w:val="lowerRoman"/>
      <w:lvlText w:val="%3."/>
      <w:lvlJc w:val="right"/>
      <w:pPr>
        <w:ind w:left="2160" w:hanging="180"/>
      </w:pPr>
    </w:lvl>
    <w:lvl w:ilvl="3" w:tplc="30F0DAB2">
      <w:start w:val="1"/>
      <w:numFmt w:val="decimal"/>
      <w:lvlText w:val="%4."/>
      <w:lvlJc w:val="left"/>
      <w:pPr>
        <w:ind w:left="2880" w:hanging="360"/>
      </w:pPr>
    </w:lvl>
    <w:lvl w:ilvl="4" w:tplc="803C09FA">
      <w:start w:val="1"/>
      <w:numFmt w:val="lowerLetter"/>
      <w:lvlText w:val="%5."/>
      <w:lvlJc w:val="left"/>
      <w:pPr>
        <w:ind w:left="3600" w:hanging="360"/>
      </w:pPr>
    </w:lvl>
    <w:lvl w:ilvl="5" w:tplc="2C38AC4E">
      <w:start w:val="1"/>
      <w:numFmt w:val="lowerRoman"/>
      <w:lvlText w:val="%6."/>
      <w:lvlJc w:val="right"/>
      <w:pPr>
        <w:ind w:left="4320" w:hanging="180"/>
      </w:pPr>
    </w:lvl>
    <w:lvl w:ilvl="6" w:tplc="CB74D702">
      <w:start w:val="1"/>
      <w:numFmt w:val="decimal"/>
      <w:lvlText w:val="%7."/>
      <w:lvlJc w:val="left"/>
      <w:pPr>
        <w:ind w:left="5040" w:hanging="360"/>
      </w:pPr>
    </w:lvl>
    <w:lvl w:ilvl="7" w:tplc="0060E346">
      <w:start w:val="1"/>
      <w:numFmt w:val="lowerLetter"/>
      <w:lvlText w:val="%8."/>
      <w:lvlJc w:val="left"/>
      <w:pPr>
        <w:ind w:left="5760" w:hanging="360"/>
      </w:pPr>
    </w:lvl>
    <w:lvl w:ilvl="8" w:tplc="9306D3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AA9"/>
    <w:multiLevelType w:val="hybridMultilevel"/>
    <w:tmpl w:val="4B94EC24"/>
    <w:lvl w:ilvl="0" w:tplc="C262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4EB54">
      <w:start w:val="1"/>
      <w:numFmt w:val="none"/>
      <w:lvlText w:val=""/>
      <w:lvlJc w:val="left"/>
      <w:pPr>
        <w:tabs>
          <w:tab w:val="num" w:pos="360"/>
        </w:tabs>
      </w:pPr>
    </w:lvl>
    <w:lvl w:ilvl="2" w:tplc="933266D0">
      <w:start w:val="1"/>
      <w:numFmt w:val="none"/>
      <w:lvlText w:val=""/>
      <w:lvlJc w:val="left"/>
      <w:pPr>
        <w:tabs>
          <w:tab w:val="num" w:pos="360"/>
        </w:tabs>
      </w:pPr>
    </w:lvl>
    <w:lvl w:ilvl="3" w:tplc="9946AC6A">
      <w:start w:val="1"/>
      <w:numFmt w:val="none"/>
      <w:lvlText w:val=""/>
      <w:lvlJc w:val="left"/>
      <w:pPr>
        <w:tabs>
          <w:tab w:val="num" w:pos="360"/>
        </w:tabs>
      </w:pPr>
    </w:lvl>
    <w:lvl w:ilvl="4" w:tplc="FB64BD86">
      <w:start w:val="1"/>
      <w:numFmt w:val="none"/>
      <w:lvlText w:val=""/>
      <w:lvlJc w:val="left"/>
      <w:pPr>
        <w:tabs>
          <w:tab w:val="num" w:pos="360"/>
        </w:tabs>
      </w:pPr>
    </w:lvl>
    <w:lvl w:ilvl="5" w:tplc="77DCBE1C">
      <w:start w:val="1"/>
      <w:numFmt w:val="none"/>
      <w:lvlText w:val=""/>
      <w:lvlJc w:val="left"/>
      <w:pPr>
        <w:tabs>
          <w:tab w:val="num" w:pos="360"/>
        </w:tabs>
      </w:pPr>
    </w:lvl>
    <w:lvl w:ilvl="6" w:tplc="BCAA7B28">
      <w:start w:val="1"/>
      <w:numFmt w:val="none"/>
      <w:lvlText w:val=""/>
      <w:lvlJc w:val="left"/>
      <w:pPr>
        <w:tabs>
          <w:tab w:val="num" w:pos="360"/>
        </w:tabs>
      </w:pPr>
    </w:lvl>
    <w:lvl w:ilvl="7" w:tplc="25C6A9E4">
      <w:start w:val="1"/>
      <w:numFmt w:val="none"/>
      <w:lvlText w:val=""/>
      <w:lvlJc w:val="left"/>
      <w:pPr>
        <w:tabs>
          <w:tab w:val="num" w:pos="360"/>
        </w:tabs>
      </w:pPr>
    </w:lvl>
    <w:lvl w:ilvl="8" w:tplc="09A2EFE4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AF"/>
    <w:rsid w:val="001C1A16"/>
    <w:rsid w:val="00243137"/>
    <w:rsid w:val="00AB07DE"/>
    <w:rsid w:val="00C529AF"/>
    <w:rsid w:val="00F761BB"/>
    <w:rsid w:val="00F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D3E"/>
  <w15:docId w15:val="{5E64E1EA-D79B-47DC-8D8B-417B33A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19</cp:revision>
  <cp:lastPrinted>2025-05-12T05:19:00Z</cp:lastPrinted>
  <dcterms:created xsi:type="dcterms:W3CDTF">2024-09-23T06:57:00Z</dcterms:created>
  <dcterms:modified xsi:type="dcterms:W3CDTF">2025-05-14T06:51:00Z</dcterms:modified>
</cp:coreProperties>
</file>