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7D2" w:rsidRPr="0017770F" w:rsidRDefault="003C67D2" w:rsidP="003C67D2">
      <w:pPr>
        <w:autoSpaceDE w:val="0"/>
        <w:autoSpaceDN w:val="0"/>
        <w:adjustRightInd w:val="0"/>
        <w:jc w:val="center"/>
        <w:rPr>
          <w:bCs/>
          <w:kern w:val="32"/>
          <w:sz w:val="28"/>
          <w:szCs w:val="28"/>
        </w:rPr>
      </w:pPr>
      <w:r w:rsidRPr="0017770F">
        <w:rPr>
          <w:bCs/>
          <w:kern w:val="32"/>
          <w:sz w:val="28"/>
          <w:szCs w:val="28"/>
        </w:rPr>
        <w:t>ПОЯСНИТЕЛЬНАЯ ЗАПИСКА</w:t>
      </w:r>
    </w:p>
    <w:p w:rsidR="00A40ACE" w:rsidRPr="00A40ACE" w:rsidRDefault="00A40ACE" w:rsidP="00A40ACE">
      <w:pPr>
        <w:autoSpaceDE w:val="0"/>
        <w:autoSpaceDN w:val="0"/>
        <w:adjustRightInd w:val="0"/>
        <w:jc w:val="center"/>
        <w:rPr>
          <w:bCs/>
          <w:kern w:val="32"/>
          <w:sz w:val="28"/>
          <w:szCs w:val="28"/>
        </w:rPr>
      </w:pPr>
      <w:r w:rsidRPr="00A40ACE">
        <w:rPr>
          <w:bCs/>
          <w:kern w:val="32"/>
          <w:sz w:val="28"/>
          <w:szCs w:val="28"/>
        </w:rPr>
        <w:t xml:space="preserve">к проекту постановления администрации города Нефтеюганска </w:t>
      </w:r>
    </w:p>
    <w:p w:rsidR="00A40ACE" w:rsidRPr="00A40ACE" w:rsidRDefault="00A40ACE" w:rsidP="00A40ACE">
      <w:pPr>
        <w:autoSpaceDE w:val="0"/>
        <w:autoSpaceDN w:val="0"/>
        <w:adjustRightInd w:val="0"/>
        <w:jc w:val="center"/>
        <w:rPr>
          <w:bCs/>
          <w:kern w:val="32"/>
          <w:sz w:val="28"/>
          <w:szCs w:val="28"/>
        </w:rPr>
      </w:pPr>
      <w:r w:rsidRPr="00A40ACE">
        <w:rPr>
          <w:bCs/>
          <w:kern w:val="32"/>
          <w:sz w:val="28"/>
          <w:szCs w:val="28"/>
        </w:rPr>
        <w:t>«О внесении изменений в постановление администрации</w:t>
      </w:r>
    </w:p>
    <w:p w:rsidR="00A40ACE" w:rsidRPr="00A40ACE" w:rsidRDefault="00A40ACE" w:rsidP="00A40ACE">
      <w:pPr>
        <w:autoSpaceDE w:val="0"/>
        <w:autoSpaceDN w:val="0"/>
        <w:adjustRightInd w:val="0"/>
        <w:jc w:val="center"/>
        <w:rPr>
          <w:bCs/>
          <w:kern w:val="32"/>
          <w:sz w:val="28"/>
          <w:szCs w:val="28"/>
          <w:lang w:val="x-none"/>
        </w:rPr>
      </w:pPr>
      <w:r w:rsidRPr="00A40ACE">
        <w:rPr>
          <w:bCs/>
          <w:kern w:val="32"/>
          <w:sz w:val="28"/>
          <w:szCs w:val="28"/>
        </w:rPr>
        <w:t>города Нефтеюганска 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издержек»</w:t>
      </w:r>
    </w:p>
    <w:p w:rsidR="00F71A68" w:rsidRPr="003C67D2" w:rsidRDefault="00F71A68" w:rsidP="00D142F6">
      <w:pPr>
        <w:autoSpaceDE w:val="0"/>
        <w:autoSpaceDN w:val="0"/>
        <w:adjustRightInd w:val="0"/>
        <w:jc w:val="center"/>
        <w:rPr>
          <w:bCs/>
          <w:kern w:val="32"/>
          <w:sz w:val="28"/>
          <w:szCs w:val="28"/>
          <w:lang w:val="x-none"/>
        </w:rPr>
      </w:pPr>
    </w:p>
    <w:tbl>
      <w:tblPr>
        <w:tblW w:w="99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706"/>
        <w:gridCol w:w="6093"/>
        <w:gridCol w:w="3157"/>
      </w:tblGrid>
      <w:tr w:rsidR="003C67D2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773F4C">
            <w:pPr>
              <w:jc w:val="center"/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 xml:space="preserve"> № п/п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773F4C">
            <w:pPr>
              <w:jc w:val="center"/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Разработчик проекта: орган (структурное подразделение) администрации города Нефтеюганска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3C67D2" w:rsidRDefault="003C67D2" w:rsidP="00773F4C">
            <w:pPr>
              <w:jc w:val="center"/>
              <w:rPr>
                <w:b/>
                <w:bCs/>
                <w:kern w:val="28"/>
                <w:sz w:val="22"/>
                <w:szCs w:val="28"/>
              </w:rPr>
            </w:pPr>
            <w:r w:rsidRPr="003C67D2">
              <w:rPr>
                <w:sz w:val="22"/>
                <w:szCs w:val="22"/>
              </w:rPr>
              <w:t>Департамент жилищно-коммунального хозяйства администрации города Нефтеюганска</w:t>
            </w:r>
          </w:p>
        </w:tc>
      </w:tr>
      <w:tr w:rsidR="003C67D2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jc w:val="center"/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1.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Правовое обоснование проекта</w:t>
            </w:r>
          </w:p>
        </w:tc>
        <w:tc>
          <w:tcPr>
            <w:tcW w:w="3157" w:type="dxa"/>
          </w:tcPr>
          <w:p w:rsidR="003C67D2" w:rsidRPr="008674C9" w:rsidRDefault="00A40ACE" w:rsidP="006841FA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C31CB">
              <w:rPr>
                <w:rFonts w:ascii="Times New Roman" w:hAnsi="Times New Roman" w:cs="Times New Roman"/>
                <w:sz w:val="22"/>
                <w:szCs w:val="22"/>
              </w:rPr>
              <w:t>Постановлени</w:t>
            </w:r>
            <w:r w:rsidR="006B610A">
              <w:rPr>
                <w:rFonts w:ascii="Times New Roman" w:hAnsi="Times New Roman" w:cs="Times New Roman"/>
                <w:sz w:val="22"/>
                <w:szCs w:val="22"/>
              </w:rPr>
              <w:t xml:space="preserve">ями </w:t>
            </w:r>
            <w:r w:rsidRPr="000C31CB">
              <w:rPr>
                <w:rFonts w:ascii="Times New Roman" w:hAnsi="Times New Roman" w:cs="Times New Roman"/>
                <w:sz w:val="22"/>
                <w:szCs w:val="22"/>
              </w:rPr>
              <w:t xml:space="preserve">Правительства Российской Федерации </w:t>
            </w:r>
            <w:r w:rsidR="00277741" w:rsidRPr="00277741">
              <w:rPr>
                <w:rFonts w:ascii="Times New Roman" w:hAnsi="Times New Roman" w:cs="Times New Roman"/>
                <w:sz w:val="22"/>
                <w:szCs w:val="22"/>
              </w:rPr>
              <w:t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      </w:r>
            <w:r w:rsidR="00DA2382">
              <w:rPr>
                <w:rFonts w:ascii="Times New Roman" w:hAnsi="Times New Roman" w:cs="Times New Roman"/>
                <w:sz w:val="22"/>
                <w:szCs w:val="22"/>
              </w:rPr>
              <w:t>»;</w:t>
            </w:r>
            <w:r w:rsidR="006B610A">
              <w:t xml:space="preserve"> </w:t>
            </w:r>
            <w:r w:rsidR="006B610A" w:rsidRPr="006B610A">
              <w:rPr>
                <w:rFonts w:ascii="Times New Roman" w:hAnsi="Times New Roman" w:cs="Times New Roman"/>
                <w:sz w:val="22"/>
                <w:szCs w:val="22"/>
              </w:rPr>
              <w:t xml:space="preserve">от 25.10.2023 г.                              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услуг», решением Думы города Нефтеюганска от 23.12.2024 № 700-VII                                 «О бюджете города Нефтеюганска на 2025 год и плановый период 2026 и 2027 </w:t>
            </w:r>
            <w:r w:rsidR="006B610A" w:rsidRPr="006B61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годов», Уставом города Нефтеюганска</w:t>
            </w:r>
            <w:r w:rsidR="006B610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3C67D2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jc w:val="center"/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lastRenderedPageBreak/>
              <w:t>2.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Обоснование необходимости принятия проекта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F" w:rsidRDefault="00A40ACE" w:rsidP="00D142F6">
            <w:pPr>
              <w:rPr>
                <w:sz w:val="22"/>
                <w:szCs w:val="22"/>
              </w:rPr>
            </w:pPr>
            <w:r w:rsidRPr="00A40ACE">
              <w:rPr>
                <w:sz w:val="22"/>
                <w:szCs w:val="22"/>
              </w:rPr>
              <w:t xml:space="preserve">Разработан с целью </w:t>
            </w:r>
            <w:r w:rsidR="00C572DF">
              <w:rPr>
                <w:sz w:val="22"/>
                <w:szCs w:val="22"/>
              </w:rPr>
              <w:t>приведения</w:t>
            </w:r>
            <w:r w:rsidRPr="00A40ACE">
              <w:rPr>
                <w:sz w:val="22"/>
                <w:szCs w:val="22"/>
              </w:rPr>
              <w:t xml:space="preserve"> </w:t>
            </w:r>
            <w:r w:rsidR="00FD0438">
              <w:rPr>
                <w:sz w:val="22"/>
                <w:szCs w:val="22"/>
              </w:rPr>
              <w:t>муниципального правового акта</w:t>
            </w:r>
            <w:r w:rsidRPr="00A40ACE">
              <w:rPr>
                <w:sz w:val="22"/>
                <w:szCs w:val="22"/>
              </w:rPr>
              <w:t xml:space="preserve"> </w:t>
            </w:r>
            <w:r w:rsidR="00C572DF">
              <w:rPr>
                <w:sz w:val="22"/>
                <w:szCs w:val="22"/>
              </w:rPr>
              <w:t xml:space="preserve">в соответствие с </w:t>
            </w:r>
            <w:r w:rsidR="00AD229A">
              <w:rPr>
                <w:sz w:val="22"/>
                <w:szCs w:val="22"/>
              </w:rPr>
              <w:t>законодательством Р</w:t>
            </w:r>
            <w:r w:rsidR="00FD0438">
              <w:rPr>
                <w:sz w:val="22"/>
                <w:szCs w:val="22"/>
              </w:rPr>
              <w:t xml:space="preserve">оссийской </w:t>
            </w:r>
            <w:r w:rsidR="00AD229A">
              <w:rPr>
                <w:sz w:val="22"/>
                <w:szCs w:val="22"/>
              </w:rPr>
              <w:t>Ф</w:t>
            </w:r>
            <w:r w:rsidR="00FD0438">
              <w:rPr>
                <w:sz w:val="22"/>
                <w:szCs w:val="22"/>
              </w:rPr>
              <w:t>едерации</w:t>
            </w:r>
            <w:r w:rsidR="00C572DF">
              <w:rPr>
                <w:sz w:val="22"/>
                <w:szCs w:val="22"/>
              </w:rPr>
              <w:t>.</w:t>
            </w:r>
          </w:p>
          <w:p w:rsidR="003C67D2" w:rsidRPr="0017770F" w:rsidRDefault="00A40ACE" w:rsidP="00D142F6">
            <w:pPr>
              <w:rPr>
                <w:bCs/>
                <w:kern w:val="28"/>
                <w:sz w:val="28"/>
                <w:szCs w:val="28"/>
              </w:rPr>
            </w:pPr>
            <w:r w:rsidRPr="00A40ACE">
              <w:rPr>
                <w:sz w:val="22"/>
                <w:szCs w:val="22"/>
              </w:rPr>
              <w:t>Реализация данной цели способствует обеспечению экономической и социальной стабильности в городе Нефтеюганске</w:t>
            </w:r>
          </w:p>
        </w:tc>
      </w:tr>
      <w:tr w:rsidR="003C67D2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jc w:val="center"/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3.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Характеристика целей (задач), основных положений предмета регулирования проекта*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ACE" w:rsidRPr="00A40ACE" w:rsidRDefault="00A40ACE" w:rsidP="00A40ACE">
            <w:pPr>
              <w:rPr>
                <w:bCs/>
                <w:kern w:val="28"/>
                <w:sz w:val="22"/>
                <w:szCs w:val="28"/>
              </w:rPr>
            </w:pPr>
            <w:r w:rsidRPr="00A40ACE">
              <w:rPr>
                <w:bCs/>
                <w:kern w:val="28"/>
                <w:sz w:val="22"/>
                <w:szCs w:val="28"/>
              </w:rPr>
              <w:t>Предоставление субсидии в целях возмещения недополученных доходов юридическим лицам (за исключением государственных (муниципальных) учреждений),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 по следующим категориям граждан:</w:t>
            </w:r>
          </w:p>
          <w:p w:rsidR="00A40ACE" w:rsidRPr="00A40ACE" w:rsidRDefault="00A40ACE" w:rsidP="00A40ACE">
            <w:pPr>
              <w:rPr>
                <w:bCs/>
                <w:kern w:val="28"/>
                <w:sz w:val="22"/>
                <w:szCs w:val="28"/>
              </w:rPr>
            </w:pPr>
            <w:r w:rsidRPr="00A40ACE">
              <w:rPr>
                <w:bCs/>
                <w:kern w:val="28"/>
                <w:sz w:val="22"/>
                <w:szCs w:val="28"/>
              </w:rPr>
              <w:t>-пенсионеры;</w:t>
            </w:r>
          </w:p>
          <w:p w:rsidR="00A40ACE" w:rsidRPr="00A40ACE" w:rsidRDefault="00A40ACE" w:rsidP="00A40ACE">
            <w:pPr>
              <w:rPr>
                <w:bCs/>
                <w:kern w:val="28"/>
                <w:sz w:val="22"/>
                <w:szCs w:val="28"/>
              </w:rPr>
            </w:pPr>
            <w:r w:rsidRPr="00A40ACE">
              <w:rPr>
                <w:bCs/>
                <w:kern w:val="28"/>
                <w:sz w:val="22"/>
                <w:szCs w:val="28"/>
              </w:rPr>
              <w:t>-почётные граждане города Нефтеюганска;</w:t>
            </w:r>
          </w:p>
          <w:p w:rsidR="00A40ACE" w:rsidRPr="00A40ACE" w:rsidRDefault="00A40ACE" w:rsidP="00A40ACE">
            <w:pPr>
              <w:rPr>
                <w:bCs/>
                <w:kern w:val="28"/>
                <w:sz w:val="22"/>
                <w:szCs w:val="28"/>
              </w:rPr>
            </w:pPr>
            <w:r w:rsidRPr="00A40ACE">
              <w:rPr>
                <w:bCs/>
                <w:kern w:val="28"/>
                <w:sz w:val="22"/>
                <w:szCs w:val="28"/>
              </w:rPr>
              <w:t>-инвалиды I и II групп;</w:t>
            </w:r>
          </w:p>
          <w:p w:rsidR="00A40ACE" w:rsidRPr="00A40ACE" w:rsidRDefault="00A40ACE" w:rsidP="00A40ACE">
            <w:pPr>
              <w:rPr>
                <w:bCs/>
                <w:kern w:val="28"/>
                <w:sz w:val="22"/>
                <w:szCs w:val="28"/>
              </w:rPr>
            </w:pPr>
            <w:r w:rsidRPr="00A40ACE">
              <w:rPr>
                <w:bCs/>
                <w:kern w:val="28"/>
                <w:sz w:val="22"/>
                <w:szCs w:val="28"/>
              </w:rPr>
              <w:t>-дети в возрасте до 7 лет, дети из многодетных семей в возрасте до 18 лет;</w:t>
            </w:r>
          </w:p>
          <w:p w:rsidR="003C67D2" w:rsidRPr="0017770F" w:rsidRDefault="00A40ACE" w:rsidP="00A40ACE">
            <w:pPr>
              <w:rPr>
                <w:bCs/>
                <w:kern w:val="28"/>
                <w:sz w:val="28"/>
                <w:szCs w:val="28"/>
              </w:rPr>
            </w:pPr>
            <w:r w:rsidRPr="00A40ACE">
              <w:rPr>
                <w:bCs/>
                <w:kern w:val="28"/>
                <w:sz w:val="22"/>
                <w:szCs w:val="28"/>
              </w:rPr>
              <w:t>-многодетные родители.</w:t>
            </w:r>
          </w:p>
        </w:tc>
      </w:tr>
      <w:tr w:rsidR="003C67D2" w:rsidRPr="0017770F" w:rsidTr="00773F4C">
        <w:trPr>
          <w:jc w:val="center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jc w:val="center"/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3.1*</w:t>
            </w:r>
          </w:p>
        </w:tc>
        <w:tc>
          <w:tcPr>
            <w:tcW w:w="9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Дополнительно в случае если проектом предусматривается внесение изменений в действующий правовой акт-Сравнительный анализ редакций</w:t>
            </w:r>
          </w:p>
        </w:tc>
      </w:tr>
      <w:tr w:rsidR="003C67D2" w:rsidRPr="0017770F" w:rsidTr="008F3638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7D2" w:rsidRPr="0017770F" w:rsidRDefault="003C67D2" w:rsidP="003C67D2">
            <w:pPr>
              <w:jc w:val="center"/>
              <w:rPr>
                <w:bCs/>
                <w:kern w:val="28"/>
                <w:sz w:val="28"/>
                <w:szCs w:val="28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44DD0" w:rsidRDefault="00533483" w:rsidP="00BA25E6">
            <w:pPr>
              <w:jc w:val="both"/>
              <w:rPr>
                <w:bCs/>
                <w:kern w:val="28"/>
                <w:sz w:val="28"/>
                <w:szCs w:val="28"/>
                <w:lang w:val="x-none"/>
              </w:rPr>
            </w:pPr>
            <w:r>
              <w:rPr>
                <w:bCs/>
                <w:kern w:val="32"/>
                <w:sz w:val="22"/>
                <w:szCs w:val="22"/>
              </w:rPr>
              <w:t>П</w:t>
            </w:r>
            <w:r w:rsidR="00A40ACE" w:rsidRPr="00A40ACE">
              <w:rPr>
                <w:bCs/>
                <w:kern w:val="32"/>
                <w:sz w:val="22"/>
                <w:szCs w:val="22"/>
              </w:rPr>
              <w:t>остановление администрации</w:t>
            </w:r>
            <w:r w:rsidR="00A40ACE">
              <w:rPr>
                <w:bCs/>
                <w:kern w:val="32"/>
                <w:sz w:val="22"/>
                <w:szCs w:val="22"/>
              </w:rPr>
              <w:t xml:space="preserve"> </w:t>
            </w:r>
            <w:r w:rsidR="00A40ACE" w:rsidRPr="00A40ACE">
              <w:rPr>
                <w:bCs/>
                <w:kern w:val="32"/>
                <w:sz w:val="22"/>
                <w:szCs w:val="22"/>
              </w:rPr>
              <w:t>города Нефтеюганска 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издержек»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B8E" w:rsidRPr="00A53B8E" w:rsidRDefault="00A53B8E" w:rsidP="00A53B8E">
            <w:pPr>
              <w:rPr>
                <w:bCs/>
                <w:kern w:val="28"/>
                <w:sz w:val="22"/>
                <w:szCs w:val="22"/>
              </w:rPr>
            </w:pPr>
            <w:r w:rsidRPr="00A53B8E">
              <w:rPr>
                <w:bCs/>
                <w:kern w:val="28"/>
                <w:sz w:val="22"/>
                <w:szCs w:val="22"/>
              </w:rPr>
              <w:t>Актуальная версия проекта постановления о внесении изменений с пометками</w:t>
            </w:r>
            <w:r>
              <w:rPr>
                <w:bCs/>
                <w:kern w:val="28"/>
                <w:sz w:val="22"/>
                <w:szCs w:val="22"/>
              </w:rPr>
              <w:t xml:space="preserve"> прилагается.</w:t>
            </w:r>
          </w:p>
          <w:p w:rsidR="00AE02F0" w:rsidRPr="00A40ACE" w:rsidRDefault="00AE02F0" w:rsidP="00AE02F0">
            <w:pPr>
              <w:rPr>
                <w:bCs/>
                <w:kern w:val="28"/>
                <w:sz w:val="22"/>
                <w:szCs w:val="22"/>
              </w:rPr>
            </w:pPr>
          </w:p>
        </w:tc>
      </w:tr>
      <w:tr w:rsidR="003C67D2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jc w:val="center"/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4.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 xml:space="preserve">Информация о необходимости/отсутствии необходимости проведения оценки регулирующего воздействия проекта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3C67D2" w:rsidRDefault="00DA417D" w:rsidP="003C67D2">
            <w:pPr>
              <w:rPr>
                <w:bCs/>
                <w:kern w:val="28"/>
                <w:sz w:val="22"/>
                <w:szCs w:val="28"/>
              </w:rPr>
            </w:pPr>
            <w:r w:rsidRPr="00DA417D">
              <w:rPr>
                <w:bCs/>
                <w:kern w:val="28"/>
                <w:sz w:val="22"/>
                <w:szCs w:val="28"/>
              </w:rPr>
              <w:t>Необходимо проведение оценки регулирующего воздействия проекта</w:t>
            </w:r>
          </w:p>
        </w:tc>
      </w:tr>
      <w:tr w:rsidR="003C67D2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jc w:val="center"/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5.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Информация о необходимости/отсутствии необходимости согласования проекта Нефтеюганскими территориальными объединениями работодателей, профсоюзов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3C67D2" w:rsidRDefault="003C67D2" w:rsidP="003C67D2">
            <w:pPr>
              <w:rPr>
                <w:bCs/>
                <w:kern w:val="28"/>
                <w:sz w:val="22"/>
                <w:szCs w:val="28"/>
              </w:rPr>
            </w:pPr>
            <w:r w:rsidRPr="003C67D2">
              <w:rPr>
                <w:bCs/>
                <w:kern w:val="28"/>
                <w:sz w:val="22"/>
                <w:szCs w:val="28"/>
              </w:rPr>
              <w:t>Отсутствует</w:t>
            </w:r>
          </w:p>
        </w:tc>
      </w:tr>
      <w:tr w:rsidR="003C67D2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jc w:val="center"/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lastRenderedPageBreak/>
              <w:t>6.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Информация о необходимости/отсутствии необходимости проведения антикоррупционной экспертизы (в том числе независимой)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3C67D2" w:rsidRDefault="00DA417D" w:rsidP="003C67D2">
            <w:pPr>
              <w:rPr>
                <w:bCs/>
                <w:kern w:val="28"/>
                <w:sz w:val="22"/>
                <w:szCs w:val="28"/>
              </w:rPr>
            </w:pPr>
            <w:r w:rsidRPr="00DA417D">
              <w:rPr>
                <w:bCs/>
                <w:kern w:val="28"/>
                <w:sz w:val="22"/>
                <w:szCs w:val="28"/>
              </w:rPr>
              <w:t>Необходимо проведение антикоррупционной экспертизы (в том числе независимой)</w:t>
            </w:r>
          </w:p>
        </w:tc>
      </w:tr>
      <w:tr w:rsidR="003C67D2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jc w:val="center"/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7.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Информация о необходимости/отсутствии необходимости проведения финансово-экономической экспертизы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3C67D2" w:rsidRDefault="00BB39C7" w:rsidP="003C67D2">
            <w:pPr>
              <w:rPr>
                <w:bCs/>
                <w:kern w:val="28"/>
                <w:sz w:val="22"/>
                <w:szCs w:val="28"/>
              </w:rPr>
            </w:pPr>
            <w:r>
              <w:rPr>
                <w:bCs/>
                <w:kern w:val="28"/>
                <w:sz w:val="22"/>
                <w:szCs w:val="28"/>
              </w:rPr>
              <w:t>Необходимо проведение</w:t>
            </w:r>
            <w:r w:rsidR="00D37CAE">
              <w:t xml:space="preserve"> </w:t>
            </w:r>
            <w:r w:rsidR="00D37CAE" w:rsidRPr="00D37CAE">
              <w:rPr>
                <w:bCs/>
                <w:kern w:val="28"/>
                <w:sz w:val="22"/>
                <w:szCs w:val="28"/>
              </w:rPr>
              <w:t>финансово-экономической экспертизы</w:t>
            </w:r>
            <w:r>
              <w:rPr>
                <w:bCs/>
                <w:kern w:val="28"/>
                <w:sz w:val="22"/>
                <w:szCs w:val="28"/>
              </w:rPr>
              <w:t xml:space="preserve"> </w:t>
            </w:r>
          </w:p>
        </w:tc>
      </w:tr>
      <w:tr w:rsidR="003C67D2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jc w:val="center"/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8.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 xml:space="preserve">Информация о необходимости/отсутствии необходимости опубликования правового акта, размещении на официальном сайте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7770F" w:rsidRDefault="00084D60" w:rsidP="003C67D2">
            <w:pPr>
              <w:rPr>
                <w:bCs/>
                <w:kern w:val="28"/>
                <w:sz w:val="28"/>
                <w:szCs w:val="28"/>
              </w:rPr>
            </w:pPr>
            <w:r w:rsidRPr="00084D60">
              <w:rPr>
                <w:bCs/>
                <w:kern w:val="28"/>
                <w:sz w:val="22"/>
                <w:szCs w:val="28"/>
              </w:rPr>
              <w:t>Необходимо опубликование правового акта, размещение на официальном сайте</w:t>
            </w:r>
          </w:p>
        </w:tc>
      </w:tr>
      <w:tr w:rsidR="003C67D2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jc w:val="center"/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9.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7770F" w:rsidRDefault="003C67D2" w:rsidP="003C67D2">
            <w:pPr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Срок, условия вступления в силу правового акта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084D60" w:rsidRDefault="00DA417D" w:rsidP="00EB2EA2">
            <w:pPr>
              <w:rPr>
                <w:bCs/>
                <w:kern w:val="28"/>
                <w:sz w:val="22"/>
                <w:szCs w:val="28"/>
              </w:rPr>
            </w:pPr>
            <w:r w:rsidRPr="00DA417D">
              <w:rPr>
                <w:bCs/>
                <w:kern w:val="28"/>
                <w:sz w:val="22"/>
                <w:szCs w:val="28"/>
              </w:rPr>
              <w:t xml:space="preserve">Вступает в силу после его официального опубликования </w:t>
            </w:r>
            <w:r w:rsidR="00B01288" w:rsidRPr="00B01288">
              <w:rPr>
                <w:bCs/>
                <w:kern w:val="28"/>
                <w:sz w:val="22"/>
                <w:szCs w:val="28"/>
              </w:rPr>
              <w:t>и распространяется на правоотношения, возникшие с 01.01.202</w:t>
            </w:r>
            <w:r w:rsidR="006B610A">
              <w:rPr>
                <w:bCs/>
                <w:kern w:val="28"/>
                <w:sz w:val="22"/>
                <w:szCs w:val="28"/>
              </w:rPr>
              <w:t>5</w:t>
            </w:r>
            <w:r w:rsidR="00B01288">
              <w:rPr>
                <w:bCs/>
                <w:kern w:val="28"/>
                <w:sz w:val="22"/>
                <w:szCs w:val="28"/>
              </w:rPr>
              <w:t>.</w:t>
            </w:r>
          </w:p>
        </w:tc>
      </w:tr>
      <w:tr w:rsidR="003C67D2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7770F" w:rsidRDefault="003C67D2" w:rsidP="003C67D2">
            <w:pPr>
              <w:jc w:val="center"/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10.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7770F" w:rsidRDefault="003C67D2" w:rsidP="003C67D2">
            <w:pPr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>Приложения к проекту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AF64EF" w:rsidRDefault="00AF64EF" w:rsidP="00AF64EF">
            <w:pPr>
              <w:rPr>
                <w:bCs/>
                <w:kern w:val="28"/>
                <w:sz w:val="22"/>
                <w:szCs w:val="28"/>
              </w:rPr>
            </w:pPr>
            <w:r w:rsidRPr="00AF64EF">
              <w:rPr>
                <w:bCs/>
                <w:kern w:val="28"/>
                <w:sz w:val="22"/>
                <w:szCs w:val="28"/>
              </w:rPr>
              <w:t>-</w:t>
            </w:r>
            <w:r w:rsidR="00D97A43">
              <w:rPr>
                <w:bCs/>
                <w:kern w:val="28"/>
                <w:sz w:val="22"/>
                <w:szCs w:val="28"/>
              </w:rPr>
              <w:t>Пояснительная записка к проекту постановления</w:t>
            </w:r>
            <w:r w:rsidRPr="00AF64EF">
              <w:rPr>
                <w:bCs/>
                <w:kern w:val="28"/>
                <w:sz w:val="22"/>
                <w:szCs w:val="28"/>
              </w:rPr>
              <w:t>;</w:t>
            </w:r>
          </w:p>
          <w:p w:rsidR="00DA417D" w:rsidRDefault="00DA417D" w:rsidP="00DA417D">
            <w:pPr>
              <w:rPr>
                <w:bCs/>
                <w:kern w:val="28"/>
                <w:sz w:val="22"/>
                <w:szCs w:val="28"/>
              </w:rPr>
            </w:pPr>
          </w:p>
          <w:p w:rsidR="003C67D2" w:rsidRPr="00AF64EF" w:rsidRDefault="003C67D2" w:rsidP="00D37CAE">
            <w:pPr>
              <w:rPr>
                <w:bCs/>
                <w:kern w:val="28"/>
                <w:sz w:val="22"/>
                <w:szCs w:val="28"/>
              </w:rPr>
            </w:pPr>
          </w:p>
        </w:tc>
      </w:tr>
      <w:tr w:rsidR="003C67D2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7770F" w:rsidRDefault="003C67D2" w:rsidP="003C67D2">
            <w:pPr>
              <w:jc w:val="center"/>
              <w:rPr>
                <w:bCs/>
                <w:kern w:val="28"/>
                <w:sz w:val="28"/>
                <w:szCs w:val="28"/>
              </w:rPr>
            </w:pPr>
            <w:r>
              <w:rPr>
                <w:bCs/>
                <w:kern w:val="28"/>
                <w:sz w:val="28"/>
                <w:szCs w:val="28"/>
              </w:rPr>
              <w:t>11.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7770F" w:rsidRDefault="003C67D2" w:rsidP="003C67D2">
            <w:pPr>
              <w:rPr>
                <w:bCs/>
                <w:kern w:val="28"/>
                <w:sz w:val="28"/>
                <w:szCs w:val="28"/>
              </w:rPr>
            </w:pPr>
            <w:r w:rsidRPr="0017770F">
              <w:rPr>
                <w:bCs/>
                <w:kern w:val="28"/>
                <w:sz w:val="28"/>
                <w:szCs w:val="28"/>
              </w:rPr>
              <w:t xml:space="preserve">Информация о необходимости/отсутствии необходимости проведения </w:t>
            </w:r>
            <w:r w:rsidRPr="00234323">
              <w:rPr>
                <w:sz w:val="28"/>
                <w:szCs w:val="28"/>
              </w:rPr>
              <w:t>предварительной экспертиз</w:t>
            </w:r>
            <w:r>
              <w:rPr>
                <w:sz w:val="28"/>
                <w:szCs w:val="28"/>
              </w:rPr>
              <w:t>ы</w:t>
            </w:r>
            <w:r w:rsidRPr="00234323">
              <w:rPr>
                <w:sz w:val="28"/>
                <w:szCs w:val="28"/>
              </w:rPr>
              <w:t>, проводимой департаментом экономического развития администрации города на предмет выявления рисков нарушения антимонопольного законодательства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AF64EF" w:rsidRDefault="00AF64EF" w:rsidP="003C67D2">
            <w:pPr>
              <w:rPr>
                <w:bCs/>
                <w:kern w:val="28"/>
                <w:sz w:val="22"/>
                <w:szCs w:val="28"/>
              </w:rPr>
            </w:pPr>
            <w:r w:rsidRPr="00AF64EF">
              <w:rPr>
                <w:bCs/>
                <w:kern w:val="28"/>
                <w:sz w:val="22"/>
                <w:szCs w:val="28"/>
              </w:rPr>
              <w:t>Необходимо проведение предварительной экспертизы</w:t>
            </w:r>
            <w:r w:rsidRPr="00AF64EF">
              <w:rPr>
                <w:sz w:val="28"/>
                <w:szCs w:val="28"/>
              </w:rPr>
              <w:t xml:space="preserve"> </w:t>
            </w:r>
            <w:r w:rsidRPr="00AF64EF">
              <w:rPr>
                <w:bCs/>
                <w:kern w:val="28"/>
                <w:sz w:val="22"/>
                <w:szCs w:val="28"/>
              </w:rPr>
              <w:t>на предмет выявления рисков нарушения антимонопольного законодательства</w:t>
            </w:r>
          </w:p>
        </w:tc>
      </w:tr>
      <w:tr w:rsidR="003C67D2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Default="003C67D2" w:rsidP="003C67D2">
            <w:pPr>
              <w:jc w:val="center"/>
              <w:rPr>
                <w:bCs/>
                <w:kern w:val="28"/>
                <w:sz w:val="28"/>
                <w:szCs w:val="28"/>
              </w:rPr>
            </w:pPr>
            <w:r>
              <w:rPr>
                <w:bCs/>
                <w:kern w:val="28"/>
                <w:sz w:val="28"/>
                <w:szCs w:val="28"/>
              </w:rPr>
              <w:t>12.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D5286B" w:rsidRDefault="003C67D2" w:rsidP="003C67D2">
            <w:pPr>
              <w:rPr>
                <w:bCs/>
                <w:kern w:val="28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С</w:t>
            </w:r>
            <w:r w:rsidRPr="00D5286B">
              <w:rPr>
                <w:rFonts w:hint="eastAsia"/>
                <w:sz w:val="28"/>
                <w:szCs w:val="28"/>
              </w:rPr>
              <w:t>ведения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о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проблеме</w:t>
            </w:r>
            <w:r w:rsidRPr="00D5286B">
              <w:rPr>
                <w:sz w:val="28"/>
                <w:szCs w:val="28"/>
              </w:rPr>
              <w:t xml:space="preserve">, </w:t>
            </w:r>
            <w:r w:rsidRPr="00D5286B">
              <w:rPr>
                <w:rFonts w:hint="eastAsia"/>
                <w:sz w:val="28"/>
                <w:szCs w:val="28"/>
              </w:rPr>
              <w:t>на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решение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которой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направлено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предлагаемое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проектом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муниципального</w:t>
            </w:r>
            <w:r w:rsidRPr="00D5286B">
              <w:rPr>
                <w:sz w:val="28"/>
                <w:szCs w:val="28"/>
              </w:rPr>
              <w:t xml:space="preserve"> нормативного </w:t>
            </w:r>
            <w:r w:rsidRPr="00D5286B">
              <w:rPr>
                <w:rFonts w:hint="eastAsia"/>
                <w:sz w:val="28"/>
                <w:szCs w:val="28"/>
              </w:rPr>
              <w:t>правового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акта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правовое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регулирование</w:t>
            </w:r>
            <w:r w:rsidRPr="00D5286B">
              <w:rPr>
                <w:sz w:val="28"/>
                <w:szCs w:val="28"/>
              </w:rPr>
              <w:t xml:space="preserve">, </w:t>
            </w:r>
            <w:r w:rsidRPr="00D5286B">
              <w:rPr>
                <w:rFonts w:hint="eastAsia"/>
                <w:sz w:val="28"/>
                <w:szCs w:val="28"/>
              </w:rPr>
              <w:t>оценка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негативных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эффектов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от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наличия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данной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проблемы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A1C" w:rsidRPr="00292A1C" w:rsidRDefault="00292A1C" w:rsidP="00292A1C">
            <w:pPr>
              <w:rPr>
                <w:bCs/>
                <w:kern w:val="28"/>
                <w:sz w:val="22"/>
                <w:szCs w:val="28"/>
              </w:rPr>
            </w:pPr>
            <w:r w:rsidRPr="00292A1C">
              <w:rPr>
                <w:bCs/>
                <w:kern w:val="28"/>
                <w:sz w:val="22"/>
                <w:szCs w:val="28"/>
              </w:rPr>
              <w:t>-возмещение недополученных доходов юридическим лицам (за исключением государственных (муниципальных) учреждений),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 по следующим категориям граждан:</w:t>
            </w:r>
          </w:p>
          <w:p w:rsidR="00292A1C" w:rsidRPr="00292A1C" w:rsidRDefault="00292A1C" w:rsidP="00292A1C">
            <w:pPr>
              <w:rPr>
                <w:bCs/>
                <w:kern w:val="28"/>
                <w:sz w:val="22"/>
                <w:szCs w:val="28"/>
              </w:rPr>
            </w:pPr>
            <w:r w:rsidRPr="00292A1C">
              <w:rPr>
                <w:bCs/>
                <w:kern w:val="28"/>
                <w:sz w:val="22"/>
                <w:szCs w:val="28"/>
              </w:rPr>
              <w:t>-пенсионеры;</w:t>
            </w:r>
          </w:p>
          <w:p w:rsidR="00292A1C" w:rsidRPr="00292A1C" w:rsidRDefault="00292A1C" w:rsidP="00292A1C">
            <w:pPr>
              <w:rPr>
                <w:bCs/>
                <w:kern w:val="28"/>
                <w:sz w:val="22"/>
                <w:szCs w:val="28"/>
              </w:rPr>
            </w:pPr>
            <w:r w:rsidRPr="00292A1C">
              <w:rPr>
                <w:bCs/>
                <w:kern w:val="28"/>
                <w:sz w:val="22"/>
                <w:szCs w:val="28"/>
              </w:rPr>
              <w:t>-почётные граждане города Нефтеюганска;</w:t>
            </w:r>
          </w:p>
          <w:p w:rsidR="00292A1C" w:rsidRPr="00292A1C" w:rsidRDefault="00292A1C" w:rsidP="00292A1C">
            <w:pPr>
              <w:rPr>
                <w:bCs/>
                <w:kern w:val="28"/>
                <w:sz w:val="22"/>
                <w:szCs w:val="28"/>
              </w:rPr>
            </w:pPr>
            <w:r w:rsidRPr="00292A1C">
              <w:rPr>
                <w:bCs/>
                <w:kern w:val="28"/>
                <w:sz w:val="22"/>
                <w:szCs w:val="28"/>
              </w:rPr>
              <w:t>-инвалиды I и II групп;</w:t>
            </w:r>
          </w:p>
          <w:p w:rsidR="00292A1C" w:rsidRPr="00292A1C" w:rsidRDefault="00292A1C" w:rsidP="00292A1C">
            <w:pPr>
              <w:rPr>
                <w:bCs/>
                <w:kern w:val="28"/>
                <w:sz w:val="22"/>
                <w:szCs w:val="28"/>
              </w:rPr>
            </w:pPr>
            <w:r w:rsidRPr="00292A1C">
              <w:rPr>
                <w:bCs/>
                <w:kern w:val="28"/>
                <w:sz w:val="22"/>
                <w:szCs w:val="28"/>
              </w:rPr>
              <w:t>-дети в возрасте до 7 лет, дети из многодетных семей в возрасте до 18 лет;</w:t>
            </w:r>
          </w:p>
          <w:p w:rsidR="00292A1C" w:rsidRPr="00292A1C" w:rsidRDefault="00292A1C" w:rsidP="00292A1C">
            <w:pPr>
              <w:rPr>
                <w:bCs/>
                <w:kern w:val="28"/>
                <w:sz w:val="22"/>
                <w:szCs w:val="28"/>
              </w:rPr>
            </w:pPr>
            <w:r w:rsidRPr="00292A1C">
              <w:rPr>
                <w:bCs/>
                <w:kern w:val="28"/>
                <w:sz w:val="22"/>
                <w:szCs w:val="28"/>
              </w:rPr>
              <w:t>-многодетные родители.</w:t>
            </w:r>
          </w:p>
          <w:p w:rsidR="003C67D2" w:rsidRPr="00AF64EF" w:rsidRDefault="00292A1C" w:rsidP="00292A1C">
            <w:pPr>
              <w:rPr>
                <w:bCs/>
                <w:kern w:val="28"/>
                <w:sz w:val="22"/>
                <w:szCs w:val="28"/>
              </w:rPr>
            </w:pPr>
            <w:r w:rsidRPr="00292A1C">
              <w:rPr>
                <w:bCs/>
                <w:kern w:val="28"/>
                <w:sz w:val="22"/>
                <w:szCs w:val="28"/>
              </w:rPr>
              <w:t xml:space="preserve">Принятие нормативного правового акта позволит реализовать цели, способствующие обеспечить экономическую и социальную </w:t>
            </w:r>
            <w:r w:rsidRPr="00292A1C">
              <w:rPr>
                <w:bCs/>
                <w:kern w:val="28"/>
                <w:sz w:val="22"/>
                <w:szCs w:val="28"/>
              </w:rPr>
              <w:lastRenderedPageBreak/>
              <w:t>стабильность в городе Нефтеюганске.</w:t>
            </w:r>
          </w:p>
        </w:tc>
      </w:tr>
      <w:tr w:rsidR="00AF64EF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Default="00AF64EF" w:rsidP="00AF64EF">
            <w:pPr>
              <w:jc w:val="center"/>
              <w:rPr>
                <w:bCs/>
                <w:kern w:val="28"/>
                <w:sz w:val="28"/>
                <w:szCs w:val="28"/>
              </w:rPr>
            </w:pPr>
            <w:r>
              <w:rPr>
                <w:bCs/>
                <w:kern w:val="28"/>
                <w:sz w:val="28"/>
                <w:szCs w:val="28"/>
              </w:rPr>
              <w:lastRenderedPageBreak/>
              <w:t>13.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D5286B" w:rsidRDefault="00AF64EF" w:rsidP="00AF64EF">
            <w:pPr>
              <w:rPr>
                <w:bCs/>
                <w:kern w:val="28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С</w:t>
            </w:r>
            <w:r w:rsidRPr="00D5286B">
              <w:rPr>
                <w:rFonts w:hint="eastAsia"/>
                <w:sz w:val="28"/>
                <w:szCs w:val="28"/>
              </w:rPr>
              <w:t>ведения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о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наличии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или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отсутствии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возможных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рисков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нарушения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антимонопольного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законодательства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Default="00AF64EF" w:rsidP="00AF64EF">
            <w:pPr>
              <w:rPr>
                <w:bCs/>
                <w:kern w:val="28"/>
                <w:sz w:val="22"/>
                <w:szCs w:val="28"/>
              </w:rPr>
            </w:pPr>
          </w:p>
          <w:p w:rsidR="00AF64EF" w:rsidRPr="00AF64EF" w:rsidRDefault="00AF64EF" w:rsidP="00AF64EF">
            <w:pPr>
              <w:rPr>
                <w:bCs/>
                <w:kern w:val="28"/>
                <w:sz w:val="22"/>
                <w:szCs w:val="28"/>
              </w:rPr>
            </w:pPr>
            <w:r w:rsidRPr="00AF64EF">
              <w:rPr>
                <w:bCs/>
                <w:kern w:val="28"/>
                <w:sz w:val="22"/>
                <w:szCs w:val="28"/>
              </w:rPr>
              <w:t>Отсутствуют</w:t>
            </w:r>
          </w:p>
        </w:tc>
      </w:tr>
      <w:tr w:rsidR="00AF64EF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Default="00AF64EF" w:rsidP="00AF64EF">
            <w:pPr>
              <w:jc w:val="center"/>
              <w:rPr>
                <w:bCs/>
                <w:kern w:val="28"/>
                <w:sz w:val="28"/>
                <w:szCs w:val="28"/>
              </w:rPr>
            </w:pPr>
            <w:r>
              <w:rPr>
                <w:bCs/>
                <w:kern w:val="28"/>
                <w:sz w:val="28"/>
                <w:szCs w:val="28"/>
              </w:rPr>
              <w:t>14.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D5286B" w:rsidRDefault="00AF64EF" w:rsidP="00AF64EF">
            <w:pPr>
              <w:rPr>
                <w:bCs/>
                <w:kern w:val="28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П</w:t>
            </w:r>
            <w:r w:rsidRPr="00D5286B">
              <w:rPr>
                <w:rFonts w:hint="eastAsia"/>
                <w:sz w:val="28"/>
                <w:szCs w:val="28"/>
              </w:rPr>
              <w:t>редположения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о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наличии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возможных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рисков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нарушения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антимонопольного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законодательства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указывается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описание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таких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рисков</w:t>
            </w:r>
            <w:r w:rsidRPr="00D5286B">
              <w:rPr>
                <w:sz w:val="28"/>
                <w:szCs w:val="28"/>
              </w:rPr>
              <w:t xml:space="preserve"> (</w:t>
            </w:r>
            <w:r w:rsidRPr="00D5286B">
              <w:rPr>
                <w:rFonts w:hint="eastAsia"/>
                <w:sz w:val="28"/>
                <w:szCs w:val="28"/>
              </w:rPr>
              <w:t>с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указанием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правовой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нормы</w:t>
            </w:r>
            <w:r w:rsidRPr="00D5286B">
              <w:rPr>
                <w:sz w:val="28"/>
                <w:szCs w:val="28"/>
              </w:rPr>
              <w:t xml:space="preserve">, </w:t>
            </w:r>
            <w:r w:rsidRPr="00D5286B">
              <w:rPr>
                <w:rFonts w:hint="eastAsia"/>
                <w:sz w:val="28"/>
                <w:szCs w:val="28"/>
              </w:rPr>
              <w:t>которая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предположительно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может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быть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нарушена</w:t>
            </w:r>
            <w:r w:rsidRPr="00D5286B">
              <w:rPr>
                <w:sz w:val="28"/>
                <w:szCs w:val="28"/>
              </w:rPr>
              <w:t xml:space="preserve">), </w:t>
            </w:r>
            <w:r w:rsidRPr="00D5286B">
              <w:rPr>
                <w:rFonts w:hint="eastAsia"/>
                <w:sz w:val="28"/>
                <w:szCs w:val="28"/>
              </w:rPr>
              <w:t>причин</w:t>
            </w:r>
            <w:r w:rsidRPr="00D5286B">
              <w:rPr>
                <w:sz w:val="28"/>
                <w:szCs w:val="28"/>
              </w:rPr>
              <w:t xml:space="preserve">, </w:t>
            </w:r>
            <w:r w:rsidRPr="00D5286B">
              <w:rPr>
                <w:rFonts w:hint="eastAsia"/>
                <w:sz w:val="28"/>
                <w:szCs w:val="28"/>
              </w:rPr>
              <w:t>способствующих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их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возникновению</w:t>
            </w:r>
            <w:r w:rsidRPr="00D5286B">
              <w:rPr>
                <w:sz w:val="28"/>
                <w:szCs w:val="28"/>
              </w:rPr>
              <w:t xml:space="preserve">, </w:t>
            </w:r>
            <w:r w:rsidRPr="00D5286B">
              <w:rPr>
                <w:rFonts w:hint="eastAsia"/>
                <w:sz w:val="28"/>
                <w:szCs w:val="28"/>
              </w:rPr>
              <w:t>способов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снижения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негативных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последствий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при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возникновении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рисков</w:t>
            </w:r>
            <w:r w:rsidRPr="00D5286B">
              <w:rPr>
                <w:sz w:val="28"/>
                <w:szCs w:val="28"/>
              </w:rPr>
              <w:t xml:space="preserve">, </w:t>
            </w:r>
            <w:r w:rsidRPr="00D5286B">
              <w:rPr>
                <w:rFonts w:hint="eastAsia"/>
                <w:sz w:val="28"/>
                <w:szCs w:val="28"/>
              </w:rPr>
              <w:t>способов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их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устранения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Default="00AF64EF" w:rsidP="00AF64EF">
            <w:pPr>
              <w:rPr>
                <w:bCs/>
                <w:kern w:val="28"/>
                <w:sz w:val="22"/>
                <w:szCs w:val="28"/>
              </w:rPr>
            </w:pPr>
          </w:p>
          <w:p w:rsidR="00AF64EF" w:rsidRPr="00AF64EF" w:rsidRDefault="00AF64EF" w:rsidP="00AF64EF">
            <w:pPr>
              <w:rPr>
                <w:bCs/>
                <w:kern w:val="28"/>
                <w:sz w:val="22"/>
                <w:szCs w:val="28"/>
              </w:rPr>
            </w:pPr>
            <w:r w:rsidRPr="00AF64EF">
              <w:rPr>
                <w:bCs/>
                <w:kern w:val="28"/>
                <w:sz w:val="22"/>
                <w:szCs w:val="28"/>
              </w:rPr>
              <w:t>Отсутствуют</w:t>
            </w:r>
          </w:p>
        </w:tc>
      </w:tr>
      <w:tr w:rsidR="00AF64EF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Default="00AF64EF" w:rsidP="00AF64EF">
            <w:pPr>
              <w:jc w:val="center"/>
              <w:rPr>
                <w:bCs/>
                <w:kern w:val="28"/>
                <w:sz w:val="28"/>
                <w:szCs w:val="28"/>
              </w:rPr>
            </w:pPr>
            <w:r>
              <w:rPr>
                <w:bCs/>
                <w:kern w:val="28"/>
                <w:sz w:val="28"/>
                <w:szCs w:val="28"/>
              </w:rPr>
              <w:t>15.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D5286B" w:rsidRDefault="00AF64EF" w:rsidP="00AF64EF">
            <w:pPr>
              <w:rPr>
                <w:bCs/>
                <w:kern w:val="28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О</w:t>
            </w:r>
            <w:r w:rsidRPr="00D5286B">
              <w:rPr>
                <w:rFonts w:hint="eastAsia"/>
                <w:sz w:val="28"/>
                <w:szCs w:val="28"/>
              </w:rPr>
              <w:t>ценки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рисков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невозможности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решения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проблемы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предложенным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способом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правового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регулирования</w:t>
            </w:r>
            <w:r w:rsidRPr="00D5286B">
              <w:rPr>
                <w:sz w:val="28"/>
                <w:szCs w:val="28"/>
              </w:rPr>
              <w:t xml:space="preserve">, </w:t>
            </w:r>
            <w:r w:rsidRPr="00D5286B">
              <w:rPr>
                <w:rFonts w:hint="eastAsia"/>
                <w:sz w:val="28"/>
                <w:szCs w:val="28"/>
              </w:rPr>
              <w:t>рисков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непредвиденных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негативных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последствий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Default="00AF64EF" w:rsidP="00AF64EF">
            <w:pPr>
              <w:rPr>
                <w:bCs/>
                <w:kern w:val="28"/>
                <w:sz w:val="22"/>
                <w:szCs w:val="28"/>
              </w:rPr>
            </w:pPr>
          </w:p>
          <w:p w:rsidR="00AF64EF" w:rsidRPr="00AF64EF" w:rsidRDefault="00AF64EF" w:rsidP="00AF64EF">
            <w:pPr>
              <w:rPr>
                <w:bCs/>
                <w:kern w:val="28"/>
                <w:sz w:val="22"/>
                <w:szCs w:val="28"/>
              </w:rPr>
            </w:pPr>
            <w:r w:rsidRPr="00AF64EF">
              <w:rPr>
                <w:bCs/>
                <w:kern w:val="28"/>
                <w:sz w:val="22"/>
                <w:szCs w:val="28"/>
              </w:rPr>
              <w:t>Отсутствуют</w:t>
            </w:r>
          </w:p>
        </w:tc>
      </w:tr>
      <w:tr w:rsidR="00AF64EF" w:rsidRPr="0017770F" w:rsidTr="008F3638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17770F" w:rsidRDefault="00AF64EF" w:rsidP="00AF64EF">
            <w:pPr>
              <w:jc w:val="center"/>
              <w:rPr>
                <w:bCs/>
                <w:kern w:val="28"/>
                <w:sz w:val="28"/>
                <w:szCs w:val="28"/>
              </w:rPr>
            </w:pPr>
            <w:r>
              <w:rPr>
                <w:bCs/>
                <w:kern w:val="28"/>
                <w:sz w:val="28"/>
                <w:szCs w:val="28"/>
              </w:rPr>
              <w:t>16.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D5286B" w:rsidRDefault="00AF64EF" w:rsidP="00AF64EF">
            <w:pPr>
              <w:rPr>
                <w:bCs/>
                <w:kern w:val="28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И</w:t>
            </w:r>
            <w:r w:rsidRPr="00D5286B">
              <w:rPr>
                <w:rFonts w:hint="eastAsia"/>
                <w:sz w:val="28"/>
                <w:szCs w:val="28"/>
              </w:rPr>
              <w:t>нформации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о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выявленных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в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ходе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предварительной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экспертизы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проектов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муниципальных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нормативных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правовых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актов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рисках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нарушения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антимонопольного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законодательства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с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их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описанием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по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форме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согласно</w:t>
            </w:r>
            <w:r w:rsidRPr="00D5286B">
              <w:rPr>
                <w:sz w:val="28"/>
                <w:szCs w:val="28"/>
              </w:rPr>
              <w:t xml:space="preserve"> </w:t>
            </w:r>
            <w:r w:rsidR="00D70603" w:rsidRPr="00D5286B">
              <w:rPr>
                <w:sz w:val="28"/>
                <w:szCs w:val="28"/>
              </w:rPr>
              <w:t>приложению,</w:t>
            </w:r>
            <w:r w:rsidRPr="00D5286B">
              <w:rPr>
                <w:sz w:val="28"/>
                <w:szCs w:val="28"/>
              </w:rPr>
              <w:t xml:space="preserve"> к настоящему положению </w:t>
            </w:r>
            <w:r w:rsidRPr="00D5286B">
              <w:rPr>
                <w:rFonts w:hint="eastAsia"/>
                <w:sz w:val="28"/>
                <w:szCs w:val="28"/>
              </w:rPr>
              <w:t>и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указанием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предполагаемых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условий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их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возникновения</w:t>
            </w:r>
            <w:r w:rsidRPr="00D5286B">
              <w:rPr>
                <w:sz w:val="28"/>
                <w:szCs w:val="28"/>
              </w:rPr>
              <w:t xml:space="preserve">, </w:t>
            </w:r>
            <w:r w:rsidRPr="00D5286B">
              <w:rPr>
                <w:rFonts w:hint="eastAsia"/>
                <w:sz w:val="28"/>
                <w:szCs w:val="28"/>
              </w:rPr>
              <w:t>а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также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с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предварительной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оценкой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таких</w:t>
            </w:r>
            <w:r w:rsidRPr="00D5286B">
              <w:rPr>
                <w:sz w:val="28"/>
                <w:szCs w:val="28"/>
              </w:rPr>
              <w:t xml:space="preserve"> </w:t>
            </w:r>
            <w:r w:rsidRPr="00D5286B">
              <w:rPr>
                <w:rFonts w:hint="eastAsia"/>
                <w:sz w:val="28"/>
                <w:szCs w:val="28"/>
              </w:rPr>
              <w:t>рисков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Default="00AF64EF" w:rsidP="00AF64EF">
            <w:pPr>
              <w:rPr>
                <w:bCs/>
                <w:kern w:val="28"/>
                <w:sz w:val="22"/>
                <w:szCs w:val="28"/>
              </w:rPr>
            </w:pPr>
          </w:p>
          <w:p w:rsidR="00AF64EF" w:rsidRPr="00AF64EF" w:rsidRDefault="00AF64EF" w:rsidP="00AF64EF">
            <w:pPr>
              <w:rPr>
                <w:bCs/>
                <w:kern w:val="28"/>
                <w:sz w:val="22"/>
                <w:szCs w:val="28"/>
              </w:rPr>
            </w:pPr>
            <w:r>
              <w:rPr>
                <w:bCs/>
                <w:kern w:val="28"/>
                <w:sz w:val="22"/>
                <w:szCs w:val="28"/>
              </w:rPr>
              <w:t>Отсутствует</w:t>
            </w:r>
          </w:p>
        </w:tc>
      </w:tr>
    </w:tbl>
    <w:p w:rsidR="003C67D2" w:rsidRDefault="003C67D2" w:rsidP="003C67D2">
      <w:pPr>
        <w:autoSpaceDE w:val="0"/>
        <w:autoSpaceDN w:val="0"/>
        <w:adjustRightInd w:val="0"/>
        <w:rPr>
          <w:sz w:val="28"/>
          <w:szCs w:val="28"/>
        </w:rPr>
      </w:pPr>
    </w:p>
    <w:p w:rsidR="003C67D2" w:rsidRDefault="003C67D2" w:rsidP="00FE733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  <w:r w:rsidRPr="005C7CD0">
        <w:t xml:space="preserve"> </w:t>
      </w:r>
      <w:r>
        <w:rPr>
          <w:sz w:val="28"/>
          <w:szCs w:val="28"/>
        </w:rPr>
        <w:t>строки</w:t>
      </w:r>
      <w:r w:rsidRPr="005C7CD0">
        <w:rPr>
          <w:sz w:val="28"/>
          <w:szCs w:val="28"/>
        </w:rPr>
        <w:t xml:space="preserve"> 11-16 заполняются в слу</w:t>
      </w:r>
      <w:r>
        <w:rPr>
          <w:sz w:val="28"/>
          <w:szCs w:val="28"/>
        </w:rPr>
        <w:t>чае, если проект правового акта</w:t>
      </w:r>
      <w:r w:rsidRPr="005C7CD0">
        <w:rPr>
          <w:sz w:val="28"/>
          <w:szCs w:val="28"/>
        </w:rPr>
        <w:t xml:space="preserve"> относится к категории (группе) муниципальных правовых актов (и их проектов), подлежащих экспертизе на предмет соответствия антимонопольному законодательству в муниципал</w:t>
      </w:r>
      <w:r>
        <w:rPr>
          <w:sz w:val="28"/>
          <w:szCs w:val="28"/>
        </w:rPr>
        <w:t>ьном обра</w:t>
      </w:r>
      <w:r w:rsidRPr="005C7CD0">
        <w:rPr>
          <w:sz w:val="28"/>
          <w:szCs w:val="28"/>
        </w:rPr>
        <w:t>зовании город Нефтеюганск и / или разработан во исполнение переданных государ</w:t>
      </w:r>
      <w:r>
        <w:rPr>
          <w:sz w:val="28"/>
          <w:szCs w:val="28"/>
        </w:rPr>
        <w:t>ственных полномочий ХМАО - Югры в соответствии с п</w:t>
      </w:r>
      <w:r w:rsidRPr="005C7CD0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5C7CD0">
        <w:rPr>
          <w:sz w:val="28"/>
          <w:szCs w:val="28"/>
        </w:rPr>
        <w:t xml:space="preserve"> Правительства ХМАО - Югры от 25.01.2019 № 12-п «О создании и организации системы внутреннего обеспечения соответствия требованиям антимонопольного законодательства деятельности исполнительных органов государственной власти Ханты-Мансийского автономного округа - Югры и органов местного самоуправления муниципальных образований Ханты-Мансийского автономного округа – Югры»</w:t>
      </w:r>
      <w:r>
        <w:rPr>
          <w:sz w:val="28"/>
          <w:szCs w:val="28"/>
        </w:rPr>
        <w:t>.</w:t>
      </w:r>
    </w:p>
    <w:p w:rsidR="00272426" w:rsidRDefault="00272426" w:rsidP="00AF64EF">
      <w:pPr>
        <w:jc w:val="both"/>
        <w:rPr>
          <w:sz w:val="28"/>
          <w:szCs w:val="28"/>
        </w:rPr>
      </w:pPr>
    </w:p>
    <w:p w:rsidR="00272426" w:rsidRDefault="00272426" w:rsidP="00AF64EF">
      <w:pPr>
        <w:jc w:val="both"/>
        <w:rPr>
          <w:sz w:val="28"/>
          <w:szCs w:val="28"/>
        </w:rPr>
      </w:pPr>
    </w:p>
    <w:p w:rsidR="00272426" w:rsidRDefault="00272426" w:rsidP="00AF64EF">
      <w:pPr>
        <w:jc w:val="both"/>
        <w:rPr>
          <w:sz w:val="28"/>
          <w:szCs w:val="28"/>
        </w:rPr>
      </w:pPr>
    </w:p>
    <w:p w:rsidR="00272426" w:rsidRDefault="00272426" w:rsidP="00AF64EF">
      <w:pPr>
        <w:jc w:val="both"/>
        <w:rPr>
          <w:sz w:val="28"/>
          <w:szCs w:val="28"/>
        </w:rPr>
      </w:pPr>
    </w:p>
    <w:p w:rsidR="00940E0B" w:rsidRDefault="00940E0B" w:rsidP="00AF64EF">
      <w:pPr>
        <w:pStyle w:val="2"/>
        <w:jc w:val="left"/>
        <w:rPr>
          <w:b w:val="0"/>
          <w:sz w:val="20"/>
        </w:rPr>
      </w:pPr>
      <w:r>
        <w:rPr>
          <w:b w:val="0"/>
          <w:sz w:val="20"/>
        </w:rPr>
        <w:t>Карина Дмитриевна Клинова</w:t>
      </w:r>
    </w:p>
    <w:p w:rsidR="006B610A" w:rsidRDefault="00940E0B" w:rsidP="00AF64EF">
      <w:pPr>
        <w:pStyle w:val="2"/>
        <w:jc w:val="left"/>
        <w:rPr>
          <w:b w:val="0"/>
          <w:sz w:val="20"/>
        </w:rPr>
      </w:pPr>
      <w:r>
        <w:rPr>
          <w:b w:val="0"/>
          <w:sz w:val="20"/>
        </w:rPr>
        <w:t>главный специалист</w:t>
      </w:r>
      <w:r w:rsidR="00AF64EF" w:rsidRPr="00553E0D">
        <w:rPr>
          <w:b w:val="0"/>
          <w:sz w:val="20"/>
        </w:rPr>
        <w:t xml:space="preserve"> отдела</w:t>
      </w:r>
      <w:r w:rsidR="006B610A">
        <w:rPr>
          <w:b w:val="0"/>
          <w:sz w:val="20"/>
        </w:rPr>
        <w:t xml:space="preserve"> </w:t>
      </w:r>
      <w:r w:rsidR="00AF64EF">
        <w:rPr>
          <w:b w:val="0"/>
          <w:sz w:val="20"/>
        </w:rPr>
        <w:t>экономической</w:t>
      </w:r>
    </w:p>
    <w:p w:rsidR="00AF64EF" w:rsidRDefault="00AF64EF" w:rsidP="00AF64EF">
      <w:pPr>
        <w:pStyle w:val="2"/>
        <w:jc w:val="left"/>
        <w:rPr>
          <w:b w:val="0"/>
          <w:sz w:val="20"/>
        </w:rPr>
      </w:pPr>
      <w:r>
        <w:rPr>
          <w:b w:val="0"/>
          <w:sz w:val="20"/>
        </w:rPr>
        <w:t>политики и мониторинга</w:t>
      </w:r>
      <w:r w:rsidR="00940E0B">
        <w:rPr>
          <w:b w:val="0"/>
          <w:sz w:val="20"/>
        </w:rPr>
        <w:t xml:space="preserve"> департамента ЖКХ</w:t>
      </w:r>
      <w:bookmarkStart w:id="0" w:name="_GoBack"/>
      <w:bookmarkEnd w:id="0"/>
    </w:p>
    <w:p w:rsidR="00BD6154" w:rsidRDefault="00BD6154" w:rsidP="00AF64EF">
      <w:pPr>
        <w:pStyle w:val="2"/>
        <w:jc w:val="left"/>
        <w:rPr>
          <w:bCs/>
          <w:kern w:val="28"/>
          <w:szCs w:val="28"/>
        </w:rPr>
      </w:pPr>
      <w:r>
        <w:rPr>
          <w:b w:val="0"/>
          <w:sz w:val="20"/>
        </w:rPr>
        <w:t>Тел: 23 77 49</w:t>
      </w:r>
    </w:p>
    <w:sectPr w:rsidR="00BD6154" w:rsidSect="00062EC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37566"/>
    <w:multiLevelType w:val="hybridMultilevel"/>
    <w:tmpl w:val="287CA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6BB"/>
    <w:rsid w:val="00032A52"/>
    <w:rsid w:val="00043B81"/>
    <w:rsid w:val="00062EC3"/>
    <w:rsid w:val="000717B3"/>
    <w:rsid w:val="00084D60"/>
    <w:rsid w:val="0010075B"/>
    <w:rsid w:val="00112ADC"/>
    <w:rsid w:val="00136A60"/>
    <w:rsid w:val="00144DD0"/>
    <w:rsid w:val="0015582C"/>
    <w:rsid w:val="001A70EC"/>
    <w:rsid w:val="002026BB"/>
    <w:rsid w:val="00266CF2"/>
    <w:rsid w:val="00272426"/>
    <w:rsid w:val="00277741"/>
    <w:rsid w:val="00292A1C"/>
    <w:rsid w:val="00294CAF"/>
    <w:rsid w:val="002B67B0"/>
    <w:rsid w:val="002C1509"/>
    <w:rsid w:val="002C5D80"/>
    <w:rsid w:val="002E796D"/>
    <w:rsid w:val="002F0EF4"/>
    <w:rsid w:val="0034304B"/>
    <w:rsid w:val="003C67D2"/>
    <w:rsid w:val="003D35DC"/>
    <w:rsid w:val="004353FD"/>
    <w:rsid w:val="00442AA7"/>
    <w:rsid w:val="004517C9"/>
    <w:rsid w:val="00464923"/>
    <w:rsid w:val="004D752A"/>
    <w:rsid w:val="004E1500"/>
    <w:rsid w:val="00533483"/>
    <w:rsid w:val="00533A75"/>
    <w:rsid w:val="005425CE"/>
    <w:rsid w:val="005A0F81"/>
    <w:rsid w:val="005C3F84"/>
    <w:rsid w:val="005C6A0E"/>
    <w:rsid w:val="00611019"/>
    <w:rsid w:val="00662AEF"/>
    <w:rsid w:val="006841FA"/>
    <w:rsid w:val="006B1C6A"/>
    <w:rsid w:val="006B610A"/>
    <w:rsid w:val="006D15B8"/>
    <w:rsid w:val="006D61D7"/>
    <w:rsid w:val="00772E9D"/>
    <w:rsid w:val="00773F4C"/>
    <w:rsid w:val="00784D86"/>
    <w:rsid w:val="008674C9"/>
    <w:rsid w:val="008B7DB2"/>
    <w:rsid w:val="008F3638"/>
    <w:rsid w:val="00901459"/>
    <w:rsid w:val="00940E0B"/>
    <w:rsid w:val="00A40ACE"/>
    <w:rsid w:val="00A42972"/>
    <w:rsid w:val="00A53B8E"/>
    <w:rsid w:val="00A653EE"/>
    <w:rsid w:val="00AA4146"/>
    <w:rsid w:val="00AB5B2B"/>
    <w:rsid w:val="00AD229A"/>
    <w:rsid w:val="00AD4A7F"/>
    <w:rsid w:val="00AE02F0"/>
    <w:rsid w:val="00AF1532"/>
    <w:rsid w:val="00AF64EF"/>
    <w:rsid w:val="00B01288"/>
    <w:rsid w:val="00B1650E"/>
    <w:rsid w:val="00B47CED"/>
    <w:rsid w:val="00BA25E6"/>
    <w:rsid w:val="00BB39C7"/>
    <w:rsid w:val="00BD6154"/>
    <w:rsid w:val="00BE0A4D"/>
    <w:rsid w:val="00C572DF"/>
    <w:rsid w:val="00C77506"/>
    <w:rsid w:val="00D142F6"/>
    <w:rsid w:val="00D360A9"/>
    <w:rsid w:val="00D37CAE"/>
    <w:rsid w:val="00D524F7"/>
    <w:rsid w:val="00D70603"/>
    <w:rsid w:val="00D945D6"/>
    <w:rsid w:val="00D97A43"/>
    <w:rsid w:val="00DA2382"/>
    <w:rsid w:val="00DA417D"/>
    <w:rsid w:val="00DA7548"/>
    <w:rsid w:val="00E550A5"/>
    <w:rsid w:val="00E76493"/>
    <w:rsid w:val="00E90487"/>
    <w:rsid w:val="00EB2EA2"/>
    <w:rsid w:val="00EC19E4"/>
    <w:rsid w:val="00EC4D6E"/>
    <w:rsid w:val="00EF39F3"/>
    <w:rsid w:val="00EF5764"/>
    <w:rsid w:val="00F0628C"/>
    <w:rsid w:val="00F22C20"/>
    <w:rsid w:val="00F57C79"/>
    <w:rsid w:val="00F71A68"/>
    <w:rsid w:val="00FD0438"/>
    <w:rsid w:val="00FE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5E797-59F6-419D-AC17-C8A72400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41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AA41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3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3FD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rsid w:val="00B47CED"/>
    <w:pPr>
      <w:jc w:val="both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B47CE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4B6FC-40FE-4822-8B65-7501C4381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Зеленина Татьяна Васильевна</dc:creator>
  <cp:keywords/>
  <dc:description/>
  <cp:lastModifiedBy>ОЭПиМ-106А-4</cp:lastModifiedBy>
  <cp:revision>33</cp:revision>
  <cp:lastPrinted>2020-06-22T06:34:00Z</cp:lastPrinted>
  <dcterms:created xsi:type="dcterms:W3CDTF">2021-06-09T10:49:00Z</dcterms:created>
  <dcterms:modified xsi:type="dcterms:W3CDTF">2025-04-18T07:57:00Z</dcterms:modified>
</cp:coreProperties>
</file>