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73" w:rsidRDefault="009E3A73" w:rsidP="00861B52">
      <w:pPr>
        <w:shd w:val="clear" w:color="auto" w:fill="FFFFFF"/>
        <w:spacing w:before="90" w:after="161" w:line="240" w:lineRule="auto"/>
        <w:outlineLvl w:val="0"/>
        <w:rPr>
          <w:rFonts w:ascii="Times New Roman" w:eastAsia="Times New Roman" w:hAnsi="Times New Roman" w:cs="Times New Roman"/>
          <w:color w:val="262E3A"/>
          <w:kern w:val="36"/>
          <w:sz w:val="48"/>
          <w:szCs w:val="48"/>
          <w:lang w:eastAsia="ru-RU"/>
        </w:rPr>
      </w:pPr>
      <w:r w:rsidRPr="009E3A73">
        <w:rPr>
          <w:rFonts w:ascii="Times New Roman" w:eastAsia="Times New Roman" w:hAnsi="Times New Roman" w:cs="Times New Roman"/>
          <w:noProof/>
          <w:color w:val="262E3A"/>
          <w:kern w:val="36"/>
          <w:sz w:val="48"/>
          <w:szCs w:val="48"/>
          <w:lang w:eastAsia="ru-RU"/>
        </w:rPr>
        <w:drawing>
          <wp:inline distT="0" distB="0" distL="0" distR="0">
            <wp:extent cx="6210300" cy="4440365"/>
            <wp:effectExtent l="0" t="0" r="0" b="0"/>
            <wp:docPr id="1" name="Рисунок 1" descr="C:\Users\nikonorovate\Downloads\iZMDuSZmc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norovate\Downloads\iZMDuSZmcI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44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A73" w:rsidRDefault="009E3A73" w:rsidP="00861B52">
      <w:pPr>
        <w:shd w:val="clear" w:color="auto" w:fill="FFFFFF"/>
        <w:spacing w:before="90" w:after="161" w:line="240" w:lineRule="auto"/>
        <w:outlineLvl w:val="0"/>
        <w:rPr>
          <w:rFonts w:ascii="Times New Roman" w:eastAsia="Times New Roman" w:hAnsi="Times New Roman" w:cs="Times New Roman"/>
          <w:color w:val="262E3A"/>
          <w:kern w:val="36"/>
          <w:sz w:val="48"/>
          <w:szCs w:val="48"/>
          <w:lang w:eastAsia="ru-RU"/>
        </w:rPr>
      </w:pPr>
    </w:p>
    <w:p w:rsidR="00861B52" w:rsidRPr="00861B52" w:rsidRDefault="00861B52" w:rsidP="00861B52">
      <w:pPr>
        <w:shd w:val="clear" w:color="auto" w:fill="FFFFFF"/>
        <w:spacing w:before="90" w:after="161" w:line="240" w:lineRule="auto"/>
        <w:outlineLvl w:val="0"/>
        <w:rPr>
          <w:rFonts w:ascii="Times New Roman" w:eastAsia="Times New Roman" w:hAnsi="Times New Roman" w:cs="Times New Roman"/>
          <w:color w:val="262E3A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262E3A"/>
          <w:kern w:val="36"/>
          <w:sz w:val="48"/>
          <w:szCs w:val="48"/>
          <w:lang w:eastAsia="ru-RU"/>
        </w:rPr>
        <w:t>В</w:t>
      </w:r>
      <w:r w:rsidRPr="00861B52">
        <w:rPr>
          <w:rFonts w:ascii="Times New Roman" w:eastAsia="Times New Roman" w:hAnsi="Times New Roman" w:cs="Times New Roman"/>
          <w:color w:val="262E3A"/>
          <w:kern w:val="36"/>
          <w:sz w:val="48"/>
          <w:szCs w:val="48"/>
          <w:lang w:eastAsia="ru-RU"/>
        </w:rPr>
        <w:t>озмещение морального вреда работодателем</w:t>
      </w:r>
      <w:r>
        <w:rPr>
          <w:rFonts w:ascii="Times New Roman" w:eastAsia="Times New Roman" w:hAnsi="Times New Roman" w:cs="Times New Roman"/>
          <w:color w:val="262E3A"/>
          <w:kern w:val="36"/>
          <w:sz w:val="48"/>
          <w:szCs w:val="48"/>
          <w:lang w:eastAsia="ru-RU"/>
        </w:rPr>
        <w:t>.</w:t>
      </w:r>
    </w:p>
    <w:p w:rsidR="00861B52" w:rsidRPr="00861B52" w:rsidRDefault="00861B52" w:rsidP="00861B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861B52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Работник может требовать от работодателя возмещение морального вреда, причиненного любыми неправомерными действиями или бездействием работодателя в сфере трудовых отношений с этим работником. Неправомерными действия или бездействия работодателя будут являться в том случае, если работодатель нарушает положения трудового законодательства, коллективного договора, соглашения, трудового договора с работником.</w:t>
      </w:r>
    </w:p>
    <w:p w:rsidR="00861B52" w:rsidRPr="00861B52" w:rsidRDefault="00861B52" w:rsidP="00861B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861B52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Моральный вред возмещается работнику в денежной форме в размерах, определяемых соглашением сторон трудового договора.</w:t>
      </w:r>
    </w:p>
    <w:p w:rsidR="00861B52" w:rsidRPr="00861B52" w:rsidRDefault="00861B52" w:rsidP="00861B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861B52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  <w:bookmarkStart w:id="0" w:name="_GoBack"/>
      <w:bookmarkEnd w:id="0"/>
      <w:r w:rsidRPr="00861B52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br/>
      </w:r>
      <w:r w:rsidRPr="00861B52">
        <w:rPr>
          <w:rFonts w:ascii="Times New Roman" w:eastAsia="Times New Roman" w:hAnsi="Times New Roman" w:cs="Times New Roman"/>
          <w:b/>
          <w:bCs/>
          <w:color w:val="262E3A"/>
          <w:sz w:val="24"/>
          <w:szCs w:val="24"/>
          <w:lang w:eastAsia="ru-RU"/>
        </w:rPr>
        <w:t>Правовое обоснование</w:t>
      </w:r>
    </w:p>
    <w:p w:rsidR="00861B52" w:rsidRPr="00861B52" w:rsidRDefault="00861B52" w:rsidP="00861B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861B52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Согласно статье 237 ТК РФ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</w:t>
      </w:r>
    </w:p>
    <w:p w:rsidR="00861B52" w:rsidRPr="00861B52" w:rsidRDefault="00861B52" w:rsidP="00861B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</w:pPr>
      <w:r w:rsidRPr="00861B52">
        <w:rPr>
          <w:rFonts w:ascii="Times New Roman" w:eastAsia="Times New Roman" w:hAnsi="Times New Roman" w:cs="Times New Roman"/>
          <w:color w:val="262E3A"/>
          <w:sz w:val="24"/>
          <w:szCs w:val="24"/>
          <w:lang w:eastAsia="ru-RU"/>
        </w:rPr>
        <w:t>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ущерба.</w:t>
      </w:r>
    </w:p>
    <w:p w:rsidR="00CF18E2" w:rsidRDefault="009E3A73"/>
    <w:sectPr w:rsidR="00CF18E2" w:rsidSect="00E2043A">
      <w:pgSz w:w="11906" w:h="16838"/>
      <w:pgMar w:top="964" w:right="425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EC"/>
    <w:rsid w:val="001715EE"/>
    <w:rsid w:val="003E39EC"/>
    <w:rsid w:val="00571032"/>
    <w:rsid w:val="00861B52"/>
    <w:rsid w:val="009E3A73"/>
    <w:rsid w:val="00E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EDA3A"/>
  <w15:chartTrackingRefBased/>
  <w15:docId w15:val="{29AA53E2-F73C-4A9A-A54B-3DB3D1E9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1B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1B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1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0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3</cp:revision>
  <dcterms:created xsi:type="dcterms:W3CDTF">2025-04-02T11:45:00Z</dcterms:created>
  <dcterms:modified xsi:type="dcterms:W3CDTF">2025-04-02T11:51:00Z</dcterms:modified>
</cp:coreProperties>
</file>