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9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3"/>
        <w:gridCol w:w="4833"/>
      </w:tblGrid>
      <w:tr w:rsidR="00B806C8" w:rsidRPr="00F12887" w:rsidTr="00406771">
        <w:trPr>
          <w:trHeight w:val="599"/>
        </w:trPr>
        <w:tc>
          <w:tcPr>
            <w:tcW w:w="4833" w:type="dxa"/>
          </w:tcPr>
          <w:p w:rsidR="00B806C8" w:rsidRPr="00F12887" w:rsidRDefault="00B806C8" w:rsidP="00FF344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12887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0</w:t>
            </w:r>
            <w:r w:rsidR="00406771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.04.2025</w:t>
            </w:r>
            <w:r w:rsidRPr="00F1288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Исх.</w:t>
            </w:r>
            <w:r w:rsidRPr="00F12887">
              <w:rPr>
                <w:sz w:val="28"/>
                <w:szCs w:val="28"/>
              </w:rPr>
              <w:t>СП</w:t>
            </w:r>
            <w:r w:rsidRPr="000E265D">
              <w:rPr>
                <w:sz w:val="28"/>
                <w:szCs w:val="28"/>
              </w:rPr>
              <w:t>-</w:t>
            </w:r>
            <w:r w:rsidR="00406771">
              <w:rPr>
                <w:sz w:val="28"/>
                <w:szCs w:val="28"/>
              </w:rPr>
              <w:t>271</w:t>
            </w:r>
            <w:r w:rsidRPr="000E265D">
              <w:rPr>
                <w:sz w:val="28"/>
                <w:szCs w:val="28"/>
              </w:rPr>
              <w:t>-5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33" w:type="dxa"/>
          </w:tcPr>
          <w:p w:rsidR="00B806C8" w:rsidRPr="006624E6" w:rsidRDefault="00B806C8" w:rsidP="00FF3449">
            <w:pPr>
              <w:tabs>
                <w:tab w:val="left" w:pos="1628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63A4B" w:rsidRPr="00932066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60526347"/>
      <w:r w:rsidRPr="00932066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Профилактика терроризма в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0"/>
    <w:p w:rsidR="00E63A4B" w:rsidRPr="003D67D9" w:rsidRDefault="00E63A4B" w:rsidP="00E63A4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Счётная палата города Нефтеюганска на основании Бюджетного кодекса Российской Федерации, Положения о Счётной палате города Нефтеюганска, утверждённого решением Думы города Нефтеюганска от 22.12.2021 № 56-VII, рассмотрев проект изменений в муниципальную программу города Нефтеюганска «Профилактика терроризма в городе Нефтеюганске» (далее по тексту – проект изменений), сообщает следующее: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муниципальной программы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требованиям, установленными нормативными правовыми актами Российской Федерации, автономного округа и города Нефтеюганска об инвестиционной деятельности, осуществляемой в форме капитальных вложений, а также в сфере управления проектной деятельностью;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 от 18.04.2019 № 77-нп);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-срокам её реализации, задачам муниципальной программы;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lastRenderedPageBreak/>
        <w:t>-целевым показателям, характеризующим результаты её реализации, целям муниципальной программы и её структурным элементам.</w:t>
      </w:r>
    </w:p>
    <w:p w:rsidR="00E63A4B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2. Предоставленный проект изменений соответствует Порядку от 18.04.2019 № 77-нп.</w:t>
      </w:r>
    </w:p>
    <w:p w:rsidR="00FE6A48" w:rsidRPr="00985F97" w:rsidRDefault="00E63A4B" w:rsidP="00985F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3. Проектом изменений планируется </w:t>
      </w:r>
      <w:r w:rsidR="00926DAE" w:rsidRPr="00985F97">
        <w:rPr>
          <w:rFonts w:ascii="Times New Roman" w:hAnsi="Times New Roman" w:cs="Times New Roman"/>
          <w:sz w:val="28"/>
          <w:szCs w:val="28"/>
        </w:rPr>
        <w:t>увеличить</w:t>
      </w:r>
      <w:r w:rsidRPr="00985F97">
        <w:rPr>
          <w:rFonts w:ascii="Times New Roman" w:hAnsi="Times New Roman" w:cs="Times New Roman"/>
          <w:sz w:val="28"/>
          <w:szCs w:val="28"/>
        </w:rPr>
        <w:t xml:space="preserve"> объём финансового обеспечения муниципальной программы в 202</w:t>
      </w:r>
      <w:r w:rsidR="00926DAE" w:rsidRPr="00985F97">
        <w:rPr>
          <w:rFonts w:ascii="Times New Roman" w:hAnsi="Times New Roman" w:cs="Times New Roman"/>
          <w:sz w:val="28"/>
          <w:szCs w:val="28"/>
        </w:rPr>
        <w:t>5</w:t>
      </w:r>
      <w:r w:rsidRPr="00985F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421FE" w:rsidRPr="00985F97">
        <w:rPr>
          <w:rFonts w:ascii="Times New Roman" w:hAnsi="Times New Roman" w:cs="Times New Roman"/>
          <w:sz w:val="28"/>
          <w:szCs w:val="28"/>
        </w:rPr>
        <w:t>п</w:t>
      </w:r>
      <w:r w:rsidRPr="00985F97">
        <w:rPr>
          <w:rFonts w:ascii="Times New Roman" w:hAnsi="Times New Roman" w:cs="Times New Roman"/>
          <w:sz w:val="28"/>
          <w:szCs w:val="28"/>
        </w:rPr>
        <w:t>о комплексу процессных мероприятий «</w:t>
      </w:r>
      <w:r w:rsidR="007B032F">
        <w:rPr>
          <w:rFonts w:ascii="Times New Roman" w:hAnsi="Times New Roman" w:cs="Times New Roman"/>
          <w:sz w:val="28"/>
          <w:szCs w:val="28"/>
        </w:rPr>
        <w:t xml:space="preserve">Повышение уровня антитеррористической защищённости муниципальных объектов» </w:t>
      </w:r>
      <w:r w:rsidR="00FE6A48" w:rsidRPr="00985F97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на сумму </w:t>
      </w:r>
      <w:r w:rsidR="00DD7090">
        <w:rPr>
          <w:rFonts w:ascii="Times New Roman" w:hAnsi="Times New Roman" w:cs="Times New Roman"/>
          <w:sz w:val="28"/>
          <w:szCs w:val="28"/>
        </w:rPr>
        <w:t>8 179,074</w:t>
      </w:r>
      <w:r w:rsidR="0033646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B032F">
        <w:rPr>
          <w:rFonts w:ascii="Times New Roman" w:hAnsi="Times New Roman" w:cs="Times New Roman"/>
          <w:sz w:val="28"/>
          <w:szCs w:val="28"/>
        </w:rPr>
        <w:t>, в том числе по соисполнителям</w:t>
      </w:r>
      <w:r w:rsidR="00FE6A48" w:rsidRPr="00985F97">
        <w:rPr>
          <w:rFonts w:ascii="Times New Roman" w:hAnsi="Times New Roman" w:cs="Times New Roman"/>
          <w:sz w:val="28"/>
          <w:szCs w:val="28"/>
        </w:rPr>
        <w:t>:</w:t>
      </w:r>
    </w:p>
    <w:p w:rsidR="00A82DE7" w:rsidRPr="00985F97" w:rsidRDefault="00FE6A48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</w:t>
      </w:r>
      <w:r w:rsidR="00E63A4B" w:rsidRPr="00985F97">
        <w:rPr>
          <w:rFonts w:ascii="Times New Roman" w:hAnsi="Times New Roman" w:cs="Times New Roman"/>
          <w:sz w:val="28"/>
          <w:szCs w:val="28"/>
        </w:rPr>
        <w:t xml:space="preserve"> </w:t>
      </w:r>
      <w:r w:rsidR="00A421FE" w:rsidRPr="00985F97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094ADA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A421FE" w:rsidRPr="00985F97">
        <w:rPr>
          <w:rFonts w:ascii="Times New Roman" w:hAnsi="Times New Roman" w:cs="Times New Roman"/>
          <w:sz w:val="28"/>
          <w:szCs w:val="28"/>
        </w:rPr>
        <w:t xml:space="preserve">культуры и </w:t>
      </w:r>
      <w:r w:rsidR="00094ADA">
        <w:rPr>
          <w:rFonts w:ascii="Times New Roman" w:hAnsi="Times New Roman" w:cs="Times New Roman"/>
          <w:sz w:val="28"/>
          <w:szCs w:val="28"/>
        </w:rPr>
        <w:t xml:space="preserve">спорта </w:t>
      </w:r>
      <w:r w:rsidR="00A421FE" w:rsidRPr="00985F97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876C52">
        <w:rPr>
          <w:rFonts w:ascii="Times New Roman" w:hAnsi="Times New Roman" w:cs="Times New Roman"/>
          <w:sz w:val="28"/>
          <w:szCs w:val="28"/>
        </w:rPr>
        <w:t>3 648,593</w:t>
      </w:r>
      <w:r w:rsidR="00A82DE7" w:rsidRPr="00985F9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A37B9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D50A3C">
        <w:rPr>
          <w:rFonts w:ascii="Times New Roman" w:hAnsi="Times New Roman" w:cs="Times New Roman"/>
          <w:sz w:val="28"/>
          <w:szCs w:val="28"/>
        </w:rPr>
        <w:t>приобретени</w:t>
      </w:r>
      <w:r w:rsidR="000950DF">
        <w:rPr>
          <w:rFonts w:ascii="Times New Roman" w:hAnsi="Times New Roman" w:cs="Times New Roman"/>
          <w:sz w:val="28"/>
          <w:szCs w:val="28"/>
        </w:rPr>
        <w:t xml:space="preserve">я </w:t>
      </w:r>
      <w:r w:rsidR="000950DF" w:rsidRPr="00985F97">
        <w:rPr>
          <w:rFonts w:ascii="Times New Roman" w:hAnsi="Times New Roman" w:cs="Times New Roman"/>
          <w:sz w:val="28"/>
          <w:szCs w:val="28"/>
        </w:rPr>
        <w:t xml:space="preserve">подведомственными учреждениями </w:t>
      </w:r>
      <w:r w:rsidR="00D50A3C">
        <w:rPr>
          <w:rFonts w:ascii="Times New Roman" w:hAnsi="Times New Roman" w:cs="Times New Roman"/>
          <w:sz w:val="28"/>
          <w:szCs w:val="28"/>
        </w:rPr>
        <w:t>комплектующих для системы видеонаблюдения</w:t>
      </w:r>
      <w:r w:rsidR="00876C52">
        <w:rPr>
          <w:rFonts w:ascii="Times New Roman" w:hAnsi="Times New Roman" w:cs="Times New Roman"/>
          <w:sz w:val="28"/>
          <w:szCs w:val="28"/>
        </w:rPr>
        <w:t xml:space="preserve">, приобретение системы </w:t>
      </w:r>
      <w:r w:rsidR="00876C52" w:rsidRPr="00985F97">
        <w:rPr>
          <w:rFonts w:ascii="Times New Roman" w:hAnsi="Times New Roman" w:cs="Times New Roman"/>
          <w:sz w:val="28"/>
          <w:szCs w:val="28"/>
        </w:rPr>
        <w:t>СКУД</w:t>
      </w:r>
      <w:r w:rsidR="00D50A3C">
        <w:rPr>
          <w:rFonts w:ascii="Times New Roman" w:hAnsi="Times New Roman" w:cs="Times New Roman"/>
          <w:sz w:val="28"/>
          <w:szCs w:val="28"/>
        </w:rPr>
        <w:t>, оказание услуг по монтажу и пуско-наладке системы СКУД</w:t>
      </w:r>
      <w:r w:rsidRPr="00985F97">
        <w:rPr>
          <w:rFonts w:ascii="Times New Roman" w:hAnsi="Times New Roman" w:cs="Times New Roman"/>
          <w:sz w:val="28"/>
          <w:szCs w:val="28"/>
        </w:rPr>
        <w:t>;</w:t>
      </w:r>
    </w:p>
    <w:p w:rsidR="00FE6A48" w:rsidRPr="00985F97" w:rsidRDefault="00FE6A48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- департаменту образования администрации города Нефтеюганска на сумму </w:t>
      </w:r>
      <w:r w:rsidR="00DD7090">
        <w:rPr>
          <w:rFonts w:ascii="Times New Roman" w:hAnsi="Times New Roman" w:cs="Times New Roman"/>
          <w:sz w:val="28"/>
          <w:szCs w:val="28"/>
        </w:rPr>
        <w:t xml:space="preserve">4 530,481 </w:t>
      </w:r>
      <w:r w:rsidRPr="00985F97">
        <w:rPr>
          <w:rFonts w:ascii="Times New Roman" w:hAnsi="Times New Roman" w:cs="Times New Roman"/>
          <w:sz w:val="28"/>
          <w:szCs w:val="28"/>
        </w:rPr>
        <w:t>тыс. рублей, в целях приобретения подведомственны</w:t>
      </w:r>
      <w:r w:rsidR="00DB66E6" w:rsidRPr="00985F97">
        <w:rPr>
          <w:rFonts w:ascii="Times New Roman" w:hAnsi="Times New Roman" w:cs="Times New Roman"/>
          <w:sz w:val="28"/>
          <w:szCs w:val="28"/>
        </w:rPr>
        <w:t>ми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DB66E6" w:rsidRPr="00985F97">
        <w:rPr>
          <w:rFonts w:ascii="Times New Roman" w:hAnsi="Times New Roman" w:cs="Times New Roman"/>
          <w:sz w:val="28"/>
          <w:szCs w:val="28"/>
        </w:rPr>
        <w:t>ями</w:t>
      </w:r>
      <w:r w:rsidRPr="00985F97">
        <w:rPr>
          <w:rFonts w:ascii="Times New Roman" w:hAnsi="Times New Roman" w:cs="Times New Roman"/>
          <w:sz w:val="28"/>
          <w:szCs w:val="28"/>
        </w:rPr>
        <w:t xml:space="preserve"> систем </w:t>
      </w:r>
      <w:r w:rsidR="00734B75">
        <w:rPr>
          <w:rFonts w:ascii="Times New Roman" w:hAnsi="Times New Roman" w:cs="Times New Roman"/>
          <w:sz w:val="28"/>
          <w:szCs w:val="28"/>
        </w:rPr>
        <w:t>оповещения</w:t>
      </w:r>
      <w:r w:rsidRPr="00985F97">
        <w:rPr>
          <w:rFonts w:ascii="Times New Roman" w:hAnsi="Times New Roman" w:cs="Times New Roman"/>
          <w:sz w:val="28"/>
          <w:szCs w:val="28"/>
        </w:rPr>
        <w:t xml:space="preserve">, видеонаблюдения, </w:t>
      </w:r>
      <w:r w:rsidR="00A00DA5" w:rsidRPr="00985F97">
        <w:rPr>
          <w:rFonts w:ascii="Times New Roman" w:hAnsi="Times New Roman" w:cs="Times New Roman"/>
          <w:sz w:val="28"/>
          <w:szCs w:val="28"/>
        </w:rPr>
        <w:t>СКУД</w:t>
      </w:r>
      <w:r w:rsidR="00734B75">
        <w:rPr>
          <w:rFonts w:ascii="Times New Roman" w:hAnsi="Times New Roman" w:cs="Times New Roman"/>
          <w:sz w:val="28"/>
          <w:szCs w:val="28"/>
        </w:rPr>
        <w:t>, приобретение видеокамер, электромагнитного замка, дверей с электромагнитным замком.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>4. Финансовые показатели, содержащиеся в проекте изменений, соответствуют документам, предоставленным на экспертизу.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5F97">
        <w:rPr>
          <w:rFonts w:ascii="Times New Roman" w:hAnsi="Times New Roman" w:cs="Times New Roman"/>
          <w:sz w:val="28"/>
          <w:szCs w:val="28"/>
        </w:rPr>
        <w:t xml:space="preserve">По результатам экспертизы замечания к проекту изменений отсутствуют.  </w:t>
      </w:r>
    </w:p>
    <w:p w:rsidR="00E63A4B" w:rsidRPr="00985F97" w:rsidRDefault="00E63A4B" w:rsidP="004067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72E8" w:rsidRPr="00AF74F3" w:rsidRDefault="00EF72E8" w:rsidP="00406771">
      <w:pPr>
        <w:spacing w:line="240" w:lineRule="auto"/>
      </w:pPr>
    </w:p>
    <w:p w:rsidR="009D1CCE" w:rsidRPr="009D1CCE" w:rsidRDefault="009D1CCE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CE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9D1CCE" w:rsidRPr="009D1CCE" w:rsidRDefault="009D1CCE" w:rsidP="0040677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1CC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</w:r>
      <w:r w:rsidRPr="009D1CCE">
        <w:rPr>
          <w:rFonts w:ascii="Times New Roman" w:hAnsi="Times New Roman" w:cs="Times New Roman"/>
          <w:sz w:val="28"/>
          <w:szCs w:val="28"/>
        </w:rPr>
        <w:tab/>
        <w:t xml:space="preserve">                  Л.Н. Портнова</w:t>
      </w:r>
    </w:p>
    <w:p w:rsidR="009D1CCE" w:rsidRPr="009D1CCE" w:rsidRDefault="009D1CCE" w:rsidP="00406771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F0DF9" w:rsidRDefault="005F0DF9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F756E" w:rsidRDefault="00AF756E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334A" w:rsidRDefault="00E5334A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 xml:space="preserve">инспектор инспекторского отдела № </w:t>
      </w:r>
      <w:r w:rsidR="00DA2E82">
        <w:rPr>
          <w:rFonts w:ascii="Times New Roman" w:hAnsi="Times New Roman" w:cs="Times New Roman"/>
          <w:sz w:val="20"/>
          <w:szCs w:val="20"/>
        </w:rPr>
        <w:t>2</w:t>
      </w:r>
    </w:p>
    <w:p w:rsidR="00F368B1" w:rsidRDefault="00DA2E82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Хомочкина Татьяна Николаевна</w:t>
      </w:r>
    </w:p>
    <w:p w:rsidR="00C96666" w:rsidRPr="002729B4" w:rsidRDefault="00903456" w:rsidP="0026692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729B4">
        <w:rPr>
          <w:rFonts w:ascii="Times New Roman" w:hAnsi="Times New Roman" w:cs="Times New Roman"/>
          <w:sz w:val="20"/>
          <w:szCs w:val="20"/>
        </w:rPr>
        <w:t>тел. 8 (3463) 20-3</w:t>
      </w:r>
      <w:r w:rsidR="00DA2E82">
        <w:rPr>
          <w:rFonts w:ascii="Times New Roman" w:hAnsi="Times New Roman" w:cs="Times New Roman"/>
          <w:sz w:val="20"/>
          <w:szCs w:val="20"/>
        </w:rPr>
        <w:t>3</w:t>
      </w:r>
      <w:r w:rsidRPr="002729B4">
        <w:rPr>
          <w:rFonts w:ascii="Times New Roman" w:hAnsi="Times New Roman" w:cs="Times New Roman"/>
          <w:sz w:val="20"/>
          <w:szCs w:val="20"/>
        </w:rPr>
        <w:t>-</w:t>
      </w:r>
      <w:r w:rsidR="00DA2E82">
        <w:rPr>
          <w:rFonts w:ascii="Times New Roman" w:hAnsi="Times New Roman" w:cs="Times New Roman"/>
          <w:sz w:val="20"/>
          <w:szCs w:val="20"/>
        </w:rPr>
        <w:t>03</w:t>
      </w:r>
    </w:p>
    <w:sectPr w:rsidR="00C96666" w:rsidRPr="002729B4" w:rsidSect="00985F97">
      <w:headerReference w:type="default" r:id="rId7"/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1B54" w:rsidRDefault="00971B54" w:rsidP="0030765E">
      <w:pPr>
        <w:spacing w:after="0" w:line="240" w:lineRule="auto"/>
      </w:pPr>
      <w:r>
        <w:separator/>
      </w:r>
    </w:p>
  </w:endnote>
  <w:endnote w:type="continuationSeparator" w:id="0">
    <w:p w:rsidR="00971B54" w:rsidRDefault="00971B54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1B54" w:rsidRDefault="00971B54" w:rsidP="0030765E">
      <w:pPr>
        <w:spacing w:after="0" w:line="240" w:lineRule="auto"/>
      </w:pPr>
      <w:r>
        <w:separator/>
      </w:r>
    </w:p>
  </w:footnote>
  <w:footnote w:type="continuationSeparator" w:id="0">
    <w:p w:rsidR="00971B54" w:rsidRDefault="00971B54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9264566"/>
      <w:docPartObj>
        <w:docPartGallery w:val="Page Numbers (Top of Page)"/>
        <w:docPartUnique/>
      </w:docPartObj>
    </w:sdtPr>
    <w:sdtEndPr/>
    <w:sdtContent>
      <w:p w:rsidR="0030765E" w:rsidRDefault="0030765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0DF9">
          <w:rPr>
            <w:noProof/>
          </w:rPr>
          <w:t>2</w:t>
        </w:r>
        <w:r>
          <w:fldChar w:fldCharType="end"/>
        </w:r>
      </w:p>
    </w:sdtContent>
  </w:sdt>
  <w:p w:rsidR="0030765E" w:rsidRDefault="0030765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D0D"/>
    <w:rsid w:val="00003199"/>
    <w:rsid w:val="0004301B"/>
    <w:rsid w:val="00084D0D"/>
    <w:rsid w:val="00094ADA"/>
    <w:rsid w:val="000950DF"/>
    <w:rsid w:val="000C4F1F"/>
    <w:rsid w:val="000E265D"/>
    <w:rsid w:val="00120E4F"/>
    <w:rsid w:val="00143A89"/>
    <w:rsid w:val="00155D79"/>
    <w:rsid w:val="00160776"/>
    <w:rsid w:val="0019248E"/>
    <w:rsid w:val="00224527"/>
    <w:rsid w:val="0026692B"/>
    <w:rsid w:val="002729B4"/>
    <w:rsid w:val="002802BE"/>
    <w:rsid w:val="002A1C50"/>
    <w:rsid w:val="002B59AC"/>
    <w:rsid w:val="002F7DEB"/>
    <w:rsid w:val="00302D2D"/>
    <w:rsid w:val="0030765E"/>
    <w:rsid w:val="00336462"/>
    <w:rsid w:val="003C6316"/>
    <w:rsid w:val="003D2B9E"/>
    <w:rsid w:val="003E5729"/>
    <w:rsid w:val="00406771"/>
    <w:rsid w:val="0047123F"/>
    <w:rsid w:val="0047170D"/>
    <w:rsid w:val="004725E2"/>
    <w:rsid w:val="00473D41"/>
    <w:rsid w:val="00494BDB"/>
    <w:rsid w:val="004E3025"/>
    <w:rsid w:val="004F72E1"/>
    <w:rsid w:val="00510A56"/>
    <w:rsid w:val="0052692E"/>
    <w:rsid w:val="00542001"/>
    <w:rsid w:val="0054298E"/>
    <w:rsid w:val="00575C40"/>
    <w:rsid w:val="00591594"/>
    <w:rsid w:val="005C408F"/>
    <w:rsid w:val="005D698C"/>
    <w:rsid w:val="005E066B"/>
    <w:rsid w:val="005F0DF9"/>
    <w:rsid w:val="006E280D"/>
    <w:rsid w:val="006F007D"/>
    <w:rsid w:val="006F6D78"/>
    <w:rsid w:val="0070682E"/>
    <w:rsid w:val="00730431"/>
    <w:rsid w:val="00734B75"/>
    <w:rsid w:val="00764333"/>
    <w:rsid w:val="00780AF0"/>
    <w:rsid w:val="007B032F"/>
    <w:rsid w:val="007E69FF"/>
    <w:rsid w:val="007F0B1A"/>
    <w:rsid w:val="008120E9"/>
    <w:rsid w:val="0081685F"/>
    <w:rsid w:val="0082045A"/>
    <w:rsid w:val="00824664"/>
    <w:rsid w:val="00826943"/>
    <w:rsid w:val="00876C52"/>
    <w:rsid w:val="008861C9"/>
    <w:rsid w:val="008B4F2C"/>
    <w:rsid w:val="008C470A"/>
    <w:rsid w:val="008C4C55"/>
    <w:rsid w:val="009011C9"/>
    <w:rsid w:val="00903456"/>
    <w:rsid w:val="00904AB2"/>
    <w:rsid w:val="00922AAD"/>
    <w:rsid w:val="00926DAE"/>
    <w:rsid w:val="00932066"/>
    <w:rsid w:val="00971B54"/>
    <w:rsid w:val="00985F97"/>
    <w:rsid w:val="00994F7D"/>
    <w:rsid w:val="009D1CCE"/>
    <w:rsid w:val="009E0995"/>
    <w:rsid w:val="00A00634"/>
    <w:rsid w:val="00A00DA5"/>
    <w:rsid w:val="00A37B93"/>
    <w:rsid w:val="00A41041"/>
    <w:rsid w:val="00A421FE"/>
    <w:rsid w:val="00A82DE7"/>
    <w:rsid w:val="00AD2853"/>
    <w:rsid w:val="00AF74F3"/>
    <w:rsid w:val="00AF756E"/>
    <w:rsid w:val="00B31ADF"/>
    <w:rsid w:val="00B806C8"/>
    <w:rsid w:val="00B82F55"/>
    <w:rsid w:val="00B8690D"/>
    <w:rsid w:val="00BF076B"/>
    <w:rsid w:val="00C24FB4"/>
    <w:rsid w:val="00C42F27"/>
    <w:rsid w:val="00C45394"/>
    <w:rsid w:val="00C55D9A"/>
    <w:rsid w:val="00C96666"/>
    <w:rsid w:val="00CB625B"/>
    <w:rsid w:val="00CF1DFA"/>
    <w:rsid w:val="00D3597D"/>
    <w:rsid w:val="00D50A3C"/>
    <w:rsid w:val="00D77CC8"/>
    <w:rsid w:val="00DA2E82"/>
    <w:rsid w:val="00DB66E6"/>
    <w:rsid w:val="00DC62EC"/>
    <w:rsid w:val="00DD7090"/>
    <w:rsid w:val="00DF3CC5"/>
    <w:rsid w:val="00E25DA3"/>
    <w:rsid w:val="00E5334A"/>
    <w:rsid w:val="00E63A4B"/>
    <w:rsid w:val="00E97249"/>
    <w:rsid w:val="00EF72E8"/>
    <w:rsid w:val="00F037C5"/>
    <w:rsid w:val="00F12887"/>
    <w:rsid w:val="00F341BD"/>
    <w:rsid w:val="00F368B1"/>
    <w:rsid w:val="00FE6A48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DB62"/>
  <w15:docId w15:val="{B63102C2-1A6D-4D4F-B678-9EF3FDDC0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4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36</cp:revision>
  <cp:lastPrinted>2025-04-02T08:28:00Z</cp:lastPrinted>
  <dcterms:created xsi:type="dcterms:W3CDTF">2025-02-07T10:20:00Z</dcterms:created>
  <dcterms:modified xsi:type="dcterms:W3CDTF">2025-04-04T09:23:00Z</dcterms:modified>
</cp:coreProperties>
</file>